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C181" w14:textId="77777777" w:rsidR="00141C8B" w:rsidRPr="00141C8B" w:rsidRDefault="00141C8B" w:rsidP="00141C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41C8B">
        <w:rPr>
          <w:rFonts w:ascii="Times New Roman" w:hAnsi="Times New Roman" w:cs="Times New Roman"/>
          <w:b/>
          <w:sz w:val="20"/>
          <w:szCs w:val="20"/>
        </w:rPr>
        <w:t xml:space="preserve">ПРОТОКОЛ № 13 </w:t>
      </w:r>
    </w:p>
    <w:p w14:paraId="68AD92E1" w14:textId="77777777" w:rsidR="00141C8B" w:rsidRDefault="00141C8B" w:rsidP="00141C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C8B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14:paraId="594823B0" w14:textId="331C8881" w:rsidR="00141C8B" w:rsidRPr="00141C8B" w:rsidRDefault="00141C8B" w:rsidP="00141C8B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141C8B">
        <w:rPr>
          <w:rFonts w:ascii="Times New Roman" w:hAnsi="Times New Roman" w:cs="Times New Roman"/>
          <w:b/>
          <w:sz w:val="20"/>
          <w:szCs w:val="20"/>
        </w:rPr>
        <w:t>по извещению № 220920/0077873/01</w:t>
      </w:r>
    </w:p>
    <w:p w14:paraId="3F8E0F1F" w14:textId="77777777" w:rsidR="00141C8B" w:rsidRPr="00141C8B" w:rsidRDefault="00141C8B" w:rsidP="00141C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6FF96" w14:textId="77777777" w:rsidR="00141C8B" w:rsidRPr="00141C8B" w:rsidRDefault="00141C8B" w:rsidP="00141C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г. Завитинск</w:t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sz w:val="20"/>
          <w:szCs w:val="20"/>
        </w:rPr>
        <w:tab/>
        <w:t xml:space="preserve">                         22 октября 2020 года</w:t>
      </w:r>
    </w:p>
    <w:p w14:paraId="03E809D8" w14:textId="77777777" w:rsidR="00141C8B" w:rsidRPr="00141C8B" w:rsidRDefault="00141C8B" w:rsidP="00141C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CE499B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</w:t>
      </w:r>
      <w:proofErr w:type="spellStart"/>
      <w:r w:rsidRPr="00141C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41C8B">
        <w:rPr>
          <w:rFonts w:ascii="Times New Roman" w:hAnsi="Times New Roman" w:cs="Times New Roman"/>
          <w:sz w:val="20"/>
          <w:szCs w:val="20"/>
        </w:rPr>
        <w:t xml:space="preserve">. 10, </w:t>
      </w:r>
      <w:proofErr w:type="gramStart"/>
      <w:r w:rsidRPr="00141C8B">
        <w:rPr>
          <w:rFonts w:ascii="Times New Roman" w:hAnsi="Times New Roman" w:cs="Times New Roman"/>
          <w:sz w:val="20"/>
          <w:szCs w:val="20"/>
        </w:rPr>
        <w:t>дата:  22</w:t>
      </w:r>
      <w:proofErr w:type="gramEnd"/>
      <w:r w:rsidRPr="00141C8B">
        <w:rPr>
          <w:rFonts w:ascii="Times New Roman" w:hAnsi="Times New Roman" w:cs="Times New Roman"/>
          <w:sz w:val="20"/>
          <w:szCs w:val="20"/>
        </w:rPr>
        <w:t xml:space="preserve"> октября 2020 года 10ч.00м. (время местное).</w:t>
      </w:r>
    </w:p>
    <w:p w14:paraId="3FEAAA9B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14:paraId="289FDA58" w14:textId="77777777" w:rsidR="00141C8B" w:rsidRPr="00141C8B" w:rsidRDefault="00141C8B" w:rsidP="00141C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договора аренды в отношении муниципального объекта: </w:t>
      </w:r>
    </w:p>
    <w:tbl>
      <w:tblPr>
        <w:tblpPr w:leftFromText="180" w:rightFromText="180" w:vertAnchor="text" w:horzAnchor="margin" w:tblpY="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843"/>
        <w:gridCol w:w="1559"/>
        <w:gridCol w:w="1167"/>
      </w:tblGrid>
      <w:tr w:rsidR="00141C8B" w:rsidRPr="00141C8B" w14:paraId="1BC6C86B" w14:textId="77777777" w:rsidTr="00141C8B">
        <w:tc>
          <w:tcPr>
            <w:tcW w:w="3085" w:type="dxa"/>
          </w:tcPr>
          <w:p w14:paraId="17883A3D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2126" w:type="dxa"/>
          </w:tcPr>
          <w:p w14:paraId="602EE896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Целевое назначение</w:t>
            </w:r>
          </w:p>
        </w:tc>
        <w:tc>
          <w:tcPr>
            <w:tcW w:w="1843" w:type="dxa"/>
          </w:tcPr>
          <w:p w14:paraId="029DA5B4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559" w:type="dxa"/>
          </w:tcPr>
          <w:p w14:paraId="74EA8A62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14:paraId="64CBC0F2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«шаг аукциона»,</w:t>
            </w:r>
          </w:p>
          <w:p w14:paraId="77B5F1AE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05A463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802D53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167" w:type="dxa"/>
          </w:tcPr>
          <w:p w14:paraId="0157AE4F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договора аренды</w:t>
            </w:r>
          </w:p>
        </w:tc>
      </w:tr>
      <w:tr w:rsidR="00141C8B" w:rsidRPr="00141C8B" w14:paraId="6C193FE3" w14:textId="77777777" w:rsidTr="00141C8B">
        <w:tc>
          <w:tcPr>
            <w:tcW w:w="3085" w:type="dxa"/>
          </w:tcPr>
          <w:p w14:paraId="340381CC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14:paraId="059734AF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Погрузчик одноковшовый фронтальный ПК-33-01-00, 2009 </w:t>
            </w:r>
            <w:proofErr w:type="spellStart"/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г.в</w:t>
            </w:r>
            <w:proofErr w:type="spellEnd"/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., № машины (рамы) 392, двигатель № 079263, коробка передач 7086, паспорт самоходной машины ВЕ 556317</w:t>
            </w:r>
          </w:p>
        </w:tc>
        <w:tc>
          <w:tcPr>
            <w:tcW w:w="2126" w:type="dxa"/>
          </w:tcPr>
          <w:p w14:paraId="14CCD6EF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ремонтно-восстановительных дорожных и иных работ на территории Завитинского района</w:t>
            </w:r>
          </w:p>
        </w:tc>
        <w:tc>
          <w:tcPr>
            <w:tcW w:w="1843" w:type="dxa"/>
          </w:tcPr>
          <w:p w14:paraId="115E573F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50400</w:t>
            </w:r>
          </w:p>
        </w:tc>
        <w:tc>
          <w:tcPr>
            <w:tcW w:w="1559" w:type="dxa"/>
          </w:tcPr>
          <w:p w14:paraId="6B45C17F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>2520</w:t>
            </w:r>
          </w:p>
        </w:tc>
        <w:tc>
          <w:tcPr>
            <w:tcW w:w="1167" w:type="dxa"/>
          </w:tcPr>
          <w:p w14:paraId="6E1D10C5" w14:textId="77777777" w:rsidR="00141C8B" w:rsidRPr="00141C8B" w:rsidRDefault="00141C8B" w:rsidP="00141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лет </w:t>
            </w:r>
          </w:p>
        </w:tc>
      </w:tr>
    </w:tbl>
    <w:p w14:paraId="1FB4DE14" w14:textId="77777777" w:rsidR="00141C8B" w:rsidRPr="00141C8B" w:rsidRDefault="00141C8B" w:rsidP="00141C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8B86D6B" w14:textId="77777777" w:rsidR="00141C8B" w:rsidRPr="00141C8B" w:rsidRDefault="00141C8B" w:rsidP="00141C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ab/>
      </w:r>
      <w:r w:rsidRPr="00141C8B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41C8B">
        <w:rPr>
          <w:rFonts w:ascii="Times New Roman" w:hAnsi="Times New Roman" w:cs="Times New Roman"/>
          <w:sz w:val="20"/>
          <w:szCs w:val="20"/>
        </w:rPr>
        <w:t xml:space="preserve">Информационное сообщение о проведении аукциона было размещено на официальном сайте торгов РФ </w:t>
      </w:r>
      <w:r w:rsidRPr="00141C8B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141C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41C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41C8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41C8B">
        <w:rPr>
          <w:rFonts w:ascii="Times New Roman" w:hAnsi="Times New Roman" w:cs="Times New Roman"/>
          <w:b/>
          <w:sz w:val="20"/>
          <w:szCs w:val="20"/>
        </w:rPr>
        <w:t>22 сентября</w:t>
      </w:r>
      <w:r w:rsidRPr="00141C8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41C8B">
        <w:rPr>
          <w:rFonts w:ascii="Times New Roman" w:hAnsi="Times New Roman" w:cs="Times New Roman"/>
          <w:sz w:val="20"/>
          <w:szCs w:val="20"/>
        </w:rPr>
        <w:t xml:space="preserve">2020 года извещение </w:t>
      </w:r>
      <w:r w:rsidRPr="00141C8B">
        <w:rPr>
          <w:rFonts w:ascii="Times New Roman" w:hAnsi="Times New Roman" w:cs="Times New Roman"/>
          <w:b/>
          <w:sz w:val="20"/>
          <w:szCs w:val="20"/>
        </w:rPr>
        <w:t xml:space="preserve">№ 220920/0077873/01 </w:t>
      </w:r>
      <w:r w:rsidRPr="00141C8B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Завитинского района – </w:t>
      </w:r>
      <w:hyperlink r:id="rId5" w:history="1">
        <w:r w:rsidRPr="00141C8B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141C8B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141C8B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14:paraId="564A9F00" w14:textId="77777777" w:rsidR="00141C8B" w:rsidRPr="00141C8B" w:rsidRDefault="00141C8B" w:rsidP="00141C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C8B">
        <w:rPr>
          <w:rFonts w:ascii="Times New Roman" w:hAnsi="Times New Roman" w:cs="Times New Roman"/>
          <w:b/>
          <w:sz w:val="20"/>
          <w:szCs w:val="20"/>
        </w:rPr>
        <w:tab/>
      </w:r>
      <w:r w:rsidRPr="00141C8B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22.09.2020 № 204 «О проведении аукциона на заключение договора аренды».</w:t>
      </w:r>
    </w:p>
    <w:p w14:paraId="07C2AA08" w14:textId="77777777" w:rsidR="00141C8B" w:rsidRPr="00141C8B" w:rsidRDefault="00141C8B" w:rsidP="00141C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14:paraId="52019F04" w14:textId="77777777" w:rsidR="00141C8B" w:rsidRPr="00141C8B" w:rsidRDefault="00141C8B" w:rsidP="00141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14:paraId="233E3971" w14:textId="77777777" w:rsidR="00141C8B" w:rsidRPr="00141C8B" w:rsidRDefault="00141C8B" w:rsidP="0014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794"/>
        <w:gridCol w:w="5811"/>
      </w:tblGrid>
      <w:tr w:rsidR="00141C8B" w:rsidRPr="00141C8B" w14:paraId="7B3A246D" w14:textId="77777777" w:rsidTr="00B01170">
        <w:tc>
          <w:tcPr>
            <w:tcW w:w="3794" w:type="dxa"/>
          </w:tcPr>
          <w:p w14:paraId="252E677D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14:paraId="0044EC2C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F250B94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141C8B" w:rsidRPr="00141C8B" w14:paraId="0CF6DA1A" w14:textId="77777777" w:rsidTr="00B01170">
        <w:tc>
          <w:tcPr>
            <w:tcW w:w="3794" w:type="dxa"/>
          </w:tcPr>
          <w:p w14:paraId="009454F9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14:paraId="558C932C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8B" w:rsidRPr="00141C8B" w14:paraId="2A73EC84" w14:textId="77777777" w:rsidTr="00B01170">
        <w:tc>
          <w:tcPr>
            <w:tcW w:w="3794" w:type="dxa"/>
          </w:tcPr>
          <w:p w14:paraId="7519D196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14:paraId="7A8A65E5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141C8B" w:rsidRPr="00141C8B" w14:paraId="2CCA1E42" w14:textId="77777777" w:rsidTr="00B01170">
        <w:tc>
          <w:tcPr>
            <w:tcW w:w="3794" w:type="dxa"/>
          </w:tcPr>
          <w:p w14:paraId="3C455434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14:paraId="4ABC16F9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8B" w:rsidRPr="00141C8B" w14:paraId="324D69EA" w14:textId="77777777" w:rsidTr="00B01170">
        <w:tc>
          <w:tcPr>
            <w:tcW w:w="3794" w:type="dxa"/>
            <w:hideMark/>
          </w:tcPr>
          <w:p w14:paraId="60F78E9C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14:paraId="1426DF33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141C8B" w:rsidRPr="00141C8B" w14:paraId="5EEE22F8" w14:textId="77777777" w:rsidTr="00B01170">
        <w:tc>
          <w:tcPr>
            <w:tcW w:w="3794" w:type="dxa"/>
          </w:tcPr>
          <w:p w14:paraId="5EE50D4C" w14:textId="1C1C58DE" w:rsidR="00141C8B" w:rsidRPr="00141C8B" w:rsidRDefault="00696A65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14:paraId="143C0DE7" w14:textId="303E83B2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A6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96A65">
              <w:rPr>
                <w:rFonts w:ascii="Times New Roman" w:hAnsi="Times New Roman" w:cs="Times New Roman"/>
                <w:sz w:val="20"/>
                <w:szCs w:val="20"/>
              </w:rPr>
              <w:t>-юрисконсульт</w:t>
            </w: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муниципальным имуществом района.</w:t>
            </w:r>
          </w:p>
        </w:tc>
      </w:tr>
    </w:tbl>
    <w:p w14:paraId="70C06BF1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4 члена комиссии. Комиссия правомочна принимать решение. </w:t>
      </w:r>
    </w:p>
    <w:p w14:paraId="20F9F350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проведении аукциона срока подачи заявок на участие в аукционе на заключение договора аренды 20.10.2020 до 17 часов 00 минут (время местное) заявок на лот № 1 не поступило.</w:t>
      </w:r>
    </w:p>
    <w:p w14:paraId="2FF81A28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14:paraId="5C103F0E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6.1. Принятие решения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14:paraId="764FE3B5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14:paraId="71DF9EF9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14:paraId="2AE298FD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b/>
          <w:sz w:val="20"/>
          <w:szCs w:val="20"/>
        </w:rPr>
        <w:t>Лот № 1</w:t>
      </w:r>
      <w:r w:rsidRPr="00141C8B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14:paraId="5213F65B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141C8B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</w:p>
    <w:p w14:paraId="62DECFBB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8. Решение комиссии по вопросу № 2</w:t>
      </w:r>
      <w:proofErr w:type="gramStart"/>
      <w:r w:rsidRPr="00141C8B">
        <w:rPr>
          <w:rFonts w:ascii="Times New Roman" w:hAnsi="Times New Roman" w:cs="Times New Roman"/>
          <w:sz w:val="20"/>
          <w:szCs w:val="20"/>
        </w:rPr>
        <w:t>: Утвердить</w:t>
      </w:r>
      <w:proofErr w:type="gramEnd"/>
      <w:r w:rsidRPr="00141C8B">
        <w:rPr>
          <w:rFonts w:ascii="Times New Roman" w:hAnsi="Times New Roman" w:cs="Times New Roman"/>
          <w:sz w:val="20"/>
          <w:szCs w:val="20"/>
        </w:rPr>
        <w:t xml:space="preserve"> протокол определения участников торгов. </w:t>
      </w:r>
      <w:r w:rsidRPr="00141C8B">
        <w:rPr>
          <w:rFonts w:ascii="Times New Roman" w:hAnsi="Times New Roman" w:cs="Times New Roman"/>
          <w:sz w:val="20"/>
          <w:szCs w:val="20"/>
          <w:u w:val="single"/>
        </w:rPr>
        <w:t>«За» - 4 голоса,</w:t>
      </w:r>
      <w:r w:rsidRPr="00141C8B">
        <w:rPr>
          <w:rFonts w:ascii="Times New Roman" w:hAnsi="Times New Roman" w:cs="Times New Roman"/>
          <w:sz w:val="20"/>
          <w:szCs w:val="20"/>
        </w:rPr>
        <w:t xml:space="preserve"> </w:t>
      </w:r>
      <w:r w:rsidRPr="00141C8B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14:paraId="18D42E80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14:paraId="1F0897C1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www.torgi </w:t>
      </w:r>
      <w:r w:rsidRPr="00141C8B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141C8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41C8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41C8B">
        <w:rPr>
          <w:rFonts w:ascii="Times New Roman" w:hAnsi="Times New Roman" w:cs="Times New Roman"/>
          <w:sz w:val="20"/>
          <w:szCs w:val="20"/>
        </w:rPr>
        <w:t>.</w:t>
      </w:r>
    </w:p>
    <w:p w14:paraId="27B283E2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C8B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14:paraId="067A347F" w14:textId="77777777" w:rsidR="00141C8B" w:rsidRPr="00141C8B" w:rsidRDefault="00141C8B" w:rsidP="0014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5"/>
      </w:tblGrid>
      <w:tr w:rsidR="00141C8B" w:rsidRPr="00141C8B" w14:paraId="54A576BB" w14:textId="77777777" w:rsidTr="00B01170">
        <w:tc>
          <w:tcPr>
            <w:tcW w:w="3794" w:type="dxa"/>
          </w:tcPr>
          <w:p w14:paraId="193C92E1" w14:textId="77777777" w:rsidR="00141C8B" w:rsidRPr="00141C8B" w:rsidRDefault="00141C8B" w:rsidP="00141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14:paraId="43DB71B1" w14:textId="77777777" w:rsidR="00141C8B" w:rsidRPr="00141C8B" w:rsidRDefault="00141C8B" w:rsidP="0014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141C8B" w:rsidRPr="00141C8B" w14:paraId="2A884D40" w14:textId="77777777" w:rsidTr="00B01170">
        <w:tc>
          <w:tcPr>
            <w:tcW w:w="3794" w:type="dxa"/>
          </w:tcPr>
          <w:p w14:paraId="6AC8BF32" w14:textId="77777777" w:rsidR="00141C8B" w:rsidRPr="00141C8B" w:rsidRDefault="00141C8B" w:rsidP="00141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14:paraId="325BC425" w14:textId="77777777" w:rsidR="00141C8B" w:rsidRPr="00141C8B" w:rsidRDefault="00141C8B" w:rsidP="00141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14:paraId="05809756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13A7431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141C8B" w:rsidRPr="00141C8B" w14:paraId="0287F119" w14:textId="77777777" w:rsidTr="00B01170">
        <w:tc>
          <w:tcPr>
            <w:tcW w:w="3794" w:type="dxa"/>
          </w:tcPr>
          <w:p w14:paraId="4A0854BC" w14:textId="30D6938E" w:rsidR="00141C8B" w:rsidRPr="00141C8B" w:rsidRDefault="00696A65" w:rsidP="00141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А.В</w:t>
            </w:r>
            <w:r w:rsidR="00141C8B" w:rsidRPr="0014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14:paraId="3CA78AE3" w14:textId="77777777" w:rsidR="00141C8B" w:rsidRPr="00141C8B" w:rsidRDefault="00141C8B" w:rsidP="0014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C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3FEE480E" w14:textId="77777777" w:rsidR="00C8445A" w:rsidRDefault="00C8445A" w:rsidP="00141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0A"/>
    <w:rsid w:val="000519DE"/>
    <w:rsid w:val="00112DBA"/>
    <w:rsid w:val="00123A0F"/>
    <w:rsid w:val="00141C8B"/>
    <w:rsid w:val="001504E3"/>
    <w:rsid w:val="001755FA"/>
    <w:rsid w:val="00192511"/>
    <w:rsid w:val="00192D0E"/>
    <w:rsid w:val="001F3BA4"/>
    <w:rsid w:val="0021673A"/>
    <w:rsid w:val="00247D61"/>
    <w:rsid w:val="002623BB"/>
    <w:rsid w:val="002C5449"/>
    <w:rsid w:val="0031542B"/>
    <w:rsid w:val="003C750A"/>
    <w:rsid w:val="00482874"/>
    <w:rsid w:val="00497F4D"/>
    <w:rsid w:val="004A7494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96A65"/>
    <w:rsid w:val="006B3BAC"/>
    <w:rsid w:val="00734993"/>
    <w:rsid w:val="007506E4"/>
    <w:rsid w:val="007D1EE7"/>
    <w:rsid w:val="00813D0B"/>
    <w:rsid w:val="008302D3"/>
    <w:rsid w:val="0084195B"/>
    <w:rsid w:val="00896881"/>
    <w:rsid w:val="008C22FD"/>
    <w:rsid w:val="008F1076"/>
    <w:rsid w:val="00971B0D"/>
    <w:rsid w:val="009F6336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368"/>
  <w15:docId w15:val="{B9557718-AB85-4402-801B-0EA45265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 Zavitinsk</cp:lastModifiedBy>
  <cp:revision>2</cp:revision>
  <cp:lastPrinted>2020-10-22T00:20:00Z</cp:lastPrinted>
  <dcterms:created xsi:type="dcterms:W3CDTF">2020-10-22T12:56:00Z</dcterms:created>
  <dcterms:modified xsi:type="dcterms:W3CDTF">2020-10-22T12:56:00Z</dcterms:modified>
</cp:coreProperties>
</file>