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F22B40" w:rsidRPr="009711E7" w14:paraId="5588DD45" w14:textId="77777777" w:rsidTr="00D51CD3">
        <w:trPr>
          <w:trHeight w:hRule="exact" w:val="964"/>
          <w:jc w:val="center"/>
        </w:trPr>
        <w:tc>
          <w:tcPr>
            <w:tcW w:w="9747" w:type="dxa"/>
          </w:tcPr>
          <w:p w14:paraId="66228658" w14:textId="77777777" w:rsidR="00F22B40" w:rsidRPr="009711E7" w:rsidRDefault="00F22B40" w:rsidP="00D51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9711E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3A5EA8EA" wp14:editId="5C82FE3C">
                  <wp:extent cx="498475" cy="617220"/>
                  <wp:effectExtent l="0" t="0" r="0" b="0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B40" w:rsidRPr="009711E7" w14:paraId="47A01AB3" w14:textId="77777777" w:rsidTr="00D51CD3">
        <w:trPr>
          <w:jc w:val="center"/>
        </w:trPr>
        <w:tc>
          <w:tcPr>
            <w:tcW w:w="9747" w:type="dxa"/>
          </w:tcPr>
          <w:p w14:paraId="7E9D9134" w14:textId="77777777" w:rsidR="00F22B40" w:rsidRPr="009711E7" w:rsidRDefault="00F22B40" w:rsidP="00D51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1E7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ЗАВИТИНСКОГО РАЙОНА </w:t>
            </w:r>
          </w:p>
          <w:p w14:paraId="7DD882BB" w14:textId="77777777" w:rsidR="00F22B40" w:rsidRPr="009711E7" w:rsidRDefault="00F22B40" w:rsidP="00D51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1E7">
              <w:rPr>
                <w:rFonts w:ascii="Times New Roman" w:hAnsi="Times New Roman"/>
                <w:b/>
                <w:sz w:val="28"/>
                <w:szCs w:val="28"/>
              </w:rPr>
              <w:t>АМУРСКАЯ ОБЛАСТЬ</w:t>
            </w:r>
          </w:p>
          <w:p w14:paraId="761C3019" w14:textId="77777777" w:rsidR="00F22B40" w:rsidRPr="009711E7" w:rsidRDefault="00F22B40" w:rsidP="00D51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1E7">
              <w:rPr>
                <w:rFonts w:ascii="Times New Roman" w:hAnsi="Times New Roman"/>
                <w:b/>
                <w:sz w:val="28"/>
                <w:szCs w:val="28"/>
              </w:rPr>
              <w:t>ГЛАВА ЗАВИТИНСКОГО РАЙОНА</w:t>
            </w:r>
          </w:p>
          <w:p w14:paraId="326E2C23" w14:textId="77777777" w:rsidR="00F22B40" w:rsidRPr="009711E7" w:rsidRDefault="00F22B40" w:rsidP="00D51CD3">
            <w:pPr>
              <w:spacing w:before="200"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711E7">
              <w:rPr>
                <w:rFonts w:ascii="Times New Roman" w:hAnsi="Times New Roman"/>
                <w:b/>
                <w:sz w:val="32"/>
                <w:szCs w:val="32"/>
              </w:rPr>
              <w:t>П О С Т А Н О В Л Е Н И Е</w:t>
            </w:r>
          </w:p>
        </w:tc>
      </w:tr>
      <w:tr w:rsidR="00F22B40" w:rsidRPr="009711E7" w14:paraId="4A8F34E3" w14:textId="77777777" w:rsidTr="00D51CD3">
        <w:trPr>
          <w:trHeight w:hRule="exact" w:val="884"/>
          <w:jc w:val="center"/>
        </w:trPr>
        <w:tc>
          <w:tcPr>
            <w:tcW w:w="9747" w:type="dxa"/>
          </w:tcPr>
          <w:p w14:paraId="642D12A7" w14:textId="77777777" w:rsidR="00F22B40" w:rsidRPr="0028162B" w:rsidRDefault="00F22B40" w:rsidP="00D51C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14:paraId="30317167" w14:textId="77777777" w:rsidR="00F22B40" w:rsidRPr="00222582" w:rsidRDefault="00522CD7" w:rsidP="00D51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10.08.2020</w:t>
            </w:r>
            <w:r w:rsidR="00F22B40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F22B40" w:rsidRPr="00222582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F22B40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F22B40" w:rsidRPr="00222582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F22B40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F22B40" w:rsidRPr="00222582">
              <w:rPr>
                <w:rFonts w:ascii="Times New Roman" w:hAnsi="Times New Roman"/>
                <w:sz w:val="28"/>
                <w:szCs w:val="28"/>
              </w:rPr>
              <w:t xml:space="preserve">     № </w:t>
            </w:r>
            <w:r>
              <w:rPr>
                <w:rFonts w:ascii="Times New Roman" w:hAnsi="Times New Roman"/>
                <w:sz w:val="28"/>
                <w:szCs w:val="28"/>
              </w:rPr>
              <w:t>291</w:t>
            </w:r>
          </w:p>
          <w:p w14:paraId="73D842FF" w14:textId="77777777" w:rsidR="00F22B40" w:rsidRPr="009711E7" w:rsidRDefault="00F22B40" w:rsidP="00D51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1E7">
              <w:rPr>
                <w:rFonts w:ascii="Times New Roman" w:hAnsi="Times New Roman"/>
                <w:sz w:val="24"/>
                <w:szCs w:val="24"/>
              </w:rPr>
              <w:t>г. Завитинск</w:t>
            </w:r>
          </w:p>
        </w:tc>
      </w:tr>
    </w:tbl>
    <w:p w14:paraId="72ECB2DE" w14:textId="77777777" w:rsidR="00F22B40" w:rsidRDefault="00F22B40" w:rsidP="00F22B4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D96D6A5" w14:textId="77777777" w:rsidR="00F22B40" w:rsidRDefault="00F22B40" w:rsidP="00F22B4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EB57CA4" w14:textId="77777777" w:rsidR="00F22B40" w:rsidRPr="003E1070" w:rsidRDefault="00F22B40" w:rsidP="00F22B4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337B6D6E" w14:textId="77777777" w:rsidR="00F22B40" w:rsidRPr="003E1070" w:rsidRDefault="00F22B40" w:rsidP="00F22B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3E1070">
        <w:rPr>
          <w:rFonts w:ascii="Times New Roman" w:hAnsi="Times New Roman" w:cs="Times New Roman"/>
          <w:b w:val="0"/>
          <w:sz w:val="28"/>
          <w:szCs w:val="28"/>
        </w:rPr>
        <w:t>б утверждении порядка формирования перечня налоговых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1070">
        <w:rPr>
          <w:rFonts w:ascii="Times New Roman" w:hAnsi="Times New Roman" w:cs="Times New Roman"/>
          <w:b w:val="0"/>
          <w:sz w:val="28"/>
          <w:szCs w:val="28"/>
        </w:rPr>
        <w:t>расходов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Завитинского района</w:t>
      </w:r>
      <w:r w:rsidRPr="003E1070">
        <w:rPr>
          <w:rFonts w:ascii="Times New Roman" w:hAnsi="Times New Roman" w:cs="Times New Roman"/>
          <w:b w:val="0"/>
          <w:sz w:val="28"/>
          <w:szCs w:val="28"/>
        </w:rPr>
        <w:t xml:space="preserve"> и оценки налоговых расходов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Завитинского района</w:t>
      </w:r>
    </w:p>
    <w:p w14:paraId="2121E43D" w14:textId="77777777" w:rsidR="00F22B40" w:rsidRPr="003E107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3DB262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174.3 Бюджетного кодекса Российской Федерации, постановлением Правительства Российской Федерации от 22 июня 2019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31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796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31277">
        <w:rPr>
          <w:rFonts w:ascii="Times New Roman" w:hAnsi="Times New Roman" w:cs="Times New Roman"/>
          <w:color w:val="000000" w:themeColor="text1"/>
          <w:sz w:val="28"/>
          <w:szCs w:val="28"/>
        </w:rPr>
        <w:t>Об общих требованиях к оценке налоговых расходов субъектов Российской Федера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ции и муниципальных образований»</w:t>
      </w:r>
      <w:r w:rsidRPr="00831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постановлением Правительства Амурской области от 11 декабря 2019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31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706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31277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формирования перечня налоговых расходов Амурской области и оценки налоговых расходов Амурской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55F1123F" w14:textId="77777777" w:rsidR="00F22B40" w:rsidRPr="00831277" w:rsidRDefault="00F22B40" w:rsidP="00F22B40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</w:rPr>
      </w:pPr>
      <w:r w:rsidRPr="00831277"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</w:rPr>
        <w:t>постановляю:</w:t>
      </w:r>
    </w:p>
    <w:p w14:paraId="1C55E104" w14:textId="77777777" w:rsidR="00F22B40" w:rsidRPr="005D1902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прилагаемый </w:t>
      </w:r>
      <w:hyperlink w:anchor="Par30" w:tooltip="ПОРЯДОК" w:history="1">
        <w:r w:rsidRPr="005D190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5D1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1D76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 перечня налоговых расходов Завитинского района и оценки налоговых расходов Завитинского района.</w:t>
      </w:r>
    </w:p>
    <w:p w14:paraId="25A62009" w14:textId="77777777" w:rsidR="00F22B40" w:rsidRPr="005D1902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D1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157A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подл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ежит официальному опубликованию</w:t>
      </w:r>
      <w:r w:rsidRPr="005D19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127BAFB" w14:textId="77777777" w:rsidR="00F22B40" w:rsidRPr="005D1902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D1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</w:t>
      </w:r>
      <w:r w:rsidRPr="005D19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C3D147D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47C910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F959DB" w14:textId="77777777" w:rsidR="00F22B40" w:rsidRPr="003E107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F907E4" w14:textId="77777777" w:rsidR="00F22B40" w:rsidRPr="003E1070" w:rsidRDefault="00F22B40" w:rsidP="00F22B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57A4">
        <w:rPr>
          <w:rFonts w:ascii="Times New Roman" w:hAnsi="Times New Roman" w:cs="Times New Roman"/>
          <w:sz w:val="28"/>
          <w:szCs w:val="28"/>
        </w:rPr>
        <w:t xml:space="preserve">Глава Завитинского района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57A4">
        <w:rPr>
          <w:rFonts w:ascii="Times New Roman" w:hAnsi="Times New Roman" w:cs="Times New Roman"/>
          <w:sz w:val="28"/>
          <w:szCs w:val="28"/>
        </w:rPr>
        <w:t xml:space="preserve">                                   С.С. </w:t>
      </w:r>
      <w:proofErr w:type="spellStart"/>
      <w:r w:rsidRPr="00A157A4">
        <w:rPr>
          <w:rFonts w:ascii="Times New Roman" w:hAnsi="Times New Roman" w:cs="Times New Roman"/>
          <w:sz w:val="28"/>
          <w:szCs w:val="28"/>
        </w:rPr>
        <w:t>Линевич</w:t>
      </w:r>
      <w:proofErr w:type="spellEnd"/>
    </w:p>
    <w:p w14:paraId="66B08DCB" w14:textId="77777777" w:rsidR="00F22B40" w:rsidRPr="003E107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3C8807" w14:textId="77777777" w:rsidR="00F22B40" w:rsidRPr="003E107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3B41DF" w14:textId="77777777" w:rsidR="00F22B40" w:rsidRDefault="00F22B40" w:rsidP="00F22B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F22B40" w:rsidSect="005B2D84">
          <w:pgSz w:w="11906" w:h="16838"/>
          <w:pgMar w:top="1134" w:right="737" w:bottom="1134" w:left="1531" w:header="0" w:footer="0" w:gutter="0"/>
          <w:cols w:space="720"/>
          <w:noEndnote/>
        </w:sectPr>
      </w:pPr>
    </w:p>
    <w:p w14:paraId="635ACCDE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725E14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79001A8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9C3C16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B9D85C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ADF606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C40B4A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F1D7D2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F16722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0E6702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0928187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F801506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B3601F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7B500B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BA741E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4054643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656E5B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474FD6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CE6FC1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A1FCA1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658B32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99EDC8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43EBCB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B9B84B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DFDE26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5A4DE5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6B07DB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194934" w14:textId="77777777" w:rsidR="00F22B4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F22B40" w:rsidRPr="00DC6CCF" w14:paraId="1B0F9E7D" w14:textId="77777777" w:rsidTr="00D51CD3">
        <w:tc>
          <w:tcPr>
            <w:tcW w:w="5070" w:type="dxa"/>
            <w:hideMark/>
          </w:tcPr>
          <w:p w14:paraId="5D1A3844" w14:textId="77777777" w:rsidR="00F22B40" w:rsidRPr="00DC6CCF" w:rsidRDefault="00F22B40" w:rsidP="00D51CD3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587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DC6CCF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Исполнитель: </w:t>
            </w:r>
          </w:p>
          <w:p w14:paraId="51ED6384" w14:textId="77777777" w:rsidR="00F22B40" w:rsidRPr="00DC6CCF" w:rsidRDefault="00F22B40" w:rsidP="00D51CD3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8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. н</w:t>
            </w:r>
            <w:r w:rsidRPr="00DC6CCF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ачальник</w:t>
            </w: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а</w:t>
            </w:r>
            <w:r w:rsidRPr="00DC6CCF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 отдела экономического развития и муниципальных закупок</w:t>
            </w:r>
          </w:p>
        </w:tc>
      </w:tr>
      <w:tr w:rsidR="00F22B40" w:rsidRPr="00DC6CCF" w14:paraId="7AD29EF9" w14:textId="77777777" w:rsidTr="00D51CD3">
        <w:tc>
          <w:tcPr>
            <w:tcW w:w="5070" w:type="dxa"/>
          </w:tcPr>
          <w:p w14:paraId="413FEB97" w14:textId="77777777" w:rsidR="00F22B40" w:rsidRPr="00DC6CCF" w:rsidRDefault="00F22B40" w:rsidP="00D51CD3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-109" w:firstLine="2977"/>
              <w:jc w:val="both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14:paraId="4C3DD2F3" w14:textId="77777777" w:rsidR="00F22B40" w:rsidRPr="00DC6CCF" w:rsidRDefault="00F22B40" w:rsidP="00D51CD3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-109" w:firstLine="2977"/>
              <w:jc w:val="both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Анисичкина</w:t>
            </w:r>
            <w:proofErr w:type="spellEnd"/>
          </w:p>
        </w:tc>
      </w:tr>
      <w:tr w:rsidR="00F22B40" w:rsidRPr="00DC6CCF" w14:paraId="2C20CFC1" w14:textId="77777777" w:rsidTr="00D51CD3">
        <w:tc>
          <w:tcPr>
            <w:tcW w:w="5070" w:type="dxa"/>
            <w:hideMark/>
          </w:tcPr>
          <w:p w14:paraId="7D29A978" w14:textId="77777777" w:rsidR="00F22B40" w:rsidRPr="00DC6CCF" w:rsidRDefault="00F22B40" w:rsidP="00D51CD3">
            <w:pPr>
              <w:keepNext/>
              <w:keepLines/>
              <w:shd w:val="clear" w:color="auto" w:fill="FFFFFF"/>
              <w:tabs>
                <w:tab w:val="left" w:pos="8820"/>
              </w:tabs>
              <w:spacing w:after="0" w:line="240" w:lineRule="auto"/>
              <w:ind w:right="587"/>
              <w:contextualSpacing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DC6CCF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Согласовано:</w:t>
            </w:r>
          </w:p>
          <w:p w14:paraId="425759E7" w14:textId="77777777" w:rsidR="00F22B40" w:rsidRPr="00DC6CCF" w:rsidRDefault="002E2855" w:rsidP="00D51CD3">
            <w:pPr>
              <w:keepNext/>
              <w:keepLines/>
              <w:shd w:val="clear" w:color="auto" w:fill="FFFFFF"/>
              <w:tabs>
                <w:tab w:val="left" w:pos="3686"/>
                <w:tab w:val="left" w:pos="8820"/>
              </w:tabs>
              <w:spacing w:after="0" w:line="240" w:lineRule="auto"/>
              <w:ind w:right="883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Начальник</w:t>
            </w:r>
            <w:r w:rsidR="00F22B40" w:rsidRPr="00DC6CCF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 отдела по труду, социальным и правовым вопросам</w:t>
            </w:r>
          </w:p>
        </w:tc>
      </w:tr>
      <w:tr w:rsidR="00F22B40" w:rsidRPr="00DC6CCF" w14:paraId="329B5381" w14:textId="77777777" w:rsidTr="00D51CD3">
        <w:tc>
          <w:tcPr>
            <w:tcW w:w="5070" w:type="dxa"/>
          </w:tcPr>
          <w:p w14:paraId="01CEFAFB" w14:textId="77777777" w:rsidR="00F22B40" w:rsidRPr="00DC6CCF" w:rsidRDefault="00F22B40" w:rsidP="00D51CD3">
            <w:pPr>
              <w:suppressAutoHyphens/>
              <w:spacing w:after="0" w:line="240" w:lineRule="auto"/>
              <w:ind w:firstLine="2977"/>
              <w:jc w:val="both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14:paraId="7C7F16D1" w14:textId="77777777" w:rsidR="00F22B40" w:rsidRPr="00DC6CCF" w:rsidRDefault="00F22B40" w:rsidP="002E2855">
            <w:pPr>
              <w:suppressAutoHyphens/>
              <w:spacing w:after="0" w:line="240" w:lineRule="auto"/>
              <w:ind w:firstLine="297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С.</w:t>
            </w:r>
            <w:r w:rsidR="002E2855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. </w:t>
            </w:r>
            <w:r w:rsidR="002E2855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Сегодина</w:t>
            </w:r>
          </w:p>
        </w:tc>
      </w:tr>
      <w:tr w:rsidR="00F22B40" w:rsidRPr="00DC6CCF" w14:paraId="0F63C909" w14:textId="77777777" w:rsidTr="00D51CD3">
        <w:tc>
          <w:tcPr>
            <w:tcW w:w="5070" w:type="dxa"/>
          </w:tcPr>
          <w:p w14:paraId="0BDF44EC" w14:textId="77777777" w:rsidR="00F22B40" w:rsidRPr="00DC6CCF" w:rsidRDefault="00F22B40" w:rsidP="00D51CD3">
            <w:pPr>
              <w:tabs>
                <w:tab w:val="left" w:pos="4854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. у</w:t>
            </w:r>
            <w:r w:rsidRPr="00DC6CCF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правляющ</w:t>
            </w: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его</w:t>
            </w:r>
            <w:r w:rsidRPr="00DC6CCF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 делами</w:t>
            </w:r>
          </w:p>
        </w:tc>
      </w:tr>
      <w:tr w:rsidR="00F22B40" w:rsidRPr="00DC6CCF" w14:paraId="50E83FFF" w14:textId="77777777" w:rsidTr="00D51CD3">
        <w:tc>
          <w:tcPr>
            <w:tcW w:w="5070" w:type="dxa"/>
          </w:tcPr>
          <w:p w14:paraId="022413B3" w14:textId="77777777" w:rsidR="00F22B40" w:rsidRPr="00DC6CCF" w:rsidRDefault="00F22B40" w:rsidP="00D51CD3">
            <w:pPr>
              <w:tabs>
                <w:tab w:val="left" w:pos="4854"/>
              </w:tabs>
              <w:suppressAutoHyphens/>
              <w:spacing w:after="0" w:line="240" w:lineRule="auto"/>
              <w:ind w:right="-108" w:firstLine="2977"/>
              <w:jc w:val="both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14:paraId="3D145AB2" w14:textId="77777777" w:rsidR="00F22B40" w:rsidRPr="00DC6CCF" w:rsidRDefault="00F22B40" w:rsidP="00D51CD3">
            <w:pPr>
              <w:tabs>
                <w:tab w:val="left" w:pos="4854"/>
              </w:tabs>
              <w:suppressAutoHyphens/>
              <w:spacing w:after="0" w:line="240" w:lineRule="auto"/>
              <w:ind w:right="-108" w:firstLine="2977"/>
              <w:jc w:val="both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И</w:t>
            </w:r>
            <w:r w:rsidRPr="00DC6CCF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.В. </w:t>
            </w: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Аносова</w:t>
            </w:r>
          </w:p>
        </w:tc>
      </w:tr>
    </w:tbl>
    <w:p w14:paraId="78EC089A" w14:textId="77777777" w:rsidR="00F22B40" w:rsidRPr="003E107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12FC86" w14:textId="77777777" w:rsidR="00F22B40" w:rsidRDefault="00F22B40" w:rsidP="00F22B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  <w:sectPr w:rsidR="00F22B40" w:rsidSect="00B44AFB">
          <w:pgSz w:w="11906" w:h="16838"/>
          <w:pgMar w:top="1134" w:right="737" w:bottom="1134" w:left="1531" w:header="0" w:footer="0" w:gutter="0"/>
          <w:cols w:space="720"/>
          <w:noEndnote/>
        </w:sectPr>
      </w:pPr>
      <w:bookmarkStart w:id="1" w:name="Par30"/>
      <w:bookmarkEnd w:id="1"/>
    </w:p>
    <w:p w14:paraId="7D6E6ED4" w14:textId="77777777" w:rsidR="00F22B40" w:rsidRDefault="00F22B40" w:rsidP="00F22B40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109EA62B" w14:textId="77777777" w:rsidR="00F22B40" w:rsidRDefault="00F22B40" w:rsidP="00F22B40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главы Завитинского района</w:t>
      </w:r>
    </w:p>
    <w:p w14:paraId="31596982" w14:textId="77777777" w:rsidR="00F22B40" w:rsidRPr="00A157A4" w:rsidRDefault="00F22B40" w:rsidP="00F22B40">
      <w:pPr>
        <w:pStyle w:val="ConsPlusTitle"/>
        <w:ind w:firstLine="609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57A4">
        <w:rPr>
          <w:rFonts w:ascii="Times New Roman" w:hAnsi="Times New Roman"/>
          <w:b w:val="0"/>
          <w:sz w:val="28"/>
          <w:szCs w:val="28"/>
        </w:rPr>
        <w:t xml:space="preserve">от </w:t>
      </w:r>
      <w:r w:rsidR="00522CD7">
        <w:rPr>
          <w:rFonts w:ascii="Times New Roman" w:hAnsi="Times New Roman"/>
          <w:b w:val="0"/>
          <w:sz w:val="28"/>
          <w:szCs w:val="28"/>
        </w:rPr>
        <w:t>10.08.2020</w:t>
      </w:r>
      <w:r w:rsidRPr="00A157A4">
        <w:rPr>
          <w:rFonts w:ascii="Times New Roman" w:hAnsi="Times New Roman"/>
          <w:b w:val="0"/>
          <w:sz w:val="28"/>
          <w:szCs w:val="28"/>
        </w:rPr>
        <w:t xml:space="preserve"> № </w:t>
      </w:r>
      <w:r w:rsidR="00522CD7">
        <w:rPr>
          <w:rFonts w:ascii="Times New Roman" w:hAnsi="Times New Roman"/>
          <w:b w:val="0"/>
          <w:sz w:val="28"/>
          <w:szCs w:val="28"/>
        </w:rPr>
        <w:t>291</w:t>
      </w:r>
    </w:p>
    <w:p w14:paraId="4E31684F" w14:textId="77777777" w:rsidR="00F22B40" w:rsidRDefault="00F22B40" w:rsidP="00F22B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87B6E7F" w14:textId="77777777" w:rsidR="00F22B40" w:rsidRDefault="00F22B40" w:rsidP="00F22B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24AE923" w14:textId="77777777" w:rsidR="00F22B40" w:rsidRPr="00DA351A" w:rsidRDefault="00F22B40" w:rsidP="00F22B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DA351A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14:paraId="5EDEA5E0" w14:textId="77777777" w:rsidR="00F22B40" w:rsidRPr="00DA351A" w:rsidRDefault="00F22B40" w:rsidP="00F22B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6AC8">
        <w:rPr>
          <w:rFonts w:ascii="Times New Roman" w:hAnsi="Times New Roman" w:cs="Times New Roman"/>
          <w:b w:val="0"/>
          <w:sz w:val="28"/>
          <w:szCs w:val="28"/>
        </w:rPr>
        <w:t>формирования перечня налоговых расходов Завитинского района и оценки налоговых расходов Завитинского района</w:t>
      </w:r>
    </w:p>
    <w:p w14:paraId="1E8E6B21" w14:textId="77777777" w:rsidR="00F22B40" w:rsidRPr="003E107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B081EA" w14:textId="77777777" w:rsidR="00F22B40" w:rsidRPr="00DA351A" w:rsidRDefault="00F22B40" w:rsidP="00F22B4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A351A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14:paraId="0674DF4E" w14:textId="77777777" w:rsidR="00F22B40" w:rsidRPr="003E1070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A75906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процедуру формирования перечня налоговых расходов (далее - перечень) и оценки налоговых расходов (далее - оценка) </w:t>
      </w:r>
      <w:r>
        <w:rPr>
          <w:rFonts w:ascii="Times New Roman" w:hAnsi="Times New Roman" w:cs="Times New Roman"/>
          <w:sz w:val="28"/>
          <w:szCs w:val="28"/>
        </w:rPr>
        <w:t>Завитинского района</w:t>
      </w:r>
      <w:r w:rsidRPr="00AD6AC8">
        <w:rPr>
          <w:rFonts w:ascii="Times New Roman" w:hAnsi="Times New Roman" w:cs="Times New Roman"/>
          <w:sz w:val="28"/>
          <w:szCs w:val="28"/>
        </w:rPr>
        <w:t>.</w:t>
      </w:r>
    </w:p>
    <w:p w14:paraId="4B0F2308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>1.2. В настоящем Порядке применяются следующие понятия и термины:</w:t>
      </w:r>
    </w:p>
    <w:p w14:paraId="1EBFBA4F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куратор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- структурное подразделение администрации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района, ответственное в соответствии с полномочиями, установленными нормативными правовыми актами муниципального образования, за достижение соответствующих налоговым расходам целей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(далее - Программ) (подпрограмм)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района, не относящихся к Программам (подпрограммам);</w:t>
      </w:r>
    </w:p>
    <w:p w14:paraId="3C5B185B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налоговые расходы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- выпадающие доходы бюджета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Программ (подпрограмм) и (или) целями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района, не относящимися к Программам (подпрограммам);</w:t>
      </w:r>
    </w:p>
    <w:p w14:paraId="0DC2229E" w14:textId="77777777" w:rsidR="00F22B40" w:rsidRPr="004237FB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нормативные характеристики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- сведения о положениях нормативных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</w:t>
      </w:r>
      <w:r w:rsidRPr="00423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предусмотренные </w:t>
      </w:r>
      <w:hyperlink w:anchor="Par141" w:tooltip="ПЕРЕЧЕНЬ" w:history="1">
        <w:r w:rsidRPr="004237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Перечнем</w:t>
        </w:r>
      </w:hyperlink>
      <w:r w:rsidRPr="00423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для проведения оценки налоговых расходов Завитинского района, приведенным в приложении N 1 к настоящему Порядку (далее - Перечень);</w:t>
      </w:r>
    </w:p>
    <w:p w14:paraId="6BB6CCC8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оценка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- комплекс мероприятий по оценке объемов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района, обусловленных льготами, предоставленными плательщикам, а также по оценке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5EDAF623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оценка объемов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- определение объемов выпадающих доходов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района, обусловленных льготами, предоставленными плательщикам;</w:t>
      </w:r>
    </w:p>
    <w:p w14:paraId="112182B2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lastRenderedPageBreak/>
        <w:t xml:space="preserve">оценка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4D9FA24E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- документ, содержащий сведения о распределении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в соответствии с целями Программ (подпрограмм) и (или) целями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района, не относящимися к Программам (подпрограммам), а также о кураторах налоговых расходов;</w:t>
      </w:r>
    </w:p>
    <w:p w14:paraId="00227AA8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>плательщики - плательщики налогов, сборов;</w:t>
      </w:r>
    </w:p>
    <w:p w14:paraId="45C83D39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социальные налоговые расходы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- целевая категория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района, обусловленных необходимостью обеспечения социальной поддержки населения;</w:t>
      </w:r>
    </w:p>
    <w:p w14:paraId="2DE18468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стимулирующие налоговые расходы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- целевая категория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района, предполагающих стимулирование экономической активности субъектов предпринимательской деятельности и последующее увеличение доходов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3FA163B2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технические налоговые расходы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- целевая категория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2D7A7C4E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фискальные характеристики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- сведения об объеме льгот, предоставленных плательщикам, о численности получателей льгот, об объеме налогов, задекларированных ими для уплаты в консолидированный бюджет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района, а также иные характеристики, предусмотренные Перечнем;</w:t>
      </w:r>
    </w:p>
    <w:p w14:paraId="4EFF919B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целевые характеристики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- сведения о целях предоставления, показателях (индикаторах) достижения целей предоставления льготы, а также иные характеристики, предусмотренные Перечнем.</w:t>
      </w:r>
    </w:p>
    <w:p w14:paraId="3D81B5E9" w14:textId="77777777" w:rsidR="00F22B40" w:rsidRPr="008F47EE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1.3. Уполномоченным органом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района, ответственным за формирование информации о нормативных, целевых и фискальных характеристиках налоговых расходов, обобщение результатов оценки налоговых расходов, является отдел экономического развития и </w:t>
      </w:r>
      <w:r>
        <w:rPr>
          <w:rFonts w:ascii="Times New Roman" w:hAnsi="Times New Roman" w:cs="Times New Roman"/>
          <w:sz w:val="28"/>
          <w:szCs w:val="28"/>
        </w:rPr>
        <w:t>муниципальных закупок</w:t>
      </w:r>
      <w:r w:rsidRPr="00AD6A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(далее - </w:t>
      </w:r>
      <w:r w:rsidRPr="008F47EE">
        <w:rPr>
          <w:rFonts w:ascii="Times New Roman" w:hAnsi="Times New Roman" w:cs="Times New Roman"/>
          <w:sz w:val="28"/>
          <w:szCs w:val="28"/>
        </w:rPr>
        <w:t>уполномоченный орган).</w:t>
      </w:r>
    </w:p>
    <w:p w14:paraId="342C73E0" w14:textId="77777777" w:rsidR="00F22B40" w:rsidRPr="008F47EE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7EE">
        <w:rPr>
          <w:rFonts w:ascii="Times New Roman" w:hAnsi="Times New Roman" w:cs="Times New Roman"/>
          <w:sz w:val="28"/>
          <w:szCs w:val="28"/>
        </w:rPr>
        <w:t>1.4. Уполномоченный орган:</w:t>
      </w:r>
    </w:p>
    <w:p w14:paraId="2866361D" w14:textId="77777777" w:rsidR="00F22B40" w:rsidRPr="008F47EE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7EE">
        <w:rPr>
          <w:rFonts w:ascii="Times New Roman" w:hAnsi="Times New Roman" w:cs="Times New Roman"/>
          <w:sz w:val="28"/>
          <w:szCs w:val="28"/>
        </w:rPr>
        <w:t>1) формирует перечень налоговых расходов Завитинского района;</w:t>
      </w:r>
    </w:p>
    <w:p w14:paraId="7436B2ED" w14:textId="77777777" w:rsidR="00F22B40" w:rsidRPr="008F47EE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7EE">
        <w:rPr>
          <w:rFonts w:ascii="Times New Roman" w:hAnsi="Times New Roman" w:cs="Times New Roman"/>
          <w:sz w:val="28"/>
          <w:szCs w:val="28"/>
        </w:rPr>
        <w:t>2) обеспечивает сбор и формирование Перечня, формирует оценку объемов налоговых расходов Завитинского района за отчетный финансовый период, а также оценку объемов налоговых расходов Завитинского района на текущий финансовый год, очередной финансовый год и плановый период;</w:t>
      </w:r>
    </w:p>
    <w:p w14:paraId="717B175F" w14:textId="77777777" w:rsidR="00F22B40" w:rsidRPr="008F47EE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7EE">
        <w:rPr>
          <w:rFonts w:ascii="Times New Roman" w:hAnsi="Times New Roman" w:cs="Times New Roman"/>
          <w:sz w:val="28"/>
          <w:szCs w:val="28"/>
        </w:rPr>
        <w:t xml:space="preserve">3) осуществляет обобщение результатов оценки эффективности </w:t>
      </w:r>
      <w:r w:rsidRPr="008F47EE">
        <w:rPr>
          <w:rFonts w:ascii="Times New Roman" w:hAnsi="Times New Roman" w:cs="Times New Roman"/>
          <w:sz w:val="28"/>
          <w:szCs w:val="28"/>
        </w:rPr>
        <w:lastRenderedPageBreak/>
        <w:t>налоговых расходов Завитинского района, проводимой кураторами налоговых расходов Завитинского района.</w:t>
      </w:r>
    </w:p>
    <w:p w14:paraId="1A3C794C" w14:textId="77777777" w:rsidR="00F22B40" w:rsidRPr="008F47EE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7EE">
        <w:rPr>
          <w:rFonts w:ascii="Times New Roman" w:hAnsi="Times New Roman" w:cs="Times New Roman"/>
          <w:sz w:val="28"/>
          <w:szCs w:val="28"/>
        </w:rPr>
        <w:t>Перечень формируется в разрезе Программ и их структурных элементов, а также непрограммных направлений деятельности кураторов налоговых расходов и содержит указания на обусловливающие соответствующие налоговые расходы положения (статьи, части, пункты, подпункты, абзацы) муниципальных нормативных правовых актов администрации Завитинского района и сроки действия таких положений.</w:t>
      </w:r>
    </w:p>
    <w:p w14:paraId="1D060DBC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7EE">
        <w:rPr>
          <w:rFonts w:ascii="Times New Roman" w:hAnsi="Times New Roman" w:cs="Times New Roman"/>
          <w:sz w:val="28"/>
          <w:szCs w:val="28"/>
        </w:rPr>
        <w:t>Принадлежность налоговых расходов Программам или целям социально-экономической политики Завитинского района определяется исходя из соответствия целей указанных расходов приоритетам и целям социально</w:t>
      </w:r>
      <w:r w:rsidRPr="00AD6AC8">
        <w:rPr>
          <w:rFonts w:ascii="Times New Roman" w:hAnsi="Times New Roman" w:cs="Times New Roman"/>
          <w:sz w:val="28"/>
          <w:szCs w:val="28"/>
        </w:rPr>
        <w:t>-экономического развития, определенным в соответствующих Программах, и (или) целям социально-экономической политики района, не относящимся к Программам.</w:t>
      </w:r>
    </w:p>
    <w:p w14:paraId="0C49B6D3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F761BF" w14:textId="77777777" w:rsidR="00F22B40" w:rsidRPr="000D7BFD" w:rsidRDefault="00F22B40" w:rsidP="00F22B4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D7BFD">
        <w:rPr>
          <w:rFonts w:ascii="Times New Roman" w:hAnsi="Times New Roman" w:cs="Times New Roman"/>
          <w:b w:val="0"/>
          <w:sz w:val="28"/>
          <w:szCs w:val="28"/>
        </w:rPr>
        <w:t>2. Порядок проведения оценки налоговых расходов</w:t>
      </w:r>
    </w:p>
    <w:p w14:paraId="676D8C7D" w14:textId="77777777" w:rsidR="00F22B40" w:rsidRPr="000D7BFD" w:rsidRDefault="00F22B40" w:rsidP="00F22B4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7BFD">
        <w:rPr>
          <w:rFonts w:ascii="Times New Roman" w:hAnsi="Times New Roman" w:cs="Times New Roman"/>
          <w:b w:val="0"/>
          <w:sz w:val="28"/>
          <w:szCs w:val="28"/>
        </w:rPr>
        <w:t>Завитинского района</w:t>
      </w:r>
    </w:p>
    <w:p w14:paraId="70B388C7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932451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2.1. Оценка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осуществляется кураторами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ежегодно, не позднее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D6AC8">
        <w:rPr>
          <w:rFonts w:ascii="Times New Roman" w:hAnsi="Times New Roman" w:cs="Times New Roman"/>
          <w:sz w:val="28"/>
          <w:szCs w:val="28"/>
        </w:rPr>
        <w:t xml:space="preserve"> августа текущего финансового года.</w:t>
      </w:r>
    </w:p>
    <w:p w14:paraId="51E5122A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9"/>
      <w:bookmarkEnd w:id="2"/>
      <w:r w:rsidRPr="00AD6AC8">
        <w:rPr>
          <w:rFonts w:ascii="Times New Roman" w:hAnsi="Times New Roman" w:cs="Times New Roman"/>
          <w:sz w:val="28"/>
          <w:szCs w:val="28"/>
        </w:rPr>
        <w:t>2.2. В целях проведения оценки эффективности налоговых расходов района:</w:t>
      </w:r>
    </w:p>
    <w:p w14:paraId="5BF6ADD2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а) уполномоченный орган до 1 февраля направляет в Управление Федеральной налоговой службы по Амурской области (далее - УФНС по Амурской области) сведения о категориях плательщиков с указанием обусловливающих соответствующие налоговые расходы нормативных правовых актов муниципального образования, в том числе действовавших в отчетном финансовом году и в году, предшествующем отчетному финансовому году, </w:t>
      </w:r>
      <w:r w:rsidRPr="00317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предусмотренные </w:t>
      </w:r>
      <w:hyperlink w:anchor="Par152" w:tooltip="1." w:history="1">
        <w:r w:rsidRPr="003179B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</w:t>
        </w:r>
      </w:hyperlink>
      <w:r w:rsidRPr="00317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195" w:tooltip="15." w:history="1">
        <w:r w:rsidRPr="003179B4">
          <w:rPr>
            <w:rFonts w:ascii="Times New Roman" w:hAnsi="Times New Roman" w:cs="Times New Roman"/>
            <w:color w:val="000000" w:themeColor="text1"/>
            <w:sz w:val="28"/>
            <w:szCs w:val="28"/>
          </w:rPr>
          <w:t>15</w:t>
        </w:r>
      </w:hyperlink>
      <w:r w:rsidRPr="00317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Перечня показателей для проведения оценки налоговых расходов Завитинского </w:t>
      </w:r>
      <w:r w:rsidRPr="00AD6AC8">
        <w:rPr>
          <w:rFonts w:ascii="Times New Roman" w:hAnsi="Times New Roman" w:cs="Times New Roman"/>
          <w:sz w:val="28"/>
          <w:szCs w:val="28"/>
        </w:rPr>
        <w:t>района (приложение N 1 к настоящему Порядку);</w:t>
      </w:r>
    </w:p>
    <w:p w14:paraId="217745F4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>б) уполномоченный орган запрашивает сведения в УФНС по Амурской области до 1 апреля текущего финансового года за год, предшествующий отчетному финансовому году, а также уточненные данные за предшествующий ему пятилетний период с учетом информации по налоговым декларациям по состоянию на 1 марта текущего финансового года, содержащие:</w:t>
      </w:r>
    </w:p>
    <w:p w14:paraId="77C3745C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>сведения о количестве плательщиков, воспользовавшихся льготами;</w:t>
      </w:r>
    </w:p>
    <w:p w14:paraId="2053DBA5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сведения о суммах выпадающих доходов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по каждому налоговому расходу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4C1E03E9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сведения об объемах налогов, задекларированных для уплаты плательщиками в консолидированный бюджет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по каждому налоговому расходу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района, в отношении стимулирующих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3688D99C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в) УФНС по Амурской области до 15 июля текущего года направляет в </w:t>
      </w:r>
      <w:r w:rsidRPr="00AD6AC8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 информацию о фискальных характеристиках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за отчетный финансовый год, а также информацию о стимулирующих налоговых расходах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за 6 лет, предшествующих отчетному финансовому году.</w:t>
      </w:r>
    </w:p>
    <w:p w14:paraId="3B1118F4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D6AC8">
        <w:rPr>
          <w:rFonts w:ascii="Times New Roman" w:hAnsi="Times New Roman" w:cs="Times New Roman"/>
          <w:sz w:val="28"/>
          <w:szCs w:val="28"/>
        </w:rPr>
        <w:t xml:space="preserve"> в </w:t>
      </w:r>
      <w:r w:rsidRPr="00802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течение 2 рабочих дней со дня представления информации, указанной в </w:t>
      </w:r>
      <w:hyperlink w:anchor="Par69" w:tooltip="2.2. В целях проведения оценки эффективности налоговых расходов района:" w:history="1">
        <w:r w:rsidRPr="008027B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2.2</w:t>
        </w:r>
      </w:hyperlink>
      <w:r w:rsidRPr="00802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Pr="00AD6AC8">
        <w:rPr>
          <w:rFonts w:ascii="Times New Roman" w:hAnsi="Times New Roman" w:cs="Times New Roman"/>
          <w:sz w:val="28"/>
          <w:szCs w:val="28"/>
        </w:rPr>
        <w:t xml:space="preserve">Порядка, доводит ее до кураторов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19F715F8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2.4. В целях проведения 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кураторы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формируют Перечень, осуществляют оценку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за период, предшествующий отчетному периоду, и направляют ее результаты совместно с Перечнем для обобщения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D6AC8">
        <w:rPr>
          <w:rFonts w:ascii="Times New Roman" w:hAnsi="Times New Roman" w:cs="Times New Roman"/>
          <w:sz w:val="28"/>
          <w:szCs w:val="28"/>
        </w:rPr>
        <w:t xml:space="preserve"> в срок до 25 мая текущего финансового года.</w:t>
      </w:r>
    </w:p>
    <w:p w14:paraId="37128FF4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8"/>
      <w:bookmarkEnd w:id="3"/>
      <w:r w:rsidRPr="00AD6AC8">
        <w:rPr>
          <w:rFonts w:ascii="Times New Roman" w:hAnsi="Times New Roman" w:cs="Times New Roman"/>
          <w:sz w:val="28"/>
          <w:szCs w:val="28"/>
        </w:rPr>
        <w:t xml:space="preserve">2.5. В срок до 20 июля текущего финансового года кураторы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направляют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D6AC8">
        <w:rPr>
          <w:rFonts w:ascii="Times New Roman" w:hAnsi="Times New Roman" w:cs="Times New Roman"/>
          <w:sz w:val="28"/>
          <w:szCs w:val="28"/>
        </w:rPr>
        <w:t xml:space="preserve"> уточненную информацию в соответствии с Перечнем (совместно с результатами оценки эффективности налоговых расходов за отчетный период).</w:t>
      </w:r>
    </w:p>
    <w:p w14:paraId="5E295AB5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9"/>
      <w:bookmarkEnd w:id="4"/>
      <w:r w:rsidRPr="00AD6AC8">
        <w:rPr>
          <w:rFonts w:ascii="Times New Roman" w:hAnsi="Times New Roman" w:cs="Times New Roman"/>
          <w:sz w:val="28"/>
          <w:szCs w:val="28"/>
        </w:rPr>
        <w:t xml:space="preserve">2.6. В целях проведения оценки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D6AC8">
        <w:rPr>
          <w:rFonts w:ascii="Times New Roman" w:hAnsi="Times New Roman" w:cs="Times New Roman"/>
          <w:sz w:val="28"/>
          <w:szCs w:val="28"/>
        </w:rPr>
        <w:t>:</w:t>
      </w:r>
    </w:p>
    <w:p w14:paraId="7389AE23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1) до 1 февраля текущего финансового года направляет в межрайонную инспекцию ФНС России N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D6AC8">
        <w:rPr>
          <w:rFonts w:ascii="Times New Roman" w:hAnsi="Times New Roman" w:cs="Times New Roman"/>
          <w:sz w:val="28"/>
          <w:szCs w:val="28"/>
        </w:rPr>
        <w:t xml:space="preserve"> по Амурской области сведения о категориях плательщиков с указанием обусловливающих соответствующие налоговые расходы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района, в том числе действовавших в отчетном году и в году, предшествующем отчетному году;</w:t>
      </w:r>
    </w:p>
    <w:p w14:paraId="03EA737F" w14:textId="77777777" w:rsidR="00F22B40" w:rsidRPr="004237FB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2) до 1 июня текущего финансового года обобщает результаты оценки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района, проводимой кураторами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района, и представляет в финансовое управление администрации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данные для оценки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</w:t>
      </w:r>
      <w:r w:rsidRPr="00423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по </w:t>
      </w:r>
      <w:hyperlink r:id="rId5" w:tooltip="Постановление Правительства РФ от 22.06.2019 N 796 &quot;Об общих требованиях к оценке налоговых расходов субъектов Российской Федерации и муниципальных образований&quot;{КонсультантПлюс}" w:history="1">
        <w:r w:rsidRPr="004237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Перечню</w:t>
        </w:r>
      </w:hyperlink>
      <w:r w:rsidRPr="004237FB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утвержденному постановлением Правительства РФ от 22 июня 2019 г. N 796, а также в случае необходимости направляет уточненные данные для оценки налоговых расходов Завитинского района в срок до 20 августа текущего финансового года;</w:t>
      </w:r>
    </w:p>
    <w:p w14:paraId="545D8F80" w14:textId="77777777" w:rsidR="00F22B40" w:rsidRPr="004237FB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7FB">
        <w:rPr>
          <w:rFonts w:ascii="Times New Roman" w:hAnsi="Times New Roman" w:cs="Times New Roman"/>
          <w:color w:val="000000" w:themeColor="text1"/>
          <w:sz w:val="28"/>
          <w:szCs w:val="28"/>
        </w:rPr>
        <w:t>3) до 1 августа текущего финансового года обобщает результаты оценки эффективности налоговых расходов Завитинского района, проводимой кураторами налоговых расходов Завитинского района, и передает их на рассмотрение бюджетной комиссии.</w:t>
      </w:r>
    </w:p>
    <w:p w14:paraId="2456FC77" w14:textId="77777777" w:rsidR="00F22B40" w:rsidRPr="004237FB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7FB">
        <w:rPr>
          <w:rFonts w:ascii="Times New Roman" w:hAnsi="Times New Roman" w:cs="Times New Roman"/>
          <w:color w:val="000000" w:themeColor="text1"/>
          <w:sz w:val="28"/>
          <w:szCs w:val="28"/>
        </w:rPr>
        <w:t>2.7. Оценка эффективности налоговых расходов Завитинского района осуществляется в два этапа:</w:t>
      </w:r>
    </w:p>
    <w:p w14:paraId="38202857" w14:textId="77777777" w:rsidR="00F22B40" w:rsidRPr="004237FB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7FB">
        <w:rPr>
          <w:rFonts w:ascii="Times New Roman" w:hAnsi="Times New Roman" w:cs="Times New Roman"/>
          <w:color w:val="000000" w:themeColor="text1"/>
          <w:sz w:val="28"/>
          <w:szCs w:val="28"/>
        </w:rPr>
        <w:t>1 этап - оценка целесообразности налоговых расходов Завитинского района;</w:t>
      </w:r>
    </w:p>
    <w:p w14:paraId="44B8538B" w14:textId="77777777" w:rsidR="00F22B40" w:rsidRPr="004237FB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7FB">
        <w:rPr>
          <w:rFonts w:ascii="Times New Roman" w:hAnsi="Times New Roman" w:cs="Times New Roman"/>
          <w:color w:val="000000" w:themeColor="text1"/>
          <w:sz w:val="28"/>
          <w:szCs w:val="28"/>
        </w:rPr>
        <w:t>2 этап - оценка результативности налоговых расходов Завитинского района.</w:t>
      </w:r>
    </w:p>
    <w:p w14:paraId="6E69CF57" w14:textId="77777777" w:rsidR="00F22B40" w:rsidRPr="004237FB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86"/>
      <w:bookmarkEnd w:id="5"/>
      <w:r w:rsidRPr="004237FB">
        <w:rPr>
          <w:rFonts w:ascii="Times New Roman" w:hAnsi="Times New Roman" w:cs="Times New Roman"/>
          <w:color w:val="000000" w:themeColor="text1"/>
          <w:sz w:val="28"/>
          <w:szCs w:val="28"/>
        </w:rPr>
        <w:t>2.8. Критериями целесообразности налоговых расходов Завитинского района являются:</w:t>
      </w:r>
    </w:p>
    <w:p w14:paraId="6C442042" w14:textId="77777777" w:rsidR="00F22B40" w:rsidRPr="004237FB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7FB">
        <w:rPr>
          <w:rFonts w:ascii="Times New Roman" w:hAnsi="Times New Roman" w:cs="Times New Roman"/>
          <w:color w:val="000000" w:themeColor="text1"/>
          <w:sz w:val="28"/>
          <w:szCs w:val="28"/>
        </w:rPr>
        <w:t>1) соответствие налоговых расходов Завитинского района целям муниципальных программ (подпрограмм) Завитинского района и (или) целям социально-экономического развития Завитинского района, не относящимся к муниципальным программам (подпрограммам) Завитинского района;</w:t>
      </w:r>
    </w:p>
    <w:p w14:paraId="0C96744C" w14:textId="77777777" w:rsidR="00F22B40" w:rsidRPr="004237FB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7FB">
        <w:rPr>
          <w:rFonts w:ascii="Times New Roman" w:hAnsi="Times New Roman" w:cs="Times New Roman"/>
          <w:color w:val="000000" w:themeColor="text1"/>
          <w:sz w:val="28"/>
          <w:szCs w:val="28"/>
        </w:rPr>
        <w:t>2)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14:paraId="02F845E1" w14:textId="77777777" w:rsidR="00F22B40" w:rsidRPr="004237FB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2.9. В случае несоответствия налоговых расходов Завитинского района хотя бы одному из критериев, указанных в </w:t>
      </w:r>
      <w:hyperlink w:anchor="Par86" w:tooltip="2.8. Критериями целесообразности налоговых расходов Белогорского района являются:" w:history="1">
        <w:r w:rsidRPr="004237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2.8</w:t>
        </w:r>
      </w:hyperlink>
      <w:r w:rsidRPr="00423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куратор налогового расхода Завитинского района представляет в отдел экономики предложения о сохранении (уточнении, отмене) льгот для плательщиков.</w:t>
      </w:r>
    </w:p>
    <w:p w14:paraId="099D7A0B" w14:textId="77777777" w:rsidR="00F22B40" w:rsidRPr="004237FB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7FB">
        <w:rPr>
          <w:rFonts w:ascii="Times New Roman" w:hAnsi="Times New Roman" w:cs="Times New Roman"/>
          <w:color w:val="000000" w:themeColor="text1"/>
          <w:sz w:val="28"/>
          <w:szCs w:val="28"/>
        </w:rPr>
        <w:t>2.10. В качестве критерия результативности налогового расхода Завитинского района определяется показатель (индикатор) достижения целей муниципальной программы (подпрограммы) Завитинского района (или) целей социально-экономической политики Завитинского района, не относящихся к муниципальным программам (подпрограммам) Завитинского района.</w:t>
      </w:r>
    </w:p>
    <w:p w14:paraId="795FBF67" w14:textId="77777777" w:rsidR="00F22B40" w:rsidRPr="004237FB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7FB">
        <w:rPr>
          <w:rFonts w:ascii="Times New Roman" w:hAnsi="Times New Roman" w:cs="Times New Roman"/>
          <w:color w:val="000000" w:themeColor="text1"/>
          <w:sz w:val="28"/>
          <w:szCs w:val="28"/>
        </w:rPr>
        <w:t>2.11. Оценка результативности налоговых расходов Завитинского района включает оценку бюджетной эффективности налоговых расходов Завитинского района.</w:t>
      </w:r>
    </w:p>
    <w:p w14:paraId="693EC738" w14:textId="77777777" w:rsidR="00F22B40" w:rsidRPr="004237FB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7FB">
        <w:rPr>
          <w:rFonts w:ascii="Times New Roman" w:hAnsi="Times New Roman" w:cs="Times New Roman"/>
          <w:color w:val="000000" w:themeColor="text1"/>
          <w:sz w:val="28"/>
          <w:szCs w:val="28"/>
        </w:rPr>
        <w:t>2.12. В целях проведения оценки бюджетной эффективности налоговых расходов Завитинского района осуществляется оценка совокупного бюджетного эффекта стимулирующих налоговых льгот Завитинского района.</w:t>
      </w:r>
    </w:p>
    <w:p w14:paraId="286DA728" w14:textId="77777777" w:rsidR="00F22B40" w:rsidRPr="004237FB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7FB">
        <w:rPr>
          <w:rFonts w:ascii="Times New Roman" w:hAnsi="Times New Roman" w:cs="Times New Roman"/>
          <w:color w:val="000000" w:themeColor="text1"/>
          <w:sz w:val="28"/>
          <w:szCs w:val="28"/>
        </w:rPr>
        <w:t>2.13. Оценка совокупного бюджетного эффекта стимулирующих налоговых расходов Завитинского района определяется по налогу на прибыль организаций, подлежащему зачислению в областной бюджет, и налогу на имущество организаций.</w:t>
      </w:r>
    </w:p>
    <w:p w14:paraId="11B26E05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2.13.1. Оценка совокупного бюджетного эффекта стимулирующих налоговых расходов Завитинского района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сборов, оценка совокупного бюджетного эффекта (самоокупаемости) налоговых расходов Завитинского района определяется в целом </w:t>
      </w:r>
      <w:r w:rsidRPr="00AD6AC8">
        <w:rPr>
          <w:rFonts w:ascii="Times New Roman" w:hAnsi="Times New Roman" w:cs="Times New Roman"/>
          <w:sz w:val="28"/>
          <w:szCs w:val="28"/>
        </w:rPr>
        <w:t>в отношении соответствующей категории плательщиков, имеющих льготы.</w:t>
      </w:r>
    </w:p>
    <w:p w14:paraId="05336A0C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2.13.2. Оценка совокупного бюджетного эффекта (самоокупаемости) стимулирующих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определяется за период с начала действия для плательщиков соответствующих льгот или за 5 отчетных лет, а в случае если указанные льготы действуют более 6 лет, - на дату проведения оценки эффективности налогового расхода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(E) по следующей формуле:</w:t>
      </w:r>
    </w:p>
    <w:p w14:paraId="2077F2A0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A3BAAB" w14:textId="77777777" w:rsidR="00F22B40" w:rsidRPr="00AD6AC8" w:rsidRDefault="00F22B40" w:rsidP="00F22B4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noProof/>
          <w:position w:val="-29"/>
          <w:sz w:val="28"/>
          <w:szCs w:val="28"/>
        </w:rPr>
        <w:drawing>
          <wp:inline distT="0" distB="0" distL="0" distR="0" wp14:anchorId="28602CD9" wp14:editId="0CA54DA3">
            <wp:extent cx="2143125" cy="504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D0419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D2DB9F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>где:</w:t>
      </w:r>
    </w:p>
    <w:p w14:paraId="5F402080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>i - порядковый номер года, имеющий значение от 1 до 5;</w:t>
      </w:r>
    </w:p>
    <w:p w14:paraId="3A2BC21D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6AC8">
        <w:rPr>
          <w:rFonts w:ascii="Times New Roman" w:hAnsi="Times New Roman" w:cs="Times New Roman"/>
          <w:sz w:val="28"/>
          <w:szCs w:val="28"/>
        </w:rPr>
        <w:t>m</w:t>
      </w:r>
      <w:r w:rsidRPr="00AD6AC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D6AC8">
        <w:rPr>
          <w:rFonts w:ascii="Times New Roman" w:hAnsi="Times New Roman" w:cs="Times New Roman"/>
          <w:sz w:val="28"/>
          <w:szCs w:val="28"/>
        </w:rPr>
        <w:t xml:space="preserve"> - количество плательщиков, воспользовавшихся льготой в i-м году;</w:t>
      </w:r>
    </w:p>
    <w:p w14:paraId="3BC2B6CA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>j - порядковый номер плательщика, имеющий значение от 1 до m;</w:t>
      </w:r>
    </w:p>
    <w:p w14:paraId="37EB3E92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6AC8">
        <w:rPr>
          <w:rFonts w:ascii="Times New Roman" w:hAnsi="Times New Roman" w:cs="Times New Roman"/>
          <w:sz w:val="28"/>
          <w:szCs w:val="28"/>
        </w:rPr>
        <w:t>N</w:t>
      </w:r>
      <w:r w:rsidRPr="00AD6AC8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proofErr w:type="spellEnd"/>
      <w:r w:rsidRPr="00AD6AC8">
        <w:rPr>
          <w:rFonts w:ascii="Times New Roman" w:hAnsi="Times New Roman" w:cs="Times New Roman"/>
          <w:sz w:val="28"/>
          <w:szCs w:val="28"/>
        </w:rPr>
        <w:t xml:space="preserve"> - объем налогов, сборов и платежей, задекларированных для уплаты получателями налоговых расходов, в консолидированный бюджет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от j-</w:t>
      </w:r>
      <w:proofErr w:type="spellStart"/>
      <w:r w:rsidRPr="00AD6AC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D6AC8">
        <w:rPr>
          <w:rFonts w:ascii="Times New Roman" w:hAnsi="Times New Roman" w:cs="Times New Roman"/>
          <w:sz w:val="28"/>
          <w:szCs w:val="28"/>
        </w:rPr>
        <w:t xml:space="preserve"> налогоплательщика в i-м году.</w:t>
      </w:r>
    </w:p>
    <w:p w14:paraId="56CC430D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При определении объема налогов, задекларированных для уплаты в бюджет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плательщиками, учитываются начисления по налогу на имущество физических лиц и земельному налогу.</w:t>
      </w:r>
    </w:p>
    <w:p w14:paraId="753525A8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для плательщиков, имеющих право на льготы, льготы действуют менее 6 лет, объемы налогов, сборов, задекларированных для уплаты получателями налоговых расходов, в консолидированный бюджет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оцениваются (прогнозируются) по данным кураторов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12F2995E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>B</w:t>
      </w:r>
      <w:r w:rsidRPr="00AD6AC8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AD6AC8">
        <w:rPr>
          <w:rFonts w:ascii="Times New Roman" w:hAnsi="Times New Roman" w:cs="Times New Roman"/>
          <w:sz w:val="28"/>
          <w:szCs w:val="28"/>
        </w:rPr>
        <w:t xml:space="preserve"> - базовый объем налогов, сборов, задекларированных для уплаты в бюджет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j-м плательщиком в базовом году;</w:t>
      </w:r>
    </w:p>
    <w:p w14:paraId="7FF25E05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6AC8">
        <w:rPr>
          <w:rFonts w:ascii="Times New Roman" w:hAnsi="Times New Roman" w:cs="Times New Roman"/>
          <w:sz w:val="28"/>
          <w:szCs w:val="28"/>
        </w:rPr>
        <w:t>g</w:t>
      </w:r>
      <w:r w:rsidRPr="00AD6AC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D6AC8">
        <w:rPr>
          <w:rFonts w:ascii="Times New Roman" w:hAnsi="Times New Roman" w:cs="Times New Roman"/>
          <w:sz w:val="28"/>
          <w:szCs w:val="28"/>
        </w:rPr>
        <w:t xml:space="preserve"> - номинальный темп прироста налоговых доходов бюджета муниципального района в i-м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муниципального образования на очередной финансовый год и плановый период, заложенному в основу решения о бюджете района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процента);</w:t>
      </w:r>
    </w:p>
    <w:p w14:paraId="100DF2D6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>r - расчетная стоимость среднесрочных рыночных заимствований муниципального района, принимаемая на уровне 7,0 процента.</w:t>
      </w:r>
    </w:p>
    <w:p w14:paraId="0229A987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2.14. Базовый объем налогов, сборов, задекларированных для уплаты в консолидированный бюджет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j-м плательщиком в базовом году (B</w:t>
      </w:r>
      <w:r w:rsidRPr="00AD6AC8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AD6AC8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14:paraId="135952D9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CC0827" w14:textId="77777777" w:rsidR="00F22B40" w:rsidRPr="00AD6AC8" w:rsidRDefault="00F22B40" w:rsidP="00F22B4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>B</w:t>
      </w:r>
      <w:r w:rsidRPr="00AD6AC8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AD6AC8">
        <w:rPr>
          <w:rFonts w:ascii="Times New Roman" w:hAnsi="Times New Roman" w:cs="Times New Roman"/>
          <w:sz w:val="28"/>
          <w:szCs w:val="28"/>
        </w:rPr>
        <w:t xml:space="preserve"> = N</w:t>
      </w:r>
      <w:r w:rsidRPr="00AD6AC8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AD6AC8">
        <w:rPr>
          <w:rFonts w:ascii="Times New Roman" w:hAnsi="Times New Roman" w:cs="Times New Roman"/>
          <w:sz w:val="28"/>
          <w:szCs w:val="28"/>
        </w:rPr>
        <w:t xml:space="preserve"> + L</w:t>
      </w:r>
      <w:r w:rsidRPr="00AD6AC8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AD6AC8">
        <w:rPr>
          <w:rFonts w:ascii="Times New Roman" w:hAnsi="Times New Roman" w:cs="Times New Roman"/>
          <w:sz w:val="28"/>
          <w:szCs w:val="28"/>
        </w:rPr>
        <w:t>,</w:t>
      </w:r>
    </w:p>
    <w:p w14:paraId="0261AF4A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8E6BAB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>где:</w:t>
      </w:r>
    </w:p>
    <w:p w14:paraId="0AC56B66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>N</w:t>
      </w:r>
      <w:r w:rsidRPr="00AD6AC8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AD6AC8">
        <w:rPr>
          <w:rFonts w:ascii="Times New Roman" w:hAnsi="Times New Roman" w:cs="Times New Roman"/>
          <w:sz w:val="28"/>
          <w:szCs w:val="28"/>
        </w:rPr>
        <w:t xml:space="preserve"> - объем налогов, сборов и платежей, задекларированных для уплаты получателями налоговых расходов, в бюджет района от j-</w:t>
      </w:r>
      <w:proofErr w:type="spellStart"/>
      <w:r w:rsidRPr="00AD6AC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D6AC8">
        <w:rPr>
          <w:rFonts w:ascii="Times New Roman" w:hAnsi="Times New Roman" w:cs="Times New Roman"/>
          <w:sz w:val="28"/>
          <w:szCs w:val="28"/>
        </w:rPr>
        <w:t xml:space="preserve"> налогоплательщика - бенефициара налогового расхода в базовом году;</w:t>
      </w:r>
    </w:p>
    <w:p w14:paraId="52B5DE3A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>L</w:t>
      </w:r>
      <w:r w:rsidRPr="00AD6AC8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AD6AC8">
        <w:rPr>
          <w:rFonts w:ascii="Times New Roman" w:hAnsi="Times New Roman" w:cs="Times New Roman"/>
          <w:sz w:val="28"/>
          <w:szCs w:val="28"/>
        </w:rPr>
        <w:t xml:space="preserve"> - объем налоговых расходов по соответствующему налогу (иному платежу) в пользу j-</w:t>
      </w:r>
      <w:proofErr w:type="spellStart"/>
      <w:r w:rsidRPr="00AD6AC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D6AC8">
        <w:rPr>
          <w:rFonts w:ascii="Times New Roman" w:hAnsi="Times New Roman" w:cs="Times New Roman"/>
          <w:sz w:val="28"/>
          <w:szCs w:val="28"/>
        </w:rPr>
        <w:t xml:space="preserve"> налогоплательщика - бенефициара налогового расхода в базовом году.</w:t>
      </w:r>
    </w:p>
    <w:p w14:paraId="261B3D6D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2.15. По итогам оценки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кураторы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формулируют выводы о достижении целевых характеристик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района, соответствии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целям муниципальных программ (подпрограмм муниципальных программ)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и (или) целям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района, не относящимся к муниципальным программам (подпрограммам муниципальных программ)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района, бюджетном эффекте предоставления льготы (для стимулирующих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района), востребованности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7E1036B7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Кураторами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могут быть установлены дополнительные критерии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4F100C8E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2.16. Стимулирующие налоговые расходы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признаются эффективными в случае соответствия одному из условий:</w:t>
      </w:r>
    </w:p>
    <w:p w14:paraId="35BE8A04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1) достижение целевых характеристик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69C17A8A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2) положительный совокупный бюджетный эффект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3E86FE16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3) соответствие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целям муниципальных программ (подпрограмм муниципальных программ)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и (или) целям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5BCE78CB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2.17. Социальные налоговые расходы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признаются эффективными в случае их востребованности за отчетный период, в противном случае оценка эффективности указанных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не проводится.</w:t>
      </w:r>
    </w:p>
    <w:p w14:paraId="1AFCE5AE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2.18. Оценка эффективности технических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не проводится.</w:t>
      </w:r>
    </w:p>
    <w:p w14:paraId="73040732" w14:textId="77777777" w:rsidR="00F22B40" w:rsidRPr="00AD6AC8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2.19. Результаты 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учитываются при формировании основных направлений бюджетной, налоговой политики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района, а также при проведении оценки эффективности реализации муниципальных программ (подпрограмм муниципальных программ)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7C94F1D6" w14:textId="77777777" w:rsidR="00F22B40" w:rsidRPr="00AD6AC8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0E9580" w14:textId="77777777" w:rsidR="00F22B40" w:rsidRPr="004237FB" w:rsidRDefault="00F22B40" w:rsidP="00F22B4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237FB">
        <w:rPr>
          <w:rFonts w:ascii="Times New Roman" w:hAnsi="Times New Roman" w:cs="Times New Roman"/>
          <w:b w:val="0"/>
          <w:sz w:val="28"/>
          <w:szCs w:val="28"/>
        </w:rPr>
        <w:t>3. Порядок формирования перечня налоговых</w:t>
      </w:r>
    </w:p>
    <w:p w14:paraId="3F8A4BF5" w14:textId="77777777" w:rsidR="00F22B40" w:rsidRPr="004237FB" w:rsidRDefault="00F22B40" w:rsidP="00F22B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37FB">
        <w:rPr>
          <w:rFonts w:ascii="Times New Roman" w:hAnsi="Times New Roman" w:cs="Times New Roman"/>
          <w:b w:val="0"/>
          <w:sz w:val="28"/>
          <w:szCs w:val="28"/>
        </w:rPr>
        <w:t>расходов Завитинского района</w:t>
      </w:r>
    </w:p>
    <w:p w14:paraId="3790C49B" w14:textId="77777777" w:rsidR="00F22B40" w:rsidRPr="00AD6AC8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D3368A" w14:textId="77777777" w:rsidR="00F22B40" w:rsidRPr="004237FB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3.1. Отдел экономики не </w:t>
      </w:r>
      <w:r w:rsidRPr="00423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позднее 25 августа текущего финансового года на основании информации, указанной в </w:t>
      </w:r>
      <w:hyperlink w:anchor="Par78" w:tooltip="2.5. В срок до 20 июля текущего финансового года кураторы налоговых расходов Белогорского района направляют в отдел экономики уточненную информацию в соответствии с Перечнем (совместно с результатами оценки эффективности налоговых расходов за отчетный период)." w:history="1">
        <w:r w:rsidRPr="004237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2.5</w:t>
        </w:r>
      </w:hyperlink>
      <w:r w:rsidRPr="00423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79" w:tooltip="2.6. В целях проведения оценки эффективности налоговых расходов Белогорского района отдел экономики:" w:history="1">
        <w:r w:rsidRPr="004237FB">
          <w:rPr>
            <w:rFonts w:ascii="Times New Roman" w:hAnsi="Times New Roman" w:cs="Times New Roman"/>
            <w:color w:val="000000" w:themeColor="text1"/>
            <w:sz w:val="28"/>
            <w:szCs w:val="28"/>
          </w:rPr>
          <w:t>2.6</w:t>
        </w:r>
      </w:hyperlink>
      <w:r w:rsidRPr="00423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формирует перечень налоговых расходов Завитинского района и размещает его на сайте администрации Завитинского района в информационно-телекоммуникационной сети Интернет.</w:t>
      </w:r>
    </w:p>
    <w:p w14:paraId="0CE029DF" w14:textId="77777777" w:rsidR="00F22B40" w:rsidRPr="00AD6AC8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Формирование </w:t>
      </w:r>
      <w:hyperlink w:anchor="Par234" w:tooltip="ПЕРЕЧЕНЬ" w:history="1">
        <w:r w:rsidRPr="004237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Перечня</w:t>
        </w:r>
      </w:hyperlink>
      <w:r w:rsidRPr="00423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очередной финансовый год и плановый период проводится ежегодно, до 1 </w:t>
      </w:r>
      <w:r w:rsidRPr="00AD6AC8">
        <w:rPr>
          <w:rFonts w:ascii="Times New Roman" w:hAnsi="Times New Roman" w:cs="Times New Roman"/>
          <w:sz w:val="28"/>
          <w:szCs w:val="28"/>
        </w:rPr>
        <w:t>октября текущего финансового года, согласно приложению N 2 к настоящему Порядку.</w:t>
      </w:r>
    </w:p>
    <w:p w14:paraId="0EB30C68" w14:textId="77777777" w:rsidR="00F22B40" w:rsidRPr="00AD6AC8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3.3. В случае изменения в текущем финансовом году состава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района, внесения изменений в перечень муниципальных программ (подпрограмм муниципальных программ)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района, изменения полномочий кураторов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района, затрагивающих перечень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района, кураторы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в срок не позднее 10 рабочих дней с даты изменений направляют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D6AC8">
        <w:rPr>
          <w:rFonts w:ascii="Times New Roman" w:hAnsi="Times New Roman" w:cs="Times New Roman"/>
          <w:sz w:val="28"/>
          <w:szCs w:val="28"/>
        </w:rPr>
        <w:t xml:space="preserve"> соответствующую информацию для уточнения перечня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района, целевых характеристик и оценки объемов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05EFB4B2" w14:textId="77777777" w:rsidR="00F22B40" w:rsidRPr="00AD6AC8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D6AC8">
        <w:rPr>
          <w:rFonts w:ascii="Times New Roman" w:hAnsi="Times New Roman" w:cs="Times New Roman"/>
          <w:sz w:val="28"/>
          <w:szCs w:val="28"/>
        </w:rPr>
        <w:t xml:space="preserve"> вносит соответствующие изменения в перечень налоговых расходов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и размещает его на сайте администрации </w:t>
      </w:r>
      <w:r>
        <w:rPr>
          <w:rFonts w:ascii="Times New Roman" w:hAnsi="Times New Roman" w:cs="Times New Roman"/>
          <w:sz w:val="28"/>
          <w:szCs w:val="28"/>
        </w:rPr>
        <w:t>Завитинского</w:t>
      </w:r>
      <w:r w:rsidRPr="00AD6AC8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Интернет.</w:t>
      </w:r>
    </w:p>
    <w:p w14:paraId="57F3CC02" w14:textId="77777777" w:rsidR="00F22B40" w:rsidRPr="00AD6AC8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E63D2C" w14:textId="77777777" w:rsidR="00F22B40" w:rsidRPr="00AD6AC8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C58FA9" w14:textId="77777777" w:rsidR="00F22B40" w:rsidRDefault="00F22B40" w:rsidP="00F22B4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F22B40" w:rsidSect="00B44AFB">
          <w:pgSz w:w="11906" w:h="16838"/>
          <w:pgMar w:top="1134" w:right="737" w:bottom="1134" w:left="1531" w:header="0" w:footer="0" w:gutter="0"/>
          <w:cols w:space="720"/>
          <w:noEndnote/>
        </w:sectPr>
      </w:pPr>
    </w:p>
    <w:p w14:paraId="33251598" w14:textId="77777777" w:rsidR="00F22B40" w:rsidRPr="00AD6AC8" w:rsidRDefault="00F22B40" w:rsidP="00F22B4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6AC8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30BA41D6" w14:textId="77777777" w:rsidR="00F22B40" w:rsidRPr="00AD6AC8" w:rsidRDefault="00F22B40" w:rsidP="009D341C">
      <w:pPr>
        <w:pStyle w:val="ConsPlusNormal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>к Порядку</w:t>
      </w:r>
    </w:p>
    <w:p w14:paraId="747C6B82" w14:textId="77777777" w:rsidR="00F22B40" w:rsidRPr="00AD6AC8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353FFA" w14:textId="77777777" w:rsidR="00F22B40" w:rsidRPr="00B03A9C" w:rsidRDefault="00B03A9C" w:rsidP="00F22B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6" w:name="Par141"/>
      <w:bookmarkEnd w:id="6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B03A9C">
        <w:rPr>
          <w:rFonts w:ascii="Times New Roman" w:hAnsi="Times New Roman" w:cs="Times New Roman"/>
          <w:b w:val="0"/>
          <w:sz w:val="28"/>
          <w:szCs w:val="28"/>
        </w:rPr>
        <w:t>еречень</w:t>
      </w:r>
    </w:p>
    <w:p w14:paraId="69E44D6F" w14:textId="77777777" w:rsidR="00F22B40" w:rsidRPr="00B03A9C" w:rsidRDefault="00B03A9C" w:rsidP="00F22B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3A9C">
        <w:rPr>
          <w:rFonts w:ascii="Times New Roman" w:hAnsi="Times New Roman" w:cs="Times New Roman"/>
          <w:b w:val="0"/>
          <w:sz w:val="28"/>
          <w:szCs w:val="28"/>
        </w:rPr>
        <w:t>показателей для проведения оценки налоговых</w:t>
      </w:r>
    </w:p>
    <w:p w14:paraId="767B7F93" w14:textId="77777777" w:rsidR="00F22B40" w:rsidRPr="00AD6AC8" w:rsidRDefault="00B03A9C" w:rsidP="00F22B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A9C">
        <w:rPr>
          <w:rFonts w:ascii="Times New Roman" w:hAnsi="Times New Roman" w:cs="Times New Roman"/>
          <w:b w:val="0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B03A9C">
        <w:rPr>
          <w:rFonts w:ascii="Times New Roman" w:hAnsi="Times New Roman" w:cs="Times New Roman"/>
          <w:b w:val="0"/>
          <w:sz w:val="28"/>
          <w:szCs w:val="28"/>
        </w:rPr>
        <w:t>авитинского района</w:t>
      </w:r>
    </w:p>
    <w:p w14:paraId="7ADA2BF3" w14:textId="77777777" w:rsidR="00F22B40" w:rsidRPr="00AD6AC8" w:rsidRDefault="00F22B40" w:rsidP="00F22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22"/>
        <w:gridCol w:w="2665"/>
      </w:tblGrid>
      <w:tr w:rsidR="00F22B40" w:rsidRPr="00B36BED" w14:paraId="455752FA" w14:textId="77777777" w:rsidTr="00D51C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0BBB" w14:textId="77777777" w:rsidR="00F22B40" w:rsidRPr="00B36BED" w:rsidRDefault="00F22B40" w:rsidP="00D5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C18C" w14:textId="77777777" w:rsidR="00F22B40" w:rsidRPr="00B36BED" w:rsidRDefault="00F22B40" w:rsidP="00D5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Представляемая информация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160A" w14:textId="77777777" w:rsidR="00F22B40" w:rsidRPr="00B36BED" w:rsidRDefault="00F22B40" w:rsidP="00D5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F22B40" w:rsidRPr="00B36BED" w14:paraId="0AC2BE71" w14:textId="77777777" w:rsidTr="00D51CD3">
        <w:trPr>
          <w:jc w:val="center"/>
        </w:trPr>
        <w:tc>
          <w:tcPr>
            <w:tcW w:w="9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1663" w14:textId="77777777" w:rsidR="00F22B40" w:rsidRPr="00B36BED" w:rsidRDefault="00F22B40" w:rsidP="00D51CD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I. Нормативные характеристики налоговых расходов Завитинского района</w:t>
            </w:r>
          </w:p>
        </w:tc>
      </w:tr>
      <w:tr w:rsidR="00F22B40" w:rsidRPr="00B36BED" w14:paraId="6D6FB9AA" w14:textId="77777777" w:rsidTr="00D51C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ACCC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152"/>
            <w:bookmarkEnd w:id="7"/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ED58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Муниципальные нормативные правовые акты Завитинского района,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1DB6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Кураторы налоговых расходов</w:t>
            </w:r>
          </w:p>
        </w:tc>
      </w:tr>
      <w:tr w:rsidR="00F22B40" w:rsidRPr="00B36BED" w14:paraId="2AFCB6C4" w14:textId="77777777" w:rsidTr="00D51C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93D5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53EF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Завитинского района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AD8C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Кураторы налоговых расходов</w:t>
            </w:r>
          </w:p>
        </w:tc>
      </w:tr>
      <w:tr w:rsidR="00F22B40" w:rsidRPr="00B36BED" w14:paraId="5C66EE7B" w14:textId="77777777" w:rsidTr="00D51C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4E0D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2230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Завитинского района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60A2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Кураторы налоговых расходов</w:t>
            </w:r>
          </w:p>
        </w:tc>
      </w:tr>
      <w:tr w:rsidR="00F22B40" w:rsidRPr="00B36BED" w14:paraId="3DAC6747" w14:textId="77777777" w:rsidTr="00D51C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D765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416B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положений нормативных правовых актов Завитинского района, устанавливающих налоговые льготы, освобождения и иные преференции по налогам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65EF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Кураторы налоговых расходов</w:t>
            </w:r>
          </w:p>
        </w:tc>
      </w:tr>
      <w:tr w:rsidR="00F22B40" w:rsidRPr="00B36BED" w14:paraId="108EF0C2" w14:textId="77777777" w:rsidTr="00D51C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E663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2466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предоставленного нормативными правовыми актами Завитинского района права на налоговые льготы, освобождения и иные преференции по налогам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655A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Кураторы налоговых расходов</w:t>
            </w:r>
          </w:p>
        </w:tc>
      </w:tr>
      <w:tr w:rsidR="00F22B40" w:rsidRPr="00B36BED" w14:paraId="5FC1D45F" w14:textId="77777777" w:rsidTr="00D51C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0BC1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DDAE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Период действия налоговых льгот, освобождений и иных преференций по налогам, предоставленных нормативными правовыми актами Завитинского района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2BA3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Кураторы налоговых расходов</w:t>
            </w:r>
          </w:p>
        </w:tc>
      </w:tr>
      <w:tr w:rsidR="00F22B40" w:rsidRPr="00B36BED" w14:paraId="4DAA370B" w14:textId="77777777" w:rsidTr="00D51C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1748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E5AB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Завитинского района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BA05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Кураторы налоговых расходов</w:t>
            </w:r>
          </w:p>
        </w:tc>
      </w:tr>
      <w:tr w:rsidR="00F22B40" w:rsidRPr="00B36BED" w14:paraId="46D59B08" w14:textId="77777777" w:rsidTr="00D51CD3">
        <w:trPr>
          <w:jc w:val="center"/>
        </w:trPr>
        <w:tc>
          <w:tcPr>
            <w:tcW w:w="9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8A20" w14:textId="77777777" w:rsidR="00F22B40" w:rsidRPr="00B36BED" w:rsidRDefault="00F22B40" w:rsidP="00D51CD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II. Целевые характеристики налоговых расходов Завитинского района</w:t>
            </w:r>
          </w:p>
        </w:tc>
      </w:tr>
      <w:tr w:rsidR="00F22B40" w:rsidRPr="00B36BED" w14:paraId="6FEA261C" w14:textId="77777777" w:rsidTr="00D51C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5E99" w14:textId="77777777" w:rsidR="00F22B40" w:rsidRPr="00B36BED" w:rsidRDefault="00F22B40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BB24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Наименования налоговых льгот, освобождений и иных преференций по налогам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50B0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Кураторы налоговых расходов</w:t>
            </w:r>
          </w:p>
        </w:tc>
      </w:tr>
      <w:tr w:rsidR="00F22B40" w:rsidRPr="00B36BED" w14:paraId="1025FB4E" w14:textId="77777777" w:rsidTr="00D51C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E687" w14:textId="77777777" w:rsidR="00F22B40" w:rsidRPr="00B36BED" w:rsidRDefault="00F22B40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8151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 Завитинского района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C3B7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Кураторы налоговых расходов</w:t>
            </w:r>
          </w:p>
        </w:tc>
      </w:tr>
      <w:tr w:rsidR="00F22B40" w:rsidRPr="00B36BED" w14:paraId="67404B1E" w14:textId="77777777" w:rsidTr="00D51C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9F2D" w14:textId="77777777" w:rsidR="00F22B40" w:rsidRPr="00B36BED" w:rsidRDefault="00F22B40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51E6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Завитинского района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A226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Кураторы налоговых расходов</w:t>
            </w:r>
          </w:p>
        </w:tc>
      </w:tr>
      <w:tr w:rsidR="00F22B40" w:rsidRPr="00B36BED" w14:paraId="2982DCC8" w14:textId="77777777" w:rsidTr="00D51C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AA65" w14:textId="77777777" w:rsidR="00F22B40" w:rsidRPr="00B36BED" w:rsidRDefault="00F22B40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BF22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Завитинского района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380C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Кураторы налоговых расходов</w:t>
            </w:r>
          </w:p>
        </w:tc>
      </w:tr>
      <w:tr w:rsidR="00F22B40" w:rsidRPr="00B36BED" w14:paraId="543524C3" w14:textId="77777777" w:rsidTr="00D51C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B5E2" w14:textId="77777777" w:rsidR="00F22B40" w:rsidRPr="00B36BED" w:rsidRDefault="00F22B40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4EAF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502A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Кураторы налоговых расходов</w:t>
            </w:r>
          </w:p>
        </w:tc>
      </w:tr>
      <w:tr w:rsidR="00F22B40" w:rsidRPr="00B36BED" w14:paraId="2ACA50D2" w14:textId="77777777" w:rsidTr="00D51C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2DF3" w14:textId="77777777" w:rsidR="00F22B40" w:rsidRPr="00B36BED" w:rsidRDefault="00F22B40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8656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80E3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Кураторы налоговых расходов</w:t>
            </w:r>
          </w:p>
        </w:tc>
      </w:tr>
      <w:tr w:rsidR="00F22B40" w:rsidRPr="00B36BED" w14:paraId="13253FF6" w14:textId="77777777" w:rsidTr="00D51C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3F4A" w14:textId="77777777" w:rsidR="00F22B40" w:rsidRPr="00B36BED" w:rsidRDefault="00F22B40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B9CC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Наименования муниципальных программ (подпрограмм муниципальных программ) Завитинского района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9EA0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Кураторы налоговых расходов</w:t>
            </w:r>
          </w:p>
        </w:tc>
      </w:tr>
      <w:tr w:rsidR="00F22B40" w:rsidRPr="00B36BED" w14:paraId="30AE4FDF" w14:textId="77777777" w:rsidTr="00D51C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800F" w14:textId="77777777" w:rsidR="00F22B40" w:rsidRPr="00B36BED" w:rsidRDefault="00F22B40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195"/>
            <w:bookmarkEnd w:id="8"/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820F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(подпрограмм муниципальных программ) Завитинского района и (или) целей социально-экономической политики Завитинского района, не относящихся к муниципальным программам (подпрограммам муниципальных программ) Завитинского района, в связи с предоставлением налоговых льгот, освобождений и иных преференций по налогам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65A6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Кураторы налоговых расходов</w:t>
            </w:r>
          </w:p>
        </w:tc>
      </w:tr>
      <w:tr w:rsidR="00F22B40" w:rsidRPr="00B36BED" w14:paraId="0E437098" w14:textId="77777777" w:rsidTr="00D51C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EB31" w14:textId="77777777" w:rsidR="00F22B40" w:rsidRPr="00B36BED" w:rsidRDefault="00F22B40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6DB9" w14:textId="77777777" w:rsidR="00F22B40" w:rsidRPr="00B03A9C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вида экономической деятельности (по </w:t>
            </w:r>
            <w:hyperlink r:id="rId7" w:tooltip="&quot;ОК 029-2014 (КДЕС Ред. 2). Общероссийский классификатор видов экономической деятельности&quot; (утв. Приказом Росстандарта от 31.01.2014 N 14-ст) (ред. от 12.02.2020){КонсультантПлюс}" w:history="1">
              <w:r w:rsidRPr="00B03A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ОКВЭД</w:t>
              </w:r>
            </w:hyperlink>
            <w:r w:rsidRPr="00B0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3184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Кураторы налоговых расходов</w:t>
            </w:r>
          </w:p>
        </w:tc>
      </w:tr>
      <w:tr w:rsidR="00F22B40" w:rsidRPr="00B36BED" w14:paraId="4CE9A049" w14:textId="77777777" w:rsidTr="00D51C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3050" w14:textId="77777777" w:rsidR="00F22B40" w:rsidRPr="00B36BED" w:rsidRDefault="00F22B40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56A3" w14:textId="77777777" w:rsidR="00F22B40" w:rsidRPr="00B03A9C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Принадлежность налогового расхода к группе полномочий в соответствии с методикой распределения дотаций на выравнивание бюджетной обеспеченности муниципальных районов (городских округов), а также определения критерия выравнивания расчетной бюджетной обеспеченности муниципальных районов (городских округов), утвержденной </w:t>
            </w:r>
            <w:hyperlink r:id="rId8" w:tooltip="Закон Амурской области от 11.10.2011 N 529-ОЗ (ред. от 25.10.2019) &quot;О межбюджетных отношениях в Амурской области&quot; (принят Законодательным Собранием Амурской области 30.09.2011) (вместе с &quot;Порядком распределения дотаций на выравнивание бюджетной обеспеченности " w:history="1">
              <w:r w:rsidRPr="00B03A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B0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Амурской области от 11 октября 2011 г. N 529-ОЗ "О межбюджетных отношениях в Амурской области"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826E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Кураторы налоговых расходов</w:t>
            </w:r>
          </w:p>
        </w:tc>
      </w:tr>
      <w:tr w:rsidR="00F22B40" w:rsidRPr="00B36BED" w14:paraId="37D9ADA6" w14:textId="77777777" w:rsidTr="00D51CD3">
        <w:trPr>
          <w:jc w:val="center"/>
        </w:trPr>
        <w:tc>
          <w:tcPr>
            <w:tcW w:w="9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E0C5" w14:textId="77777777" w:rsidR="00F22B40" w:rsidRPr="00B36BED" w:rsidRDefault="00F22B40" w:rsidP="00D51CD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III. Фискальные характеристики налогового расхода Завитинского района</w:t>
            </w:r>
          </w:p>
        </w:tc>
      </w:tr>
      <w:tr w:rsidR="00F22B40" w:rsidRPr="00B36BED" w14:paraId="13350828" w14:textId="77777777" w:rsidTr="00D51C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891B" w14:textId="77777777" w:rsidR="00F22B40" w:rsidRPr="00B36BED" w:rsidRDefault="00F22B40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9572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 в соответствии с нормативными правовыми актами Завитинского района, за отчетный год и за год, предшествующий отчетному году (тыс. рублей)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F894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налоговых расходов, межрайонная инспекция ФНС России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 xml:space="preserve"> по Амурской области (по согласованию)</w:t>
            </w:r>
          </w:p>
        </w:tc>
      </w:tr>
      <w:tr w:rsidR="00F22B40" w:rsidRPr="00B36BED" w14:paraId="5CA326BE" w14:textId="77777777" w:rsidTr="00D51C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9775" w14:textId="77777777" w:rsidR="00F22B40" w:rsidRPr="00B36BED" w:rsidRDefault="00F22B40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54CB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E228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Кураторы налоговых расходов</w:t>
            </w:r>
          </w:p>
        </w:tc>
      </w:tr>
      <w:tr w:rsidR="00F22B40" w:rsidRPr="00B36BED" w14:paraId="540AD655" w14:textId="77777777" w:rsidTr="00D51C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3DEE" w14:textId="77777777" w:rsidR="00F22B40" w:rsidRPr="00B36BED" w:rsidRDefault="00F22B40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DDC8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Завитинского района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0120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налоговых расходов, межрайонная инспекция ФНС России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 xml:space="preserve"> по Амурской области (по согласованию)</w:t>
            </w:r>
          </w:p>
        </w:tc>
      </w:tr>
      <w:tr w:rsidR="00F22B40" w:rsidRPr="00B36BED" w14:paraId="1D9FAE84" w14:textId="77777777" w:rsidTr="00D51C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4D13" w14:textId="77777777" w:rsidR="00F22B40" w:rsidRPr="00B36BED" w:rsidRDefault="00F22B40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B5B4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Базовый объем налогов, задекларированный для уплаты в консолидированный бюджет Завитинского района плательщиками налогов, имеющими право на налоговые льготы, освобождения и иные преференции, установленные нормативными правовыми актами Завитинского района (тыс. рублей)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B87F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налоговых расходов, межрайонная инспекция ФНС России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 xml:space="preserve"> по Амурской области (по согласованию)</w:t>
            </w:r>
          </w:p>
        </w:tc>
      </w:tr>
      <w:tr w:rsidR="00F22B40" w:rsidRPr="00B36BED" w14:paraId="49AE0258" w14:textId="77777777" w:rsidTr="00D51C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B148" w14:textId="77777777" w:rsidR="00F22B40" w:rsidRPr="00B36BED" w:rsidRDefault="00F22B40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DAE4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Объем налогов, задекларированный для уплаты в консолидированный бюджет Завитинского района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3E76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налоговых расходов, межрайонная инспекция ФНС России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 xml:space="preserve"> по Амурской области (по согласованию)</w:t>
            </w:r>
          </w:p>
        </w:tc>
      </w:tr>
      <w:tr w:rsidR="00F22B40" w:rsidRPr="00B36BED" w14:paraId="32CE5396" w14:textId="77777777" w:rsidTr="00D51C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BCC4" w14:textId="77777777" w:rsidR="00F22B40" w:rsidRPr="00B36BED" w:rsidRDefault="00F22B40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7A08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 налогового расхода Завитинского района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3BAE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Кураторы налоговых расходов</w:t>
            </w:r>
          </w:p>
        </w:tc>
      </w:tr>
      <w:tr w:rsidR="00F22B40" w:rsidRPr="00B36BED" w14:paraId="74F79F9D" w14:textId="77777777" w:rsidTr="00D51CD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5F02" w14:textId="77777777" w:rsidR="00F22B40" w:rsidRPr="00B36BED" w:rsidRDefault="00F22B40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AE6F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C8F2" w14:textId="77777777" w:rsidR="00F22B40" w:rsidRPr="00B36BED" w:rsidRDefault="00F22B40" w:rsidP="00D51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ED">
              <w:rPr>
                <w:rFonts w:ascii="Times New Roman" w:hAnsi="Times New Roman" w:cs="Times New Roman"/>
                <w:sz w:val="24"/>
                <w:szCs w:val="24"/>
              </w:rPr>
              <w:t>Кураторы налоговых расходов</w:t>
            </w:r>
          </w:p>
        </w:tc>
      </w:tr>
    </w:tbl>
    <w:p w14:paraId="5AB3309C" w14:textId="77777777" w:rsidR="00F22B40" w:rsidRPr="00F22B40" w:rsidRDefault="00F22B40" w:rsidP="00F22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5CC423" w14:textId="77777777" w:rsidR="00B03A9C" w:rsidRDefault="00B03A9C" w:rsidP="00F22B40">
      <w:pPr>
        <w:ind w:firstLine="709"/>
        <w:rPr>
          <w:rFonts w:ascii="Times New Roman" w:hAnsi="Times New Roman" w:cs="Times New Roman"/>
          <w:sz w:val="28"/>
          <w:szCs w:val="28"/>
        </w:rPr>
        <w:sectPr w:rsidR="00B03A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CDD4909" w14:textId="77777777" w:rsidR="009D341C" w:rsidRPr="00AD6AC8" w:rsidRDefault="009D341C" w:rsidP="009D34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6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40479B56" w14:textId="77777777" w:rsidR="009D341C" w:rsidRPr="00AD6AC8" w:rsidRDefault="009D341C" w:rsidP="00D346A8">
      <w:pPr>
        <w:pStyle w:val="ConsPlusNormal"/>
        <w:ind w:firstLine="12474"/>
        <w:jc w:val="both"/>
        <w:rPr>
          <w:rFonts w:ascii="Times New Roman" w:hAnsi="Times New Roman" w:cs="Times New Roman"/>
          <w:sz w:val="28"/>
          <w:szCs w:val="28"/>
        </w:rPr>
      </w:pPr>
      <w:r w:rsidRPr="00AD6AC8">
        <w:rPr>
          <w:rFonts w:ascii="Times New Roman" w:hAnsi="Times New Roman" w:cs="Times New Roman"/>
          <w:sz w:val="28"/>
          <w:szCs w:val="28"/>
        </w:rPr>
        <w:t>к Порядку</w:t>
      </w:r>
    </w:p>
    <w:p w14:paraId="161F0D82" w14:textId="77777777" w:rsidR="00D55803" w:rsidRPr="009D341C" w:rsidRDefault="00D55803" w:rsidP="009D34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055F0D8" w14:textId="77777777" w:rsidR="009D341C" w:rsidRPr="009D341C" w:rsidRDefault="009D341C" w:rsidP="009D34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341C">
        <w:rPr>
          <w:rFonts w:ascii="Times New Roman" w:hAnsi="Times New Roman" w:cs="Times New Roman"/>
          <w:sz w:val="28"/>
          <w:szCs w:val="28"/>
        </w:rPr>
        <w:t>П</w:t>
      </w:r>
      <w:r w:rsidR="000E666B">
        <w:rPr>
          <w:rFonts w:ascii="Times New Roman" w:hAnsi="Times New Roman" w:cs="Times New Roman"/>
          <w:sz w:val="28"/>
          <w:szCs w:val="28"/>
        </w:rPr>
        <w:t>еречень</w:t>
      </w:r>
    </w:p>
    <w:p w14:paraId="3C056649" w14:textId="77777777" w:rsidR="009D341C" w:rsidRDefault="009D341C" w:rsidP="009D34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341C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 w:rsidR="000E666B">
        <w:rPr>
          <w:rFonts w:ascii="Times New Roman" w:hAnsi="Times New Roman" w:cs="Times New Roman"/>
          <w:sz w:val="28"/>
          <w:szCs w:val="28"/>
        </w:rPr>
        <w:t>Завитинского</w:t>
      </w:r>
      <w:r w:rsidRPr="009D341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3631D3DD" w14:textId="77777777" w:rsidR="000E666B" w:rsidRDefault="000E666B" w:rsidP="009D34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2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89"/>
        <w:gridCol w:w="1842"/>
        <w:gridCol w:w="2127"/>
        <w:gridCol w:w="1648"/>
        <w:gridCol w:w="1652"/>
        <w:gridCol w:w="1651"/>
        <w:gridCol w:w="1427"/>
        <w:gridCol w:w="1725"/>
      </w:tblGrid>
      <w:tr w:rsidR="000E666B" w:rsidRPr="000E666B" w14:paraId="720B8E96" w14:textId="77777777" w:rsidTr="000E66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9ADB" w14:textId="77777777" w:rsidR="000E666B" w:rsidRPr="000E666B" w:rsidRDefault="000E666B" w:rsidP="00D5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6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87AC" w14:textId="77777777" w:rsidR="000E666B" w:rsidRPr="000E666B" w:rsidRDefault="000E666B" w:rsidP="00D5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6B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предусматриваются налоговая льгота, освобождение, преференция (налоговый расход)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893B" w14:textId="77777777" w:rsidR="000E666B" w:rsidRPr="000E666B" w:rsidRDefault="000E666B" w:rsidP="00D5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6B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налоговой льготы, освобождения, преференции (содержание налогового расхода)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7BAB" w14:textId="77777777" w:rsidR="000E666B" w:rsidRPr="000E666B" w:rsidRDefault="000E666B" w:rsidP="00D5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6B">
              <w:rPr>
                <w:rFonts w:ascii="Times New Roman" w:hAnsi="Times New Roman" w:cs="Times New Roman"/>
                <w:sz w:val="24"/>
                <w:szCs w:val="24"/>
              </w:rPr>
              <w:t>Ссылка на положение НПА, устанавливающего налоговую льготу, освобождение, преференцию (статья, часть, пункт, подпункт)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23CB" w14:textId="77777777" w:rsidR="000E666B" w:rsidRPr="000E666B" w:rsidRDefault="000E666B" w:rsidP="00D5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6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права на налоговую льготу, освобождение, преференцию (налогового расхода)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DFF6" w14:textId="77777777" w:rsidR="000E666B" w:rsidRPr="000E666B" w:rsidRDefault="000E666B" w:rsidP="00D5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6B">
              <w:rPr>
                <w:rFonts w:ascii="Times New Roman" w:hAnsi="Times New Roman" w:cs="Times New Roman"/>
                <w:sz w:val="24"/>
                <w:szCs w:val="24"/>
              </w:rPr>
              <w:t>Дата прекращения действия налоговой льготы, освобождения, преференции (налогового расхода)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C992" w14:textId="77777777" w:rsidR="000E666B" w:rsidRPr="000E666B" w:rsidRDefault="000E666B" w:rsidP="00D5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6B">
              <w:rPr>
                <w:rFonts w:ascii="Times New Roman" w:hAnsi="Times New Roman" w:cs="Times New Roman"/>
                <w:sz w:val="24"/>
                <w:szCs w:val="24"/>
              </w:rPr>
              <w:t>Период действия налоговой льготы, освобождения, преференции (налогового расхода)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9A6A" w14:textId="77777777" w:rsidR="000E666B" w:rsidRPr="000E666B" w:rsidRDefault="000E666B" w:rsidP="00D5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6B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налоговой льготы, освобождения, преференции (налогового расхода)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AD13" w14:textId="77777777" w:rsidR="000E666B" w:rsidRPr="000E666B" w:rsidRDefault="000E666B" w:rsidP="00D5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6B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плательщиков, для которых предусмотрены налоговые льготы, освобождения, преференции</w:t>
            </w:r>
          </w:p>
        </w:tc>
      </w:tr>
      <w:tr w:rsidR="000E666B" w:rsidRPr="000E666B" w14:paraId="1200FFC9" w14:textId="77777777" w:rsidTr="000E66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04C8" w14:textId="77777777" w:rsidR="000E666B" w:rsidRPr="000E666B" w:rsidRDefault="000E666B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42E6" w14:textId="77777777" w:rsidR="000E666B" w:rsidRPr="000E666B" w:rsidRDefault="000E666B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4E05" w14:textId="77777777" w:rsidR="000E666B" w:rsidRPr="000E666B" w:rsidRDefault="000E666B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CED7" w14:textId="77777777" w:rsidR="000E666B" w:rsidRPr="000E666B" w:rsidRDefault="000E666B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CA59" w14:textId="77777777" w:rsidR="000E666B" w:rsidRPr="000E666B" w:rsidRDefault="000E666B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93AB" w14:textId="77777777" w:rsidR="000E666B" w:rsidRPr="000E666B" w:rsidRDefault="000E666B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12" w14:textId="77777777" w:rsidR="000E666B" w:rsidRPr="000E666B" w:rsidRDefault="000E666B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1363" w14:textId="77777777" w:rsidR="000E666B" w:rsidRPr="000E666B" w:rsidRDefault="000E666B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7A42" w14:textId="77777777" w:rsidR="000E666B" w:rsidRPr="000E666B" w:rsidRDefault="000E666B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617246" w14:textId="77777777" w:rsidR="000E666B" w:rsidRDefault="000E666B" w:rsidP="009D34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9"/>
        <w:gridCol w:w="1264"/>
        <w:gridCol w:w="2854"/>
        <w:gridCol w:w="3541"/>
        <w:gridCol w:w="2438"/>
        <w:gridCol w:w="2320"/>
      </w:tblGrid>
      <w:tr w:rsidR="00D346A8" w:rsidRPr="00D346A8" w14:paraId="2450A4DF" w14:textId="77777777" w:rsidTr="00D346A8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C05E" w14:textId="77777777" w:rsidR="00D346A8" w:rsidRPr="00D346A8" w:rsidRDefault="00D346A8" w:rsidP="00D5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A8">
              <w:rPr>
                <w:rFonts w:ascii="Times New Roman" w:hAnsi="Times New Roman" w:cs="Times New Roman"/>
                <w:sz w:val="24"/>
                <w:szCs w:val="24"/>
              </w:rPr>
              <w:t>Цель предоставления налоговой льготы, освобождения, преференции (налогового расхода)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C74B" w14:textId="77777777" w:rsidR="00D346A8" w:rsidRPr="00D346A8" w:rsidRDefault="00D346A8" w:rsidP="00D5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A8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4683" w14:textId="77777777" w:rsidR="00D346A8" w:rsidRPr="00D346A8" w:rsidRDefault="00D346A8" w:rsidP="00D92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A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программы/направления социально-экономической политики </w:t>
            </w:r>
            <w:r w:rsidR="00D92B39">
              <w:rPr>
                <w:rFonts w:ascii="Times New Roman" w:hAnsi="Times New Roman" w:cs="Times New Roman"/>
                <w:sz w:val="24"/>
                <w:szCs w:val="24"/>
              </w:rPr>
              <w:t>Завитинского</w:t>
            </w:r>
            <w:r w:rsidRPr="00D346A8">
              <w:rPr>
                <w:rFonts w:ascii="Times New Roman" w:hAnsi="Times New Roman" w:cs="Times New Roman"/>
                <w:sz w:val="24"/>
                <w:szCs w:val="24"/>
              </w:rPr>
              <w:t xml:space="preserve"> района, целям которой (ого) соответствует налоговый расход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E742" w14:textId="77777777" w:rsidR="00D346A8" w:rsidRPr="00D346A8" w:rsidRDefault="00D346A8" w:rsidP="00D92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A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элемента (подпрограммы) муниципальной программы </w:t>
            </w:r>
            <w:r w:rsidR="00D92B39">
              <w:rPr>
                <w:rFonts w:ascii="Times New Roman" w:hAnsi="Times New Roman" w:cs="Times New Roman"/>
                <w:sz w:val="24"/>
                <w:szCs w:val="24"/>
              </w:rPr>
              <w:t>Завитинского</w:t>
            </w:r>
            <w:r w:rsidRPr="00D346A8">
              <w:rPr>
                <w:rFonts w:ascii="Times New Roman" w:hAnsi="Times New Roman" w:cs="Times New Roman"/>
                <w:sz w:val="24"/>
                <w:szCs w:val="24"/>
              </w:rPr>
              <w:t xml:space="preserve"> района, целям которого соответствует налоговый расход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9663" w14:textId="77777777" w:rsidR="00D346A8" w:rsidRPr="00D346A8" w:rsidRDefault="00D346A8" w:rsidP="00D5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A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 (подпрограммы)/направления социально-экономической политики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0B69" w14:textId="77777777" w:rsidR="00D346A8" w:rsidRPr="00D346A8" w:rsidRDefault="00D346A8" w:rsidP="00D5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A8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D346A8" w:rsidRPr="00D346A8" w14:paraId="35871D85" w14:textId="77777777" w:rsidTr="00D346A8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BDCD" w14:textId="77777777" w:rsidR="00D346A8" w:rsidRPr="00D346A8" w:rsidRDefault="00D346A8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438E" w14:textId="77777777" w:rsidR="00D346A8" w:rsidRPr="00D346A8" w:rsidRDefault="00D346A8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6F82" w14:textId="77777777" w:rsidR="00D346A8" w:rsidRPr="00D346A8" w:rsidRDefault="00D346A8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AEA8" w14:textId="77777777" w:rsidR="00D346A8" w:rsidRPr="00D346A8" w:rsidRDefault="00D346A8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5A77" w14:textId="77777777" w:rsidR="00D346A8" w:rsidRPr="00D346A8" w:rsidRDefault="00D346A8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75C0" w14:textId="77777777" w:rsidR="00D346A8" w:rsidRPr="00D346A8" w:rsidRDefault="00D346A8" w:rsidP="00D5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8437D5" w14:textId="77777777" w:rsidR="000E666B" w:rsidRPr="009D341C" w:rsidRDefault="000E666B" w:rsidP="009D34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0E666B" w:rsidRPr="009D341C" w:rsidSect="000E66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40"/>
    <w:rsid w:val="000E666B"/>
    <w:rsid w:val="002E2855"/>
    <w:rsid w:val="004A1734"/>
    <w:rsid w:val="00522CD7"/>
    <w:rsid w:val="00540ED7"/>
    <w:rsid w:val="005B2D84"/>
    <w:rsid w:val="0085481D"/>
    <w:rsid w:val="008F47EE"/>
    <w:rsid w:val="009D341C"/>
    <w:rsid w:val="00B03A9C"/>
    <w:rsid w:val="00BC28D0"/>
    <w:rsid w:val="00BF7A4A"/>
    <w:rsid w:val="00D346A8"/>
    <w:rsid w:val="00D55803"/>
    <w:rsid w:val="00D92B39"/>
    <w:rsid w:val="00F2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C0F1"/>
  <w15:docId w15:val="{43A5AE20-D2EC-4A02-B6BE-B33DE74B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B40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B40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22B40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B4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16AD2B3B68569E0EBFECC3C87F71F734B7DB5B94901AEBA27DA87F5EEAEB1F082B15B9F721C097CBB4BCE094B39CE931z7h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16AD2B3B68569E0EBFECD5CB132FF237B9855E949614B9F629AE2801BAED4A5A6B4BE0A7658B9AC2AAA0E09EzAh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consultantplus://offline/ref=6216AD2B3B68569E0EBFECD5CB132FF237BE82529C9914B9F629AE2801BAED4A486B13ECA665949AC9BFF6B1D8F893E8336E0CDECE651ADAzEhF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4340</Words>
  <Characters>24738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АВ</dc:creator>
  <cp:lastModifiedBy>EDDS Zavitinsk</cp:lastModifiedBy>
  <cp:revision>2</cp:revision>
  <cp:lastPrinted>2020-08-10T06:55:00Z</cp:lastPrinted>
  <dcterms:created xsi:type="dcterms:W3CDTF">2020-08-11T01:08:00Z</dcterms:created>
  <dcterms:modified xsi:type="dcterms:W3CDTF">2020-08-11T01:08:00Z</dcterms:modified>
</cp:coreProperties>
</file>