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C9" w:rsidRPr="009C6EC9" w:rsidRDefault="00A83211" w:rsidP="00DB619D">
      <w:pPr>
        <w:spacing w:after="0"/>
        <w:jc w:val="center"/>
        <w:rPr>
          <w:rFonts w:ascii="Times New Roman" w:hAnsi="Times New Roman" w:cs="Times New Roman"/>
          <w:b/>
        </w:rPr>
      </w:pPr>
      <w:r w:rsidRPr="009C6EC9">
        <w:rPr>
          <w:rFonts w:ascii="Times New Roman" w:hAnsi="Times New Roman" w:cs="Times New Roman"/>
          <w:b/>
        </w:rPr>
        <w:t xml:space="preserve">Комитет по управлению муниципальным имуществом Завитинского района сообщает о </w:t>
      </w:r>
      <w:r w:rsidR="009C6EC9" w:rsidRPr="009C6EC9">
        <w:rPr>
          <w:rFonts w:ascii="Times New Roman" w:hAnsi="Times New Roman" w:cs="Times New Roman"/>
          <w:b/>
        </w:rPr>
        <w:t xml:space="preserve">предложении инвестора о заключении концессионного соглашения в отношении объектов водоснабжения и водоотведения, расположенных по адресу: г. Завитинск, ул. Советская, 83. Заявки принимаются </w:t>
      </w:r>
      <w:r w:rsidR="009C6EC9">
        <w:rPr>
          <w:rFonts w:ascii="Times New Roman" w:hAnsi="Times New Roman" w:cs="Times New Roman"/>
          <w:b/>
        </w:rPr>
        <w:t xml:space="preserve">комитетом </w:t>
      </w:r>
      <w:r w:rsidR="009C6EC9" w:rsidRPr="009C6EC9">
        <w:rPr>
          <w:rFonts w:ascii="Times New Roman" w:hAnsi="Times New Roman" w:cs="Times New Roman"/>
          <w:b/>
        </w:rPr>
        <w:t>по 28.12.2020.</w:t>
      </w:r>
    </w:p>
    <w:p w:rsidR="00122B2C" w:rsidRDefault="00122B2C" w:rsidP="009C6EC9">
      <w:pPr>
        <w:spacing w:after="0"/>
        <w:jc w:val="center"/>
        <w:rPr>
          <w:rFonts w:ascii="Times New Roman" w:hAnsi="Times New Roman" w:cs="Times New Roman"/>
          <w:b/>
          <w:bCs/>
          <w:sz w:val="20"/>
          <w:szCs w:val="20"/>
        </w:rPr>
      </w:pPr>
    </w:p>
    <w:p w:rsidR="009C6EC9" w:rsidRPr="000E201C" w:rsidRDefault="009C6EC9" w:rsidP="000E201C">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18"/>
          <w:szCs w:val="18"/>
        </w:rPr>
      </w:pPr>
      <w:r>
        <w:rPr>
          <w:rFonts w:ascii="Times New Roman" w:hAnsi="Times New Roman" w:cs="Times New Roman"/>
          <w:b/>
          <w:bCs/>
          <w:sz w:val="18"/>
          <w:szCs w:val="18"/>
        </w:rPr>
        <w:t>Проект концессионного соглашения</w:t>
      </w:r>
      <w:r w:rsidR="000E201C">
        <w:rPr>
          <w:rFonts w:ascii="Times New Roman" w:hAnsi="Times New Roman" w:cs="Times New Roman"/>
          <w:b/>
          <w:bCs/>
          <w:sz w:val="18"/>
          <w:szCs w:val="18"/>
        </w:rPr>
        <w:t xml:space="preserve"> </w:t>
      </w:r>
      <w:r w:rsidRPr="000E201C">
        <w:rPr>
          <w:rFonts w:ascii="Times New Roman" w:hAnsi="Times New Roman" w:cs="Times New Roman"/>
          <w:b/>
          <w:bCs/>
          <w:sz w:val="18"/>
          <w:szCs w:val="18"/>
        </w:rPr>
        <w:t xml:space="preserve">в отношении объектов водоснабжения, водоотведения </w:t>
      </w:r>
    </w:p>
    <w:p w:rsidR="009C6EC9" w:rsidRPr="000E201C" w:rsidRDefault="009C6EC9" w:rsidP="000E201C">
      <w:pPr>
        <w:pStyle w:val="ConsPlusNonformat"/>
        <w:jc w:val="center"/>
        <w:rPr>
          <w:rFonts w:ascii="Times New Roman" w:hAnsi="Times New Roman" w:cs="Times New Roman"/>
          <w:sz w:val="18"/>
          <w:szCs w:val="18"/>
        </w:rPr>
      </w:pPr>
    </w:p>
    <w:p w:rsidR="009C6EC9" w:rsidRPr="000E201C" w:rsidRDefault="009C6EC9" w:rsidP="000E201C">
      <w:pPr>
        <w:pStyle w:val="ConsPlusNonformat"/>
        <w:jc w:val="both"/>
        <w:rPr>
          <w:rFonts w:ascii="Times New Roman" w:hAnsi="Times New Roman" w:cs="Times New Roman"/>
          <w:sz w:val="18"/>
          <w:szCs w:val="18"/>
        </w:rPr>
      </w:pPr>
      <w:r w:rsidRPr="000E201C">
        <w:rPr>
          <w:rFonts w:ascii="Times New Roman" w:hAnsi="Times New Roman" w:cs="Times New Roman"/>
          <w:sz w:val="18"/>
          <w:szCs w:val="18"/>
        </w:rPr>
        <w:t>г. Завитинск                                                                                                   «____» ___________ 2020 года</w:t>
      </w:r>
    </w:p>
    <w:p w:rsidR="009C6EC9" w:rsidRPr="000E201C" w:rsidRDefault="009C6EC9" w:rsidP="000E201C">
      <w:pPr>
        <w:pStyle w:val="ConsPlusNonformat"/>
        <w:tabs>
          <w:tab w:val="left" w:pos="9214"/>
        </w:tabs>
        <w:jc w:val="both"/>
        <w:rPr>
          <w:rFonts w:ascii="Times New Roman" w:hAnsi="Times New Roman" w:cs="Times New Roman"/>
          <w:sz w:val="18"/>
          <w:szCs w:val="18"/>
        </w:rPr>
      </w:pPr>
    </w:p>
    <w:p w:rsidR="009C6EC9" w:rsidRPr="000E201C" w:rsidRDefault="009C6EC9" w:rsidP="000E201C">
      <w:pPr>
        <w:pStyle w:val="ConsPlusNonformat"/>
        <w:ind w:firstLine="1134"/>
        <w:jc w:val="both"/>
        <w:rPr>
          <w:rFonts w:ascii="Times New Roman" w:hAnsi="Times New Roman" w:cs="Times New Roman"/>
          <w:sz w:val="18"/>
          <w:szCs w:val="18"/>
        </w:rPr>
      </w:pPr>
      <w:r w:rsidRPr="000E201C">
        <w:rPr>
          <w:rFonts w:ascii="Times New Roman" w:hAnsi="Times New Roman" w:cs="Times New Roman"/>
          <w:b/>
          <w:sz w:val="18"/>
          <w:szCs w:val="18"/>
        </w:rPr>
        <w:t>Муниципальное образование Завитинский район</w:t>
      </w:r>
      <w:r w:rsidRPr="000E201C">
        <w:rPr>
          <w:rFonts w:ascii="Times New Roman" w:hAnsi="Times New Roman" w:cs="Times New Roman"/>
          <w:sz w:val="18"/>
          <w:szCs w:val="18"/>
        </w:rPr>
        <w:t xml:space="preserve">, от имени которого выступает администрация Завитинского района, в лице главы Завитинского района Линевича Сергея Сергеевича, действующего на основании Устава и прав по должности,  именуемое в дальнейшем </w:t>
      </w:r>
      <w:r w:rsidRPr="000E201C">
        <w:rPr>
          <w:rFonts w:ascii="Times New Roman" w:hAnsi="Times New Roman" w:cs="Times New Roman"/>
          <w:b/>
          <w:sz w:val="18"/>
          <w:szCs w:val="18"/>
        </w:rPr>
        <w:t>Концедент</w:t>
      </w:r>
      <w:r w:rsidRPr="000E201C">
        <w:rPr>
          <w:rFonts w:ascii="Times New Roman" w:hAnsi="Times New Roman" w:cs="Times New Roman"/>
          <w:sz w:val="18"/>
          <w:szCs w:val="18"/>
        </w:rPr>
        <w:t>, с одной стороны</w:t>
      </w:r>
    </w:p>
    <w:p w:rsidR="000E201C" w:rsidRDefault="009C6EC9" w:rsidP="000E201C">
      <w:pPr>
        <w:pStyle w:val="ConsPlusNonformat"/>
        <w:ind w:firstLine="1134"/>
        <w:jc w:val="both"/>
        <w:rPr>
          <w:rFonts w:ascii="Times New Roman" w:hAnsi="Times New Roman" w:cs="Times New Roman"/>
          <w:sz w:val="18"/>
          <w:szCs w:val="18"/>
        </w:rPr>
      </w:pPr>
      <w:r w:rsidRPr="000E201C">
        <w:rPr>
          <w:rFonts w:ascii="Times New Roman" w:hAnsi="Times New Roman" w:cs="Times New Roman"/>
          <w:sz w:val="18"/>
          <w:szCs w:val="18"/>
        </w:rPr>
        <w:t xml:space="preserve">Комитет по управлению муниципальным имуществом Завитинского района, в лице председателя Квартальнова Сергея Викторовича, действующей на основании Положения и прав по должности, именуемое в дальнейшем Комитет, на стороне Концедента, </w:t>
      </w:r>
    </w:p>
    <w:p w:rsidR="009C6EC9" w:rsidRPr="000E201C" w:rsidRDefault="009C6EC9" w:rsidP="000E201C">
      <w:pPr>
        <w:pStyle w:val="ConsPlusNonformat"/>
        <w:ind w:firstLine="1134"/>
        <w:jc w:val="both"/>
        <w:rPr>
          <w:rFonts w:ascii="Times New Roman" w:hAnsi="Times New Roman" w:cs="Times New Roman"/>
          <w:sz w:val="18"/>
          <w:szCs w:val="18"/>
        </w:rPr>
      </w:pPr>
      <w:r w:rsidRPr="000E201C">
        <w:rPr>
          <w:rFonts w:ascii="Times New Roman" w:hAnsi="Times New Roman" w:cs="Times New Roman"/>
          <w:sz w:val="18"/>
          <w:szCs w:val="18"/>
        </w:rPr>
        <w:t xml:space="preserve">и </w:t>
      </w:r>
      <w:r w:rsidRPr="000E201C">
        <w:rPr>
          <w:rFonts w:ascii="Times New Roman" w:hAnsi="Times New Roman" w:cs="Times New Roman"/>
          <w:b/>
          <w:sz w:val="18"/>
          <w:szCs w:val="18"/>
        </w:rPr>
        <w:t xml:space="preserve">_________________, </w:t>
      </w:r>
      <w:r w:rsidRPr="000E201C">
        <w:rPr>
          <w:rFonts w:ascii="Times New Roman" w:hAnsi="Times New Roman" w:cs="Times New Roman"/>
          <w:sz w:val="18"/>
          <w:szCs w:val="18"/>
        </w:rPr>
        <w:t xml:space="preserve">в лице генерального директора ___________________, действующего на основании Устава, именуемое в дальнейшем </w:t>
      </w:r>
      <w:r w:rsidRPr="000E201C">
        <w:rPr>
          <w:rFonts w:ascii="Times New Roman" w:hAnsi="Times New Roman" w:cs="Times New Roman"/>
          <w:b/>
          <w:sz w:val="18"/>
          <w:szCs w:val="18"/>
        </w:rPr>
        <w:t>Концессионером</w:t>
      </w:r>
      <w:r w:rsidRPr="000E201C">
        <w:rPr>
          <w:rFonts w:ascii="Times New Roman" w:hAnsi="Times New Roman" w:cs="Times New Roman"/>
          <w:sz w:val="18"/>
          <w:szCs w:val="18"/>
        </w:rPr>
        <w:t xml:space="preserve">, с другой  стороны,  </w:t>
      </w:r>
    </w:p>
    <w:p w:rsidR="009C6EC9" w:rsidRPr="000E201C" w:rsidRDefault="009C6EC9" w:rsidP="000E201C">
      <w:pPr>
        <w:pStyle w:val="ConsPlusNonformat"/>
        <w:tabs>
          <w:tab w:val="left" w:pos="9214"/>
        </w:tabs>
        <w:ind w:firstLine="709"/>
        <w:jc w:val="both"/>
        <w:rPr>
          <w:rFonts w:ascii="Times New Roman" w:hAnsi="Times New Roman" w:cs="Times New Roman"/>
          <w:sz w:val="18"/>
          <w:szCs w:val="18"/>
        </w:rPr>
      </w:pPr>
      <w:r w:rsidRPr="000E201C">
        <w:rPr>
          <w:rFonts w:ascii="Times New Roman" w:hAnsi="Times New Roman" w:cs="Times New Roman"/>
          <w:b/>
          <w:sz w:val="18"/>
          <w:szCs w:val="18"/>
        </w:rPr>
        <w:t>Амурская область, от имени которого выступает Министерство жилищно-коммунального хозяйства Амурской области</w:t>
      </w:r>
      <w:r w:rsidRPr="000E201C">
        <w:rPr>
          <w:rFonts w:ascii="Times New Roman" w:hAnsi="Times New Roman" w:cs="Times New Roman"/>
          <w:sz w:val="18"/>
          <w:szCs w:val="18"/>
        </w:rPr>
        <w:t xml:space="preserve">, действующего на основании постановления губернатора Амурской области от 30.07.2020 №320-лс, в лице министра жилищно-коммунального хозяйства Амурской области Тарасова Алексея Алексеевича, далее именуемого «Субъектом Российской Федерации», совместно именуемые  также  Сторонами, в соответствии с постановлением главы Завитинского района от </w:t>
      </w:r>
      <w:r w:rsidRPr="000E201C">
        <w:rPr>
          <w:rFonts w:ascii="Times New Roman" w:hAnsi="Times New Roman" w:cs="Times New Roman"/>
          <w:sz w:val="18"/>
          <w:szCs w:val="18"/>
          <w:highlight w:val="yellow"/>
        </w:rPr>
        <w:t>__________ №</w:t>
      </w:r>
      <w:r w:rsidRPr="000E201C">
        <w:rPr>
          <w:rFonts w:ascii="Times New Roman" w:hAnsi="Times New Roman" w:cs="Times New Roman"/>
          <w:sz w:val="18"/>
          <w:szCs w:val="18"/>
        </w:rPr>
        <w:t xml:space="preserve"> _________, «О заключении концессионного соглашения в отношении объектов водоснабжения и водоотведения, являющихся муниципальной собственностью Завитинского района» протокола заседания рабочей группы по рассмотрению предложений о заключении концессионного соглашения без проведения конкурса  от __________заключили настоящее Соглашение о нижеследующем.</w:t>
      </w:r>
    </w:p>
    <w:p w:rsidR="009C6EC9" w:rsidRPr="000E201C" w:rsidRDefault="009C6EC9" w:rsidP="000E201C">
      <w:pPr>
        <w:pStyle w:val="ConsPlusNonformat"/>
        <w:jc w:val="center"/>
        <w:rPr>
          <w:rFonts w:ascii="Times New Roman" w:hAnsi="Times New Roman" w:cs="Times New Roman"/>
          <w:b/>
          <w:sz w:val="18"/>
          <w:szCs w:val="18"/>
        </w:rPr>
      </w:pPr>
      <w:bookmarkStart w:id="0" w:name="Par131"/>
      <w:bookmarkEnd w:id="0"/>
      <w:r w:rsidRPr="000E201C">
        <w:rPr>
          <w:rFonts w:ascii="Times New Roman" w:hAnsi="Times New Roman" w:cs="Times New Roman"/>
          <w:b/>
          <w:sz w:val="18"/>
          <w:szCs w:val="18"/>
        </w:rPr>
        <w:t>1. Предмет Соглашения</w:t>
      </w:r>
    </w:p>
    <w:p w:rsidR="009C6EC9" w:rsidRPr="000E201C" w:rsidRDefault="009C6EC9" w:rsidP="000E201C">
      <w:pPr>
        <w:pStyle w:val="ConsPlusNonformat"/>
        <w:numPr>
          <w:ilvl w:val="1"/>
          <w:numId w:val="31"/>
        </w:numPr>
        <w:ind w:left="0" w:firstLine="708"/>
        <w:jc w:val="both"/>
        <w:rPr>
          <w:rFonts w:ascii="Times New Roman" w:hAnsi="Times New Roman" w:cs="Times New Roman"/>
          <w:sz w:val="18"/>
          <w:szCs w:val="18"/>
        </w:rPr>
      </w:pPr>
      <w:bookmarkStart w:id="1" w:name="Par133"/>
      <w:bookmarkEnd w:id="1"/>
      <w:r w:rsidRPr="000E201C">
        <w:rPr>
          <w:rFonts w:ascii="Times New Roman" w:hAnsi="Times New Roman" w:cs="Times New Roman"/>
          <w:sz w:val="18"/>
          <w:szCs w:val="18"/>
        </w:rPr>
        <w:t xml:space="preserve">Концессионер обязуется за свой счет эксплуатировать имущество, состав и описание которого  приведены в </w:t>
      </w:r>
      <w:hyperlink w:anchor="Par165" w:history="1">
        <w:r w:rsidRPr="000E201C">
          <w:rPr>
            <w:rFonts w:ascii="Times New Roman" w:hAnsi="Times New Roman" w:cs="Times New Roman"/>
            <w:sz w:val="18"/>
            <w:szCs w:val="18"/>
          </w:rPr>
          <w:t>разделе 2</w:t>
        </w:r>
      </w:hyperlink>
      <w:r w:rsidRPr="000E201C">
        <w:rPr>
          <w:rFonts w:ascii="Times New Roman" w:hAnsi="Times New Roman" w:cs="Times New Roman"/>
          <w:sz w:val="18"/>
          <w:szCs w:val="18"/>
        </w:rPr>
        <w:t xml:space="preserve"> настоящего Соглашения (далее - объект Соглашения), право собственности на которое принадлежит Концеденту, и осуществлять деятельность по предоставлению услуг холодного водоснабжения и водоотведения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bookmarkStart w:id="2" w:name="Par165"/>
      <w:bookmarkEnd w:id="2"/>
    </w:p>
    <w:p w:rsidR="009C6EC9" w:rsidRPr="000E201C" w:rsidRDefault="009C6EC9" w:rsidP="000E201C">
      <w:pPr>
        <w:pStyle w:val="ConsPlusNonformat"/>
        <w:jc w:val="center"/>
        <w:rPr>
          <w:rFonts w:ascii="Times New Roman" w:hAnsi="Times New Roman" w:cs="Times New Roman"/>
          <w:b/>
          <w:sz w:val="18"/>
          <w:szCs w:val="18"/>
        </w:rPr>
      </w:pPr>
      <w:r w:rsidRPr="000E201C">
        <w:rPr>
          <w:rFonts w:ascii="Times New Roman" w:hAnsi="Times New Roman" w:cs="Times New Roman"/>
          <w:b/>
          <w:sz w:val="18"/>
          <w:szCs w:val="18"/>
        </w:rPr>
        <w:t>2. Объект Соглашения</w:t>
      </w:r>
    </w:p>
    <w:p w:rsidR="009C6EC9" w:rsidRPr="000E201C" w:rsidRDefault="009C6EC9" w:rsidP="000E201C">
      <w:pPr>
        <w:pStyle w:val="ConsPlusNonformat"/>
        <w:ind w:firstLine="709"/>
        <w:jc w:val="both"/>
        <w:rPr>
          <w:rFonts w:ascii="Times New Roman" w:hAnsi="Times New Roman" w:cs="Times New Roman"/>
          <w:sz w:val="18"/>
          <w:szCs w:val="18"/>
        </w:rPr>
      </w:pPr>
      <w:r w:rsidRPr="000E201C">
        <w:rPr>
          <w:rFonts w:ascii="Times New Roman" w:hAnsi="Times New Roman" w:cs="Times New Roman"/>
          <w:sz w:val="18"/>
          <w:szCs w:val="18"/>
        </w:rPr>
        <w:t>2.1. Объектом Соглашения являются объекты водоснабжения, водоотведения, указанные в Приложении №1 к настоящему Соглашению и предназначенные для осуществления деятельности, указанной в пункте 1.1. настоящего Соглашения, подлежащие эксплуатации.</w:t>
      </w:r>
    </w:p>
    <w:p w:rsidR="009C6EC9" w:rsidRPr="000E201C" w:rsidRDefault="009C6EC9" w:rsidP="000E201C">
      <w:pPr>
        <w:pStyle w:val="ConsPlusNonformat"/>
        <w:ind w:firstLine="709"/>
        <w:jc w:val="both"/>
        <w:rPr>
          <w:rFonts w:ascii="Times New Roman" w:hAnsi="Times New Roman" w:cs="Times New Roman"/>
          <w:sz w:val="18"/>
          <w:szCs w:val="18"/>
        </w:rPr>
      </w:pPr>
      <w:r w:rsidRPr="000E201C">
        <w:rPr>
          <w:rFonts w:ascii="Times New Roman" w:hAnsi="Times New Roman" w:cs="Times New Roman"/>
          <w:sz w:val="18"/>
          <w:szCs w:val="18"/>
        </w:rPr>
        <w:t>2.2. Объекты Соглашения, подлежащие эксплуатации, принадлежат Концеденту на праве собственности на основании свидетельств о регистрации прав собственности.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Копии документов, удостоверяющих право собственности Концедента на объект Соглашения , составляют Приложение № 8 к настоящему Соглашению. </w:t>
      </w:r>
    </w:p>
    <w:p w:rsidR="009C6EC9" w:rsidRPr="000E201C" w:rsidRDefault="009C6EC9" w:rsidP="000E201C">
      <w:pPr>
        <w:pStyle w:val="ConsPlusNonformat"/>
        <w:ind w:firstLine="709"/>
        <w:jc w:val="both"/>
        <w:rPr>
          <w:rFonts w:ascii="Times New Roman" w:hAnsi="Times New Roman" w:cs="Times New Roman"/>
          <w:sz w:val="18"/>
          <w:szCs w:val="18"/>
        </w:rPr>
      </w:pPr>
      <w:r w:rsidRPr="000E201C">
        <w:rPr>
          <w:rFonts w:ascii="Times New Roman" w:hAnsi="Times New Roman" w:cs="Times New Roman"/>
          <w:sz w:val="18"/>
          <w:szCs w:val="18"/>
        </w:rPr>
        <w:t>2.3.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9C6EC9" w:rsidRPr="000E201C" w:rsidRDefault="009C6EC9" w:rsidP="000E201C">
      <w:pPr>
        <w:pStyle w:val="ConsPlusNonformat"/>
        <w:ind w:firstLine="709"/>
        <w:jc w:val="both"/>
        <w:rPr>
          <w:rFonts w:ascii="Times New Roman" w:hAnsi="Times New Roman" w:cs="Times New Roman"/>
          <w:sz w:val="18"/>
          <w:szCs w:val="18"/>
        </w:rPr>
      </w:pPr>
      <w:r w:rsidRPr="000E201C">
        <w:rPr>
          <w:rFonts w:ascii="Times New Roman" w:hAnsi="Times New Roman" w:cs="Times New Roman"/>
          <w:sz w:val="18"/>
          <w:szCs w:val="18"/>
        </w:rPr>
        <w:t>2.4. 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содержатся в Приложении № 1 к настоящему Соглашению.</w:t>
      </w:r>
    </w:p>
    <w:p w:rsidR="009C6EC9" w:rsidRPr="000E201C" w:rsidRDefault="009C6EC9" w:rsidP="000E201C">
      <w:pPr>
        <w:pStyle w:val="ConsPlusNonformat"/>
        <w:rPr>
          <w:rFonts w:ascii="Times New Roman" w:hAnsi="Times New Roman" w:cs="Times New Roman"/>
          <w:b/>
          <w:sz w:val="18"/>
          <w:szCs w:val="18"/>
        </w:rPr>
      </w:pPr>
      <w:bookmarkStart w:id="3" w:name="Par236"/>
      <w:bookmarkEnd w:id="3"/>
    </w:p>
    <w:p w:rsidR="009C6EC9" w:rsidRPr="000E201C" w:rsidRDefault="009C6EC9" w:rsidP="000E201C">
      <w:pPr>
        <w:pStyle w:val="ConsPlusNonformat"/>
        <w:jc w:val="center"/>
        <w:rPr>
          <w:rFonts w:ascii="Times New Roman" w:hAnsi="Times New Roman" w:cs="Times New Roman"/>
          <w:b/>
          <w:sz w:val="18"/>
          <w:szCs w:val="18"/>
        </w:rPr>
      </w:pPr>
      <w:r w:rsidRPr="000E201C">
        <w:rPr>
          <w:rFonts w:ascii="Times New Roman" w:hAnsi="Times New Roman" w:cs="Times New Roman"/>
          <w:b/>
          <w:sz w:val="18"/>
          <w:szCs w:val="18"/>
        </w:rPr>
        <w:t>3. Порядок передачи Концедентом Концессионеру объектов имущества</w:t>
      </w:r>
    </w:p>
    <w:p w:rsidR="009C6EC9" w:rsidRPr="000E201C" w:rsidRDefault="009C6EC9" w:rsidP="000E201C">
      <w:pPr>
        <w:pStyle w:val="ConsPlusNonformat"/>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  3.1.  Концедент обязуется передать Концессионеру, а Концессионер обязуется принять имущество, входящее в состав объекта Соглашения, в соответствии с  Приложением №1, а  также  права  владения  и  пользования   указанными  объектами в  срок, установленный в </w:t>
      </w:r>
      <w:hyperlink w:anchor="Par1057" w:history="1">
        <w:r w:rsidRPr="000E201C">
          <w:rPr>
            <w:rFonts w:ascii="Times New Roman" w:hAnsi="Times New Roman" w:cs="Times New Roman"/>
            <w:sz w:val="18"/>
            <w:szCs w:val="18"/>
          </w:rPr>
          <w:t>разделе 9</w:t>
        </w:r>
      </w:hyperlink>
      <w:r w:rsidRPr="000E201C">
        <w:rPr>
          <w:rFonts w:ascii="Times New Roman" w:hAnsi="Times New Roman" w:cs="Times New Roman"/>
          <w:sz w:val="18"/>
          <w:szCs w:val="18"/>
        </w:rPr>
        <w:t xml:space="preserve"> настоящего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Передача Концедентом Концессионеру имущества, входящего в состав объекта Соглашения, осуществляется по акту приема-передачи, подписываемому Сторонами.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Обязанность Концедента по передаче имущества, входящего в состав объекта Соглашения, считается исполненной после его принятия Концессионером и подписания Сторонами акта приема-передачи.</w:t>
      </w:r>
    </w:p>
    <w:p w:rsidR="009C6EC9" w:rsidRPr="000E201C" w:rsidRDefault="009C6EC9" w:rsidP="000E201C">
      <w:pPr>
        <w:pStyle w:val="ConsPlusNonformat"/>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Обязанность Концедента по передаче Концессионеру прав владения использования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3.2. Государственная регистрация прав, указанных в пункте 3.1. настоящего Соглашения, осуществляется за счет Концессионера.</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3.3. Концедент обязан предоставить Концессионеру во временное владение использование имущество, которое предназначено для использования по общему назначению с объектом Соглашения, в целях осуществления Концессионером деятельности, указанной в  </w:t>
      </w:r>
      <w:hyperlink w:anchor="Par133" w:history="1">
        <w:r w:rsidRPr="000E201C">
          <w:rPr>
            <w:rFonts w:ascii="Times New Roman" w:hAnsi="Times New Roman" w:cs="Times New Roman"/>
            <w:sz w:val="18"/>
            <w:szCs w:val="18"/>
          </w:rPr>
          <w:t>пункте 1</w:t>
        </w:r>
      </w:hyperlink>
      <w:r w:rsidRPr="000E201C">
        <w:rPr>
          <w:rFonts w:ascii="Times New Roman" w:hAnsi="Times New Roman" w:cs="Times New Roman"/>
          <w:sz w:val="18"/>
          <w:szCs w:val="18"/>
        </w:rPr>
        <w:t xml:space="preserve"> настоящего Соглашения (далее - иное имущество).</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Концедент гарантирует, что он является собственником имущества, права   владения и пользования   которым   передаются  Концессионеру  в соответствии с настоящим Соглашением.</w:t>
      </w:r>
    </w:p>
    <w:p w:rsidR="009C6EC9" w:rsidRPr="000E201C" w:rsidRDefault="009C6EC9" w:rsidP="000E201C">
      <w:pPr>
        <w:spacing w:after="0" w:line="240" w:lineRule="auto"/>
        <w:ind w:firstLine="709"/>
        <w:jc w:val="both"/>
        <w:rPr>
          <w:rFonts w:ascii="Times New Roman" w:hAnsi="Times New Roman" w:cs="Times New Roman"/>
          <w:color w:val="FF0000"/>
          <w:sz w:val="18"/>
          <w:szCs w:val="18"/>
        </w:rPr>
      </w:pPr>
      <w:r w:rsidRPr="000E201C">
        <w:rPr>
          <w:rFonts w:ascii="Times New Roman" w:hAnsi="Times New Roman" w:cs="Times New Roman"/>
          <w:sz w:val="18"/>
          <w:szCs w:val="18"/>
        </w:rPr>
        <w:t>Сроки владения и пользования Концессионером имуществом не могут превышать срок действия настоящего Соглашения.</w:t>
      </w:r>
    </w:p>
    <w:p w:rsidR="009C6EC9" w:rsidRPr="000E201C" w:rsidRDefault="009C6EC9" w:rsidP="000E201C">
      <w:pPr>
        <w:spacing w:after="0" w:line="240" w:lineRule="auto"/>
        <w:ind w:firstLine="709"/>
        <w:jc w:val="both"/>
        <w:rPr>
          <w:rFonts w:ascii="Times New Roman" w:hAnsi="Times New Roman" w:cs="Times New Roman"/>
          <w:color w:val="FF0000"/>
          <w:sz w:val="18"/>
          <w:szCs w:val="18"/>
        </w:rPr>
      </w:pPr>
      <w:r w:rsidRPr="000E201C">
        <w:rPr>
          <w:rFonts w:ascii="Times New Roman" w:hAnsi="Times New Roman" w:cs="Times New Roman"/>
          <w:sz w:val="18"/>
          <w:szCs w:val="18"/>
        </w:rPr>
        <w:t>Права Концессионера на владение и пользование входящими в состав имущества объектами   недвижимого   имущества   подлежат государственной регистрации   в   порядке, предусмотренном  пунктом 3.1.  настоящего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3.4.Стороны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3.5. Государственная регистрация прав, указанных в пункте 3.4. настоящего Соглашения, осуществляется за счет Концессионера.</w:t>
      </w:r>
    </w:p>
    <w:p w:rsidR="009C6EC9" w:rsidRPr="000E201C" w:rsidRDefault="009C6EC9" w:rsidP="000E201C">
      <w:pPr>
        <w:spacing w:after="0" w:line="240" w:lineRule="auto"/>
        <w:ind w:firstLine="709"/>
        <w:jc w:val="both"/>
        <w:rPr>
          <w:rFonts w:ascii="Times New Roman" w:hAnsi="Times New Roman" w:cs="Times New Roman"/>
          <w:color w:val="FF0000"/>
          <w:sz w:val="18"/>
          <w:szCs w:val="18"/>
        </w:rPr>
      </w:pPr>
      <w:r w:rsidRPr="000E201C">
        <w:rPr>
          <w:rFonts w:ascii="Times New Roman" w:hAnsi="Times New Roman" w:cs="Times New Roman"/>
          <w:sz w:val="18"/>
          <w:szCs w:val="18"/>
        </w:rPr>
        <w:t xml:space="preserve">3.6. Выявленное  в  течение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w:t>
      </w:r>
      <w:r w:rsidRPr="000E201C">
        <w:rPr>
          <w:rFonts w:ascii="Times New Roman" w:hAnsi="Times New Roman" w:cs="Times New Roman"/>
          <w:sz w:val="18"/>
          <w:szCs w:val="18"/>
        </w:rPr>
        <w:lastRenderedPageBreak/>
        <w:t>объекта Соглашения, технико-экономическим показателям, установленным в решении Концедента  о  заключении  настоящего  Соглашения,  является основанием для изменения условий настоящего Соглашения, либо для его расторжения в судебном порядке. Стороны обязуются предпринять действия по внесению соответствующих изменений в течение года с момента выявления несоответствий указанных в настоящем пункте.</w:t>
      </w:r>
    </w:p>
    <w:p w:rsidR="009C6EC9" w:rsidRPr="000E201C" w:rsidRDefault="009C6EC9" w:rsidP="000E201C">
      <w:pPr>
        <w:pStyle w:val="ConsPlusNonformat"/>
        <w:jc w:val="center"/>
        <w:rPr>
          <w:rFonts w:ascii="Times New Roman" w:hAnsi="Times New Roman" w:cs="Times New Roman"/>
          <w:b/>
          <w:sz w:val="18"/>
          <w:szCs w:val="18"/>
        </w:rPr>
      </w:pPr>
      <w:bookmarkStart w:id="4" w:name="Par361"/>
      <w:bookmarkEnd w:id="4"/>
      <w:r w:rsidRPr="000E201C">
        <w:rPr>
          <w:rFonts w:ascii="Times New Roman" w:hAnsi="Times New Roman" w:cs="Times New Roman"/>
          <w:b/>
          <w:sz w:val="18"/>
          <w:szCs w:val="18"/>
        </w:rPr>
        <w:t>4. Эксплуатация объекта Соглашения</w:t>
      </w:r>
    </w:p>
    <w:p w:rsidR="009C6EC9" w:rsidRPr="000E201C" w:rsidRDefault="009C6EC9" w:rsidP="000E201C">
      <w:pPr>
        <w:pStyle w:val="ConsPlusNonformat"/>
        <w:tabs>
          <w:tab w:val="left" w:pos="993"/>
        </w:tabs>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4.1. Концессионер обязан за свой счет эксплуатировать объект Соглашения, технико-экономические показатели которого установлены в Приложении № 1, в сроки, указанные в </w:t>
      </w:r>
      <w:hyperlink w:anchor="Par1057" w:history="1">
        <w:r w:rsidRPr="000E201C">
          <w:rPr>
            <w:rFonts w:ascii="Times New Roman" w:hAnsi="Times New Roman" w:cs="Times New Roman"/>
            <w:sz w:val="18"/>
            <w:szCs w:val="18"/>
          </w:rPr>
          <w:t>разделе 9</w:t>
        </w:r>
      </w:hyperlink>
      <w:r w:rsidRPr="000E201C">
        <w:rPr>
          <w:rFonts w:ascii="Times New Roman" w:hAnsi="Times New Roman" w:cs="Times New Roman"/>
          <w:sz w:val="18"/>
          <w:szCs w:val="18"/>
        </w:rPr>
        <w:t xml:space="preserve"> настоящего Соглашения.</w:t>
      </w:r>
    </w:p>
    <w:p w:rsidR="009C6EC9" w:rsidRPr="000E201C" w:rsidRDefault="009C6EC9" w:rsidP="000E201C">
      <w:pPr>
        <w:tabs>
          <w:tab w:val="left" w:pos="993"/>
        </w:tabs>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В рамках настоящего Соглашения к эксплуатации объекта концессионного соглашения относятся мероприятия по его модернизации и замене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объекта концессионного соглашения.</w:t>
      </w:r>
    </w:p>
    <w:p w:rsidR="009C6EC9" w:rsidRPr="000E201C" w:rsidRDefault="009C6EC9" w:rsidP="000E201C">
      <w:pPr>
        <w:pStyle w:val="ConsPlusNonformat"/>
        <w:tabs>
          <w:tab w:val="left" w:pos="993"/>
          <w:tab w:val="left" w:pos="1276"/>
        </w:tabs>
        <w:ind w:firstLine="709"/>
        <w:jc w:val="both"/>
        <w:rPr>
          <w:rFonts w:ascii="Times New Roman" w:hAnsi="Times New Roman" w:cs="Times New Roman"/>
          <w:sz w:val="18"/>
          <w:szCs w:val="18"/>
        </w:rPr>
      </w:pPr>
      <w:r w:rsidRPr="000E201C">
        <w:rPr>
          <w:rFonts w:ascii="Times New Roman" w:hAnsi="Times New Roman" w:cs="Times New Roman"/>
          <w:sz w:val="18"/>
          <w:szCs w:val="18"/>
        </w:rPr>
        <w:t>4.2.Концессионер обязан достигнуть плановых значений показателей деятельности Концессионера, указанных в Приложении № 3 настоящего Соглашения.</w:t>
      </w:r>
    </w:p>
    <w:p w:rsidR="009C6EC9" w:rsidRPr="000E201C" w:rsidRDefault="009C6EC9" w:rsidP="000E201C">
      <w:pPr>
        <w:spacing w:after="0" w:line="240" w:lineRule="auto"/>
        <w:ind w:firstLine="708"/>
        <w:jc w:val="both"/>
        <w:rPr>
          <w:rFonts w:ascii="Times New Roman" w:hAnsi="Times New Roman" w:cs="Times New Roman"/>
          <w:sz w:val="18"/>
          <w:szCs w:val="18"/>
        </w:rPr>
      </w:pPr>
      <w:r w:rsidRPr="000E201C">
        <w:rPr>
          <w:rFonts w:ascii="Times New Roman" w:hAnsi="Times New Roman" w:cs="Times New Roman"/>
          <w:color w:val="000000"/>
          <w:sz w:val="18"/>
          <w:szCs w:val="18"/>
        </w:rPr>
        <w:t xml:space="preserve">4.3. Перечень модернизируемых объектов, входящих в состав объекта Соглашения, устанавливается в соответствии </w:t>
      </w:r>
      <w:r w:rsidRPr="000E201C">
        <w:rPr>
          <w:rFonts w:ascii="Times New Roman" w:hAnsi="Times New Roman" w:cs="Times New Roman"/>
          <w:sz w:val="18"/>
          <w:szCs w:val="18"/>
        </w:rPr>
        <w:t>с техническим заданием Концедента согласно Приложению № 2 к настоящему Соглашению.</w:t>
      </w:r>
    </w:p>
    <w:p w:rsidR="009C6EC9" w:rsidRPr="000E201C" w:rsidRDefault="009C6EC9" w:rsidP="000E201C">
      <w:pPr>
        <w:spacing w:after="0" w:line="240" w:lineRule="auto"/>
        <w:ind w:firstLine="708"/>
        <w:jc w:val="both"/>
        <w:rPr>
          <w:rFonts w:ascii="Times New Roman" w:hAnsi="Times New Roman" w:cs="Times New Roman"/>
          <w:color w:val="000000"/>
          <w:sz w:val="18"/>
          <w:szCs w:val="18"/>
        </w:rPr>
      </w:pPr>
      <w:r w:rsidRPr="000E201C">
        <w:rPr>
          <w:rFonts w:ascii="Times New Roman" w:hAnsi="Times New Roman" w:cs="Times New Roman"/>
          <w:color w:val="000000"/>
          <w:sz w:val="18"/>
          <w:szCs w:val="18"/>
        </w:rPr>
        <w:t xml:space="preserve">4.4. Концессионер вправе  с согласия Концедента привлекать к выполнению работ по модернизации и </w:t>
      </w:r>
      <w:r w:rsidRPr="000E201C">
        <w:rPr>
          <w:rFonts w:ascii="Times New Roman" w:hAnsi="Times New Roman" w:cs="Times New Roman"/>
          <w:sz w:val="18"/>
          <w:szCs w:val="18"/>
        </w:rPr>
        <w:t>замене морально устаревшего и физически изношенного оборудования</w:t>
      </w:r>
      <w:r w:rsidRPr="000E201C">
        <w:rPr>
          <w:rFonts w:ascii="Times New Roman" w:hAnsi="Times New Roman" w:cs="Times New Roman"/>
          <w:color w:val="000000"/>
          <w:sz w:val="18"/>
          <w:szCs w:val="18"/>
        </w:rPr>
        <w:t xml:space="preserve"> объекта Соглашения третьих лиц, за действия которых он отвечает, как за свои собственные.</w:t>
      </w:r>
    </w:p>
    <w:p w:rsidR="009C6EC9" w:rsidRPr="000E201C" w:rsidRDefault="009C6EC9" w:rsidP="000E201C">
      <w:pPr>
        <w:spacing w:after="0" w:line="240" w:lineRule="auto"/>
        <w:ind w:firstLine="425"/>
        <w:jc w:val="both"/>
        <w:rPr>
          <w:rFonts w:ascii="Times New Roman" w:hAnsi="Times New Roman" w:cs="Times New Roman"/>
          <w:color w:val="000000"/>
          <w:sz w:val="18"/>
          <w:szCs w:val="18"/>
        </w:rPr>
      </w:pPr>
      <w:r w:rsidRPr="000E201C">
        <w:rPr>
          <w:rFonts w:ascii="Times New Roman" w:hAnsi="Times New Roman" w:cs="Times New Roman"/>
          <w:color w:val="000000"/>
          <w:sz w:val="18"/>
          <w:szCs w:val="18"/>
        </w:rPr>
        <w:t>4.5. Концедент обязуется оказывать Концессионеру содействие при выполнении работ по модернизации, замене морально устаревшего и физически изношенного оборудования новым, более производительным,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 объектов Соглашения путем осуществления следующих действий: передача имеющейся документации, информации об имуществе, переданном Концессионеру в соответствии с настоящим Соглашением.</w:t>
      </w:r>
    </w:p>
    <w:p w:rsidR="009C6EC9" w:rsidRPr="000E201C" w:rsidRDefault="009C6EC9" w:rsidP="000E201C">
      <w:pPr>
        <w:spacing w:after="0" w:line="240" w:lineRule="auto"/>
        <w:ind w:firstLine="425"/>
        <w:jc w:val="both"/>
        <w:rPr>
          <w:rFonts w:ascii="Times New Roman" w:hAnsi="Times New Roman" w:cs="Times New Roman"/>
          <w:color w:val="000000"/>
          <w:sz w:val="18"/>
          <w:szCs w:val="18"/>
        </w:rPr>
      </w:pPr>
      <w:r w:rsidRPr="000E201C">
        <w:rPr>
          <w:rFonts w:ascii="Times New Roman" w:hAnsi="Times New Roman" w:cs="Times New Roman"/>
          <w:color w:val="000000"/>
          <w:sz w:val="18"/>
          <w:szCs w:val="18"/>
        </w:rPr>
        <w:t xml:space="preserve">4.6. Предельный (минимальный) размер расходов на модернизацию объектов Соглашения, осуществляемых в течении всего срока действия </w:t>
      </w:r>
      <w:r w:rsidRPr="000E201C">
        <w:rPr>
          <w:rFonts w:ascii="Times New Roman" w:hAnsi="Times New Roman" w:cs="Times New Roman"/>
          <w:color w:val="000000"/>
          <w:sz w:val="18"/>
          <w:szCs w:val="18"/>
          <w:lang w:val="en-US"/>
        </w:rPr>
        <w:t>c</w:t>
      </w:r>
      <w:r w:rsidRPr="000E201C">
        <w:rPr>
          <w:rFonts w:ascii="Times New Roman" w:hAnsi="Times New Roman" w:cs="Times New Roman"/>
          <w:color w:val="000000"/>
          <w:sz w:val="18"/>
          <w:szCs w:val="18"/>
        </w:rPr>
        <w:t>оглашения Концессионером, равен 511 760 (пятьсот одиннадцать тысяч семьсот шестьдесят) рублей согласно приложению № 2 к настоящему концессионному соглашению.</w:t>
      </w:r>
    </w:p>
    <w:p w:rsidR="009C6EC9" w:rsidRPr="000E201C" w:rsidRDefault="009C6EC9" w:rsidP="000E201C">
      <w:pPr>
        <w:spacing w:after="0" w:line="240" w:lineRule="auto"/>
        <w:ind w:firstLine="425"/>
        <w:jc w:val="both"/>
        <w:rPr>
          <w:rFonts w:ascii="Times New Roman" w:hAnsi="Times New Roman" w:cs="Times New Roman"/>
          <w:color w:val="000000"/>
          <w:sz w:val="18"/>
          <w:szCs w:val="18"/>
        </w:rPr>
      </w:pPr>
      <w:r w:rsidRPr="000E201C">
        <w:rPr>
          <w:rFonts w:ascii="Times New Roman" w:hAnsi="Times New Roman" w:cs="Times New Roman"/>
          <w:color w:val="000000"/>
          <w:sz w:val="18"/>
          <w:szCs w:val="18"/>
        </w:rPr>
        <w:t xml:space="preserve">4.7. При обнаружении Концессионером независящих от Сторон обстоятельств, делающих невозможным проведение работ по созданию, модернизации (реконструкции) и (или) использование (эксплуатацию) объектов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rsidR="009C6EC9" w:rsidRPr="000E201C" w:rsidRDefault="009C6EC9" w:rsidP="000E201C">
      <w:pPr>
        <w:spacing w:after="0" w:line="240" w:lineRule="auto"/>
        <w:ind w:firstLine="425"/>
        <w:jc w:val="both"/>
        <w:rPr>
          <w:rFonts w:ascii="Times New Roman" w:hAnsi="Times New Roman" w:cs="Times New Roman"/>
          <w:sz w:val="18"/>
          <w:szCs w:val="18"/>
        </w:rPr>
      </w:pPr>
      <w:r w:rsidRPr="000E201C">
        <w:rPr>
          <w:rFonts w:ascii="Times New Roman" w:hAnsi="Times New Roman" w:cs="Times New Roman"/>
          <w:sz w:val="18"/>
          <w:szCs w:val="18"/>
        </w:rPr>
        <w:t>4.8. Концессионер обязан приступить к использованию (эксплуатации) объекта Соглашения, в срок указанный в п. 9.3. настоящего Соглашения.</w:t>
      </w:r>
    </w:p>
    <w:p w:rsidR="009C6EC9" w:rsidRPr="000E201C" w:rsidRDefault="009C6EC9" w:rsidP="000E201C">
      <w:pPr>
        <w:spacing w:after="0" w:line="240" w:lineRule="auto"/>
        <w:ind w:firstLine="425"/>
        <w:jc w:val="both"/>
        <w:rPr>
          <w:rFonts w:ascii="Times New Roman" w:hAnsi="Times New Roman" w:cs="Times New Roman"/>
          <w:color w:val="000000"/>
          <w:sz w:val="18"/>
          <w:szCs w:val="18"/>
        </w:rPr>
      </w:pPr>
      <w:r w:rsidRPr="000E201C">
        <w:rPr>
          <w:rFonts w:ascii="Times New Roman" w:hAnsi="Times New Roman" w:cs="Times New Roman"/>
          <w:color w:val="000000"/>
          <w:sz w:val="18"/>
          <w:szCs w:val="18"/>
        </w:rPr>
        <w:t>4.9. Завершение Концессионером работ по модернизации объектов Соглашения оформляется подписываемым Сторонами документом об исполнении Концессионером своих обязательств по модернизации объектов Соглашения.</w:t>
      </w:r>
    </w:p>
    <w:p w:rsidR="009C6EC9" w:rsidRPr="000E201C" w:rsidRDefault="009C6EC9" w:rsidP="000E201C">
      <w:pPr>
        <w:spacing w:after="0" w:line="240" w:lineRule="auto"/>
        <w:ind w:firstLine="425"/>
        <w:jc w:val="both"/>
        <w:rPr>
          <w:rFonts w:ascii="Times New Roman" w:hAnsi="Times New Roman" w:cs="Times New Roman"/>
          <w:color w:val="000000"/>
          <w:sz w:val="18"/>
          <w:szCs w:val="18"/>
        </w:rPr>
      </w:pPr>
      <w:r w:rsidRPr="000E201C">
        <w:rPr>
          <w:rFonts w:ascii="Times New Roman" w:hAnsi="Times New Roman" w:cs="Times New Roman"/>
          <w:color w:val="000000"/>
          <w:sz w:val="18"/>
          <w:szCs w:val="18"/>
        </w:rPr>
        <w:t>4.10. Концедент вправе в порядке, установленном законодательством Российской Федерации и дополнительными соглашениями Сторон, в течении срока действия настоящего Соглашения, предусматривать в расходах местного бюджета суммы финансирования для осуществления мероприятий по модернизации объекта Соглашения.</w:t>
      </w:r>
    </w:p>
    <w:p w:rsidR="009C6EC9" w:rsidRPr="000E201C" w:rsidRDefault="009C6EC9" w:rsidP="000E201C">
      <w:pPr>
        <w:spacing w:after="0" w:line="240" w:lineRule="auto"/>
        <w:ind w:firstLine="425"/>
        <w:jc w:val="both"/>
        <w:rPr>
          <w:rFonts w:ascii="Times New Roman" w:hAnsi="Times New Roman" w:cs="Times New Roman"/>
          <w:color w:val="000000"/>
          <w:sz w:val="18"/>
          <w:szCs w:val="18"/>
        </w:rPr>
      </w:pPr>
      <w:r w:rsidRPr="000E201C">
        <w:rPr>
          <w:rFonts w:ascii="Times New Roman" w:hAnsi="Times New Roman" w:cs="Times New Roman"/>
          <w:color w:val="000000"/>
          <w:sz w:val="18"/>
          <w:szCs w:val="18"/>
        </w:rPr>
        <w:t>4.11. Субъект Российской Федерации, участвующий в концессионном соглашении, несет следующие обязанности по концессионному соглашению:</w:t>
      </w:r>
    </w:p>
    <w:p w:rsidR="009C6EC9" w:rsidRPr="000E201C" w:rsidRDefault="009C6EC9" w:rsidP="000E201C">
      <w:pPr>
        <w:spacing w:after="0" w:line="240" w:lineRule="auto"/>
        <w:ind w:firstLine="425"/>
        <w:jc w:val="both"/>
        <w:rPr>
          <w:rFonts w:ascii="Times New Roman" w:hAnsi="Times New Roman" w:cs="Times New Roman"/>
          <w:color w:val="000000"/>
          <w:sz w:val="18"/>
          <w:szCs w:val="18"/>
        </w:rPr>
      </w:pPr>
      <w:r w:rsidRPr="000E201C">
        <w:rPr>
          <w:rFonts w:ascii="Times New Roman" w:hAnsi="Times New Roman" w:cs="Times New Roman"/>
          <w:color w:val="000000"/>
          <w:sz w:val="18"/>
          <w:szCs w:val="18"/>
        </w:rPr>
        <w:t xml:space="preserve">    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Амурской области, участвующего в концессионном соглашении, орган местного самоуправления поселения или городского округа.</w:t>
      </w:r>
    </w:p>
    <w:p w:rsidR="009C6EC9" w:rsidRPr="000E201C" w:rsidRDefault="009C6EC9" w:rsidP="000E201C">
      <w:pPr>
        <w:pStyle w:val="ConsPlusNonformat"/>
        <w:jc w:val="center"/>
        <w:rPr>
          <w:rFonts w:ascii="Times New Roman" w:hAnsi="Times New Roman" w:cs="Times New Roman"/>
          <w:b/>
          <w:sz w:val="18"/>
          <w:szCs w:val="18"/>
        </w:rPr>
      </w:pPr>
      <w:bookmarkStart w:id="5" w:name="Par660"/>
      <w:bookmarkEnd w:id="5"/>
      <w:r w:rsidRPr="000E201C">
        <w:rPr>
          <w:rFonts w:ascii="Times New Roman" w:hAnsi="Times New Roman" w:cs="Times New Roman"/>
          <w:b/>
          <w:sz w:val="18"/>
          <w:szCs w:val="18"/>
        </w:rPr>
        <w:t>5. Порядок предоставления Концессионеру земельных участков</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5.1. В случае если земельные участки, на которых располагаются объекты Соглашения требуют государственной регистрации или иных действий в рамках земельного законодательства, Концедент обязуется в течение 60 дней осуществить государственную регистрацию права собственности или иных прав на земельные участки, на которых располагаются объекты Соглашения и (или) которые необходимы для осуществления Концессионером деятельности, предусмотренной настоящим Соглашением. </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5.2. Концедент обязуется заключить с Концессионером договор о предоставлении земельных участков на праве аренды, на которых располагаются объекты Соглашения и (или) которые необходимы для осуществления Концессионером деятельности, предусмотренной настоящим Соглашением в течение 60 (шестидесяти) рабочих дней со дня подписания концессионного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В случае необходимости постановки земельного участка на кадастровый учет, а так же проведения иных мероприятий по его формированию и регистрации права собственности на земельный участок, договор аренды земельного участка должен быть заключен с концессионером в течение одного года со дня подписания Соглашения, но не позднее 60 (шестьдесят) рабочих дней с даты завершения всех необходимых мероприятий по формировании и регистрации земельного участка.</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5.3. Договор аренды земельных участков заключается на срок, не превышающий срока действия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Государственная регистрация указанного договора осуществляется за счет Концессионера.</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5.4. Прекращение настоящего Соглашения является основанием для прекращения договора аренды (субаренды) земельных участков.</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5.5. Концессионер вправе с согласия Концедента возводить на земельных участках,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9C6EC9" w:rsidRPr="000E201C" w:rsidRDefault="009C6EC9" w:rsidP="000E201C">
      <w:pPr>
        <w:pStyle w:val="ConsPlusNonformat"/>
        <w:jc w:val="center"/>
        <w:rPr>
          <w:rFonts w:ascii="Times New Roman" w:hAnsi="Times New Roman" w:cs="Times New Roman"/>
          <w:b/>
          <w:sz w:val="18"/>
          <w:szCs w:val="18"/>
        </w:rPr>
      </w:pPr>
      <w:bookmarkStart w:id="6" w:name="Par725"/>
      <w:bookmarkEnd w:id="6"/>
      <w:r w:rsidRPr="000E201C">
        <w:rPr>
          <w:rFonts w:ascii="Times New Roman" w:hAnsi="Times New Roman" w:cs="Times New Roman"/>
          <w:b/>
          <w:sz w:val="18"/>
          <w:szCs w:val="18"/>
        </w:rPr>
        <w:t>6. Владение, пользование и распоряжение объектами имущества, предоставляемыми Концессионеру</w:t>
      </w:r>
    </w:p>
    <w:p w:rsidR="009C6EC9" w:rsidRPr="000E201C" w:rsidRDefault="009C6EC9" w:rsidP="000E201C">
      <w:pPr>
        <w:spacing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6.1. Концессионер обязан использовать (эксплуатировать) объекты недвижимого имущества, входящих в состав объектов Соглашения и (или) в состав иного имущества, в установленном настоящим Соглашением порядке в целях осуществления деятельности, указанной в пункте 1.1  настоящего Соглашения.</w:t>
      </w:r>
    </w:p>
    <w:p w:rsidR="009C6EC9" w:rsidRPr="000E201C" w:rsidRDefault="009C6EC9" w:rsidP="000E201C">
      <w:pPr>
        <w:pStyle w:val="a8"/>
        <w:tabs>
          <w:tab w:val="left" w:pos="0"/>
        </w:tabs>
        <w:rPr>
          <w:rFonts w:ascii="Times New Roman" w:hAnsi="Times New Roman" w:cs="Times New Roman"/>
          <w:sz w:val="18"/>
          <w:szCs w:val="18"/>
        </w:rPr>
      </w:pPr>
      <w:r w:rsidRPr="000E201C">
        <w:rPr>
          <w:rFonts w:ascii="Times New Roman" w:hAnsi="Times New Roman" w:cs="Times New Roman"/>
          <w:sz w:val="18"/>
          <w:szCs w:val="18"/>
        </w:rPr>
        <w:tab/>
        <w:t>6.2. Концессионер обязан:</w:t>
      </w:r>
    </w:p>
    <w:p w:rsidR="009C6EC9" w:rsidRPr="000E201C" w:rsidRDefault="009C6EC9" w:rsidP="000E201C">
      <w:pPr>
        <w:pStyle w:val="a8"/>
        <w:tabs>
          <w:tab w:val="left" w:pos="0"/>
        </w:tabs>
        <w:rPr>
          <w:rFonts w:ascii="Times New Roman" w:hAnsi="Times New Roman" w:cs="Times New Roman"/>
          <w:sz w:val="18"/>
          <w:szCs w:val="18"/>
        </w:rPr>
      </w:pPr>
      <w:r w:rsidRPr="000E201C">
        <w:rPr>
          <w:rFonts w:ascii="Times New Roman" w:hAnsi="Times New Roman" w:cs="Times New Roman"/>
          <w:sz w:val="18"/>
          <w:szCs w:val="18"/>
        </w:rPr>
        <w:t>- поддерживать объект Соглашения в исправном состоянии, надлежащем санитарном состоянии, соблюдать требования санитарно-</w:t>
      </w:r>
      <w:r w:rsidRPr="000E201C">
        <w:rPr>
          <w:rFonts w:ascii="Times New Roman" w:hAnsi="Times New Roman" w:cs="Times New Roman"/>
          <w:sz w:val="18"/>
          <w:szCs w:val="18"/>
        </w:rPr>
        <w:lastRenderedPageBreak/>
        <w:t>эпидемиологических норм и правил, правил и норм пожарной, экологической, иной безопасности, а также отраслевых правил и норм, действующих в отношении видов деятельности Концессионера и назначения объектов настоящего Соглашения;</w:t>
      </w:r>
    </w:p>
    <w:p w:rsidR="009C6EC9" w:rsidRPr="000E201C" w:rsidRDefault="009C6EC9" w:rsidP="000E201C">
      <w:pPr>
        <w:pStyle w:val="a8"/>
        <w:tabs>
          <w:tab w:val="left" w:pos="0"/>
        </w:tabs>
        <w:rPr>
          <w:rFonts w:ascii="Times New Roman" w:hAnsi="Times New Roman" w:cs="Times New Roman"/>
          <w:sz w:val="18"/>
          <w:szCs w:val="18"/>
        </w:rPr>
      </w:pPr>
      <w:r w:rsidRPr="000E201C">
        <w:rPr>
          <w:rFonts w:ascii="Times New Roman" w:hAnsi="Times New Roman" w:cs="Times New Roman"/>
          <w:sz w:val="18"/>
          <w:szCs w:val="18"/>
        </w:rPr>
        <w:t>- производить за свой счет текущий и капитальный ремонт, нести расходы на содержание объекта Соглашения;</w:t>
      </w:r>
    </w:p>
    <w:p w:rsidR="009C6EC9" w:rsidRPr="000E201C" w:rsidRDefault="009C6EC9" w:rsidP="000E201C">
      <w:pPr>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 в случае необходимости, оборудовать объекты настоящего Соглашения установкой пожарной сигнализации;</w:t>
      </w:r>
    </w:p>
    <w:p w:rsidR="009C6EC9" w:rsidRPr="000E201C" w:rsidRDefault="009C6EC9" w:rsidP="000E201C">
      <w:pPr>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 нести расходы по природоохранным мероприятиям, связанные с содержанием и эксплуатацией имущества, требованиям пожарной безопасности, санитарно-эпидемиологическими и иными требованиями, установленными действующим законодательством РФ;</w:t>
      </w:r>
    </w:p>
    <w:p w:rsidR="009C6EC9" w:rsidRPr="000E201C" w:rsidRDefault="009C6EC9" w:rsidP="000E201C">
      <w:pPr>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 обеспечивать содержание в исправном состоянии инженерных систем для обеспечения нормального функционирования объектов Соглашения;</w:t>
      </w:r>
    </w:p>
    <w:p w:rsidR="009C6EC9" w:rsidRPr="000E201C" w:rsidRDefault="009C6EC9" w:rsidP="000E201C">
      <w:pPr>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 содержать прилегающую к объектам Соглашения территорию в надлежащим санитарном и противопожарном состоянии;</w:t>
      </w:r>
    </w:p>
    <w:p w:rsidR="009C6EC9" w:rsidRPr="000E201C" w:rsidRDefault="009C6EC9" w:rsidP="000E201C">
      <w:pPr>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 обеспечить сохранность объектов настоящего Соглашения;</w:t>
      </w:r>
    </w:p>
    <w:p w:rsidR="009C6EC9" w:rsidRPr="000E201C" w:rsidRDefault="009C6EC9" w:rsidP="000E201C">
      <w:pPr>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 немедленно извещать Концедента о всяком повреждении, аварии и ином событии, нанесшем (или грозящем нанести) объектам Соглашения ущерб, и своевременно принимать меры по предотвращению угрозы повреждения и разрушения объектов;</w:t>
      </w:r>
    </w:p>
    <w:p w:rsidR="009C6EC9" w:rsidRPr="000E201C" w:rsidRDefault="009C6EC9" w:rsidP="000E201C">
      <w:pPr>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 устранять своими силами повреждения, аварии, технические неполадки на объектах концессионного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6.3. Концессионер имеет право с согласия Концедента передавать объекты Соглашения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6.4. Концедент имеет право передавать объекты Соглашения в хозяйственное ведение унитарным предприятиям, такое предприятие участвует на стороне Концедента в обязательствах по настоящему Соглашению.</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6.5. Передача Концессионером в залог или отчуждение объектов Соглашения и (или) объектов иного имущества не допускается.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6.6.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6.7.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объектам Соглашения и не входящее в состав иного имущества, является собственностью Концессионера.</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6.8.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 Стоимость такого имущества Концедентом возмещению не подлежит.</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6.9.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имущества подлежащего созданию и (или) приобретению в рамках выполнения обязательств по эксплуатации объекта Соглашения, а так же не входит в состав иного имущества, передаваемого по Соглашению, является собственностью Концессионера.</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6.10. Концессионер обязан учитывать объекты Соглашения и иное переданное Концедентом имущество на своем балансе отдельно от своего имущества.</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6.11. Концессионер обязан осуществлять начисление амортизации.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6.12. Риск случайной гибели или случайного повреждения объектов Соглашения несет Концессионер в период действия настоящего Соглашения с момента передачи объекта Соглашения в право пользования Концессионеру.</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6.13. Концедент имеет право участвовать в финансировании мероприятий по реконструкции, модернизации и замене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 (или) иного имущества и иных мероприятий, не указанных в Приложении № 2 к настоящему Соглашению, в том числе по проведению капитального ремонта и модернизации  имущества, входящего в состав объекта Соглашения и (или) иного имущества, за счет средств соответствующего бюджета, фонда. Все отделимые и неотделимые улучшения в случае, указанном в настоящем пункте являются собственностью  Концедента.</w:t>
      </w:r>
    </w:p>
    <w:p w:rsidR="009C6EC9" w:rsidRPr="000E201C" w:rsidRDefault="009C6EC9" w:rsidP="000E201C">
      <w:pPr>
        <w:pStyle w:val="ConsPlusNonformat"/>
        <w:ind w:firstLine="709"/>
        <w:jc w:val="center"/>
        <w:rPr>
          <w:rFonts w:ascii="Times New Roman" w:hAnsi="Times New Roman" w:cs="Times New Roman"/>
          <w:b/>
          <w:sz w:val="18"/>
          <w:szCs w:val="18"/>
        </w:rPr>
      </w:pPr>
      <w:bookmarkStart w:id="7" w:name="Par831"/>
      <w:bookmarkEnd w:id="7"/>
      <w:r w:rsidRPr="000E201C">
        <w:rPr>
          <w:rFonts w:ascii="Times New Roman" w:hAnsi="Times New Roman" w:cs="Times New Roman"/>
          <w:b/>
          <w:sz w:val="18"/>
          <w:szCs w:val="18"/>
        </w:rPr>
        <w:t>7. Порядок передачи Концессионером Концеденту объектов имущества</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7.1. При прекращении Соглашения Концессионер обязан передать Концеденту, а Концедент обязан принять объекты Соглашения (объекты, входящие в состав объекта Соглашения), а также иное имущество в порядке, предусмотренном настоящим Соглашением.</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Передаваемые Концессионером объекты Соглашения (объекты, входящие в состав объекта Соглашения), иное имущество должны находиться в работоспособном состоянии с учетом нормального износа, быть пригодными для осуществления деятельности, указанной в пункте 1.1 настоящего Соглашения, и не должны быть обременены правами третьих лиц.</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7.2. Передача Концессионером Концеденту объектов, указанных в пункте 7.1 настоящего Соглашения, осуществляется по акту приема-передачи, подписываемому Сторонами.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7.3. Концессионер передает Концеденту документы, относящиеся к передаваемым объектам, входящим в состав объектов Соглашения, одновременно с передачей объектов Соглашения и иного имущества Концеденту.</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7.4. Обязанность Концессионера по передаче объектов Соглашения считается исполненной с момента подписания Сторонами акта приема-передачи.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Обязанность Концессионера по передаче движимого имущества, приобретенного в целях исполнения мероприятий по реконструкции объекта Соглашения и (или) иного имущества, считается исполненной с момента подписания Сторонами акта приема-передачи. </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При уклонении Концедента от подписания акта приема-передачи, Концессионер направляет Концеденту уведомление о готовности передать объекты Соглашения, иное имущество. По истечении 10 дней с момента направления такого уведомления и отсутствия мотивированного отказа Концедента от принятия объектов Соглашения, обязанность Концессионера по передаче объектов, указанных в пункте 7.1 настоящего Соглашения, считается исполненной.</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7.5. Прекращение прав Концессионера на владение и пользование объектами недвижимого имущества, входящими в состав объектов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w:t>
      </w:r>
    </w:p>
    <w:p w:rsidR="009C6EC9" w:rsidRPr="000E201C" w:rsidRDefault="009C6EC9" w:rsidP="000E201C">
      <w:pPr>
        <w:spacing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настоящего Соглашения в соответствии с Федеральным законом «О государственной регистрации прав на недвижимое имущество и сделок с ним».</w:t>
      </w:r>
    </w:p>
    <w:p w:rsidR="009C6EC9" w:rsidRPr="000E201C" w:rsidRDefault="009C6EC9" w:rsidP="000E201C">
      <w:pPr>
        <w:pStyle w:val="ConsPlusNonformat"/>
        <w:jc w:val="center"/>
        <w:rPr>
          <w:rFonts w:ascii="Times New Roman" w:hAnsi="Times New Roman" w:cs="Times New Roman"/>
          <w:b/>
          <w:sz w:val="18"/>
          <w:szCs w:val="18"/>
        </w:rPr>
      </w:pPr>
      <w:bookmarkStart w:id="8" w:name="Par913"/>
      <w:bookmarkEnd w:id="8"/>
      <w:r w:rsidRPr="000E201C">
        <w:rPr>
          <w:rFonts w:ascii="Times New Roman" w:hAnsi="Times New Roman" w:cs="Times New Roman"/>
          <w:b/>
          <w:sz w:val="18"/>
          <w:szCs w:val="18"/>
        </w:rPr>
        <w:t>8. Порядок осуществления Концессионером деятельности, предусмотренной Соглашением</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lastRenderedPageBreak/>
        <w:t>8.1.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8.2. Концессионер обязан осуществлять деятельность по использованию (эксплуатации) объектов Соглашения в соответствии с требованиями, установленными законодательством Российской Федерации.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8.3. Концессионер обязан осуществлять деятельность, указанную в пункте 1.1 настоящего Соглашения, с момента передачи объекта и до окончания срока действия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8.4. Помимо деятельности, указанной в пункте 1.1 настоящего Соглашения, Концессионер с использованием объекта Соглашения имеет право осуществлять иную деятельность, установленную Уставом Концессионера и не противоречащую прямому назначению Объекта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8.5. Концессионер имеет право исполнять настоящее Соглашение, включая осуществление деятельности, указанной в пункте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8.6. В случае необходимости предоставления Концессионером потребителям установленных федеральными законами, законами субъекта Российской Федерации, нормативными правовыми актами органов местного самоуправления льгот, в том числе льгот по оплате услуг, указанные льготы предоставляются Концессионером в порядке, случаях и на условиях установленных отдельным дополнительным соглашением между Концессионером и уполномоченными государственными органами, с указанием порядка и условий компенсации Концессионеру расходов, связанных с предоставлением установленных льгот.</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8.7. 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8.8. Регулирование тарифов на оказываемые Концессионером услуги осуществляется в соответствии с методом индексации установленных тарифов.</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8.9. Концессионер имеет право передавать с согласия Концедента третьим лицам свои права и обязанности, предусмотренные настоящим Соглашением путем уступки требования или перевода долга в соответствии с настоящим Соглашением.</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8.10. Концессионер обязан предоставить обеспечение исполнения обязательств по Концессионному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C6EC9" w:rsidRPr="000E201C" w:rsidRDefault="009C6EC9" w:rsidP="000E201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Размер банковской гарантии не более 5% от суммы обязательств указанных в п.4.6. на каждый год действия банковской гарантии.</w:t>
      </w:r>
    </w:p>
    <w:p w:rsidR="009C6EC9" w:rsidRPr="000E201C" w:rsidRDefault="009C6EC9" w:rsidP="000E201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Срок действия банковской гарантии – вступает в силу не позднее 60 (шестидесяти) рабочий дней с даты заключения концессионного соглашения и действует в течении 5 (пяти) лет с даты предоставления банковской гарантии. </w:t>
      </w:r>
    </w:p>
    <w:p w:rsidR="009C6EC9" w:rsidRPr="000E201C" w:rsidRDefault="009C6EC9" w:rsidP="000E201C">
      <w:pPr>
        <w:pStyle w:val="ConsPlusNonformat"/>
        <w:ind w:firstLine="709"/>
        <w:jc w:val="center"/>
        <w:rPr>
          <w:rFonts w:ascii="Times New Roman" w:hAnsi="Times New Roman" w:cs="Times New Roman"/>
          <w:b/>
          <w:sz w:val="18"/>
          <w:szCs w:val="18"/>
        </w:rPr>
      </w:pPr>
      <w:bookmarkStart w:id="9" w:name="Par1057"/>
      <w:bookmarkEnd w:id="9"/>
      <w:r w:rsidRPr="000E201C">
        <w:rPr>
          <w:rFonts w:ascii="Times New Roman" w:hAnsi="Times New Roman" w:cs="Times New Roman"/>
          <w:b/>
          <w:sz w:val="18"/>
          <w:szCs w:val="18"/>
        </w:rPr>
        <w:t>9. Сроки, предусмотренные настоящим Соглашением</w:t>
      </w:r>
    </w:p>
    <w:p w:rsidR="009C6EC9" w:rsidRPr="000E201C" w:rsidRDefault="009C6EC9" w:rsidP="000E201C">
      <w:pPr>
        <w:pStyle w:val="af2"/>
        <w:ind w:firstLine="709"/>
        <w:jc w:val="both"/>
        <w:rPr>
          <w:sz w:val="18"/>
          <w:szCs w:val="18"/>
        </w:rPr>
      </w:pPr>
      <w:r w:rsidRPr="000E201C">
        <w:rPr>
          <w:sz w:val="18"/>
          <w:szCs w:val="18"/>
        </w:rPr>
        <w:t xml:space="preserve">9.1. Настоящее Соглашение заключено сроком на 10 (десять) лет, вступает в силу с момента подписания </w:t>
      </w:r>
      <w:r w:rsidRPr="000E201C">
        <w:rPr>
          <w:sz w:val="18"/>
          <w:szCs w:val="18"/>
          <w:highlight w:val="yellow"/>
        </w:rPr>
        <w:t>«____» __________ 202___г. и действует по «___» _________ 202__г.</w:t>
      </w:r>
    </w:p>
    <w:p w:rsidR="009C6EC9" w:rsidRPr="000E201C" w:rsidRDefault="009C6EC9" w:rsidP="000E201C">
      <w:pPr>
        <w:pStyle w:val="af2"/>
        <w:ind w:firstLine="709"/>
        <w:jc w:val="both"/>
        <w:rPr>
          <w:sz w:val="18"/>
          <w:szCs w:val="18"/>
        </w:rPr>
      </w:pPr>
      <w:r w:rsidRPr="000E201C">
        <w:rPr>
          <w:sz w:val="18"/>
          <w:szCs w:val="18"/>
        </w:rPr>
        <w:t>9.2. Срок проведения мероприятий по модернизации, замене морально устаревшего и физически изношенного оборудования новым, более производительным оборудованием и распределение расходов на проведение мероприятий  установлен Приложением №2 к настоящему Соглашению.</w:t>
      </w:r>
    </w:p>
    <w:p w:rsidR="009C6EC9" w:rsidRPr="000E201C" w:rsidRDefault="009C6EC9" w:rsidP="000E201C">
      <w:pPr>
        <w:pStyle w:val="af2"/>
        <w:ind w:firstLine="709"/>
        <w:jc w:val="both"/>
        <w:rPr>
          <w:sz w:val="18"/>
          <w:szCs w:val="18"/>
        </w:rPr>
      </w:pPr>
      <w:r w:rsidRPr="000E201C">
        <w:rPr>
          <w:sz w:val="18"/>
          <w:szCs w:val="18"/>
        </w:rPr>
        <w:t>9.3. Срок использования (эксплуатации) Концессионером объектов Соглашения - с момента подписания акта приема-передачи до окончания срока действия настоящего Соглашения.</w:t>
      </w:r>
    </w:p>
    <w:p w:rsidR="009C6EC9" w:rsidRPr="000E201C" w:rsidRDefault="009C6EC9" w:rsidP="000E201C">
      <w:pPr>
        <w:pStyle w:val="af2"/>
        <w:ind w:firstLine="709"/>
        <w:jc w:val="both"/>
        <w:rPr>
          <w:sz w:val="18"/>
          <w:szCs w:val="18"/>
        </w:rPr>
      </w:pPr>
      <w:r w:rsidRPr="000E201C">
        <w:rPr>
          <w:sz w:val="18"/>
          <w:szCs w:val="18"/>
        </w:rPr>
        <w:t>9.4. Срок передачи Концедентом Концессионеру объектов Соглашения и иного имущества - не позднее чем через 10 календарных дней со дня подписания концессионного соглашения.</w:t>
      </w:r>
    </w:p>
    <w:p w:rsidR="009C6EC9" w:rsidRPr="000E201C" w:rsidRDefault="009C6EC9" w:rsidP="000E201C">
      <w:pPr>
        <w:pStyle w:val="af2"/>
        <w:ind w:firstLine="709"/>
        <w:jc w:val="both"/>
        <w:rPr>
          <w:sz w:val="18"/>
          <w:szCs w:val="18"/>
        </w:rPr>
      </w:pPr>
      <w:r w:rsidRPr="000E201C">
        <w:rPr>
          <w:sz w:val="18"/>
          <w:szCs w:val="18"/>
        </w:rPr>
        <w:t>9.5. Срок осуществления Концессионером деятельности, указанной в пункте 1.1 настоящего Соглашения, начинается с момента подписания актов приема-передачи объектов Соглашения и иного имущества, необходимого для осуществления деятельности, предусмотренной пунктом 1.1. настоящего Соглашения, и заканчивается с окончанием срока действия настоящего Соглашения.</w:t>
      </w:r>
    </w:p>
    <w:p w:rsidR="009C6EC9" w:rsidRPr="000E201C" w:rsidRDefault="009C6EC9" w:rsidP="000E201C">
      <w:pPr>
        <w:pStyle w:val="af1"/>
        <w:ind w:firstLine="709"/>
        <w:rPr>
          <w:sz w:val="18"/>
          <w:szCs w:val="18"/>
        </w:rPr>
      </w:pPr>
      <w:r w:rsidRPr="000E201C">
        <w:rPr>
          <w:sz w:val="18"/>
          <w:szCs w:val="18"/>
        </w:rPr>
        <w:t>9.6. Срок передачи Концессионером Концеденту объектов Соглашения и иного имущества, необходимого для осуществления деятельности, предусмотренной пунктом 1.1. настоящего соглашения - 10 дней с момента подписания акта приема-передачи.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9.7. Срок проведения мероприятий по модернизации, замене морально устаревшего и физически изношенного оборудования новым, более производительным оборудованием объектов Соглашения установлен Приложением 2 к настоящему Соглашению.</w:t>
      </w:r>
    </w:p>
    <w:p w:rsidR="009C6EC9" w:rsidRPr="000E201C" w:rsidRDefault="009C6EC9" w:rsidP="000E201C">
      <w:pPr>
        <w:spacing w:after="0" w:line="240" w:lineRule="auto"/>
        <w:ind w:firstLine="709"/>
        <w:jc w:val="center"/>
        <w:rPr>
          <w:rFonts w:ascii="Times New Roman" w:hAnsi="Times New Roman" w:cs="Times New Roman"/>
          <w:b/>
          <w:sz w:val="18"/>
          <w:szCs w:val="18"/>
        </w:rPr>
      </w:pPr>
      <w:r w:rsidRPr="000E201C">
        <w:rPr>
          <w:rFonts w:ascii="Times New Roman" w:hAnsi="Times New Roman" w:cs="Times New Roman"/>
          <w:b/>
          <w:sz w:val="18"/>
          <w:szCs w:val="18"/>
        </w:rPr>
        <w:t>10. Плата по Соглашению</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10.1. Концессионная плата по настоящему Соглашению не предусмотрена.</w:t>
      </w:r>
    </w:p>
    <w:p w:rsidR="009C6EC9" w:rsidRPr="000E201C" w:rsidRDefault="009C6EC9" w:rsidP="000E201C">
      <w:pPr>
        <w:autoSpaceDE w:val="0"/>
        <w:autoSpaceDN w:val="0"/>
        <w:adjustRightInd w:val="0"/>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10.2. Возмещение Концедентом расходов на реконструкцию объектов концессионного соглашения, использование (эксплуатацию) объектов концессионного Соглашения не предусмотрено.</w:t>
      </w:r>
      <w:bookmarkStart w:id="10" w:name="Par1144"/>
      <w:bookmarkStart w:id="11" w:name="Par1172"/>
      <w:bookmarkEnd w:id="10"/>
      <w:bookmarkEnd w:id="11"/>
    </w:p>
    <w:p w:rsidR="009C6EC9" w:rsidRPr="000E201C" w:rsidRDefault="009C6EC9" w:rsidP="000E201C">
      <w:pPr>
        <w:pStyle w:val="ConsPlusNonformat"/>
        <w:ind w:firstLine="709"/>
        <w:jc w:val="center"/>
        <w:rPr>
          <w:rFonts w:ascii="Times New Roman" w:hAnsi="Times New Roman" w:cs="Times New Roman"/>
          <w:b/>
          <w:sz w:val="18"/>
          <w:szCs w:val="18"/>
        </w:rPr>
      </w:pPr>
      <w:r w:rsidRPr="000E201C">
        <w:rPr>
          <w:rFonts w:ascii="Times New Roman" w:hAnsi="Times New Roman" w:cs="Times New Roman"/>
          <w:b/>
          <w:sz w:val="18"/>
          <w:szCs w:val="18"/>
        </w:rPr>
        <w:t>11. Порядок осуществления Концедентом контроля</w:t>
      </w:r>
    </w:p>
    <w:p w:rsidR="009C6EC9" w:rsidRPr="000E201C" w:rsidRDefault="009C6EC9" w:rsidP="000E201C">
      <w:pPr>
        <w:pStyle w:val="ConsPlusNonformat"/>
        <w:ind w:firstLine="709"/>
        <w:jc w:val="center"/>
        <w:rPr>
          <w:rFonts w:ascii="Times New Roman" w:hAnsi="Times New Roman" w:cs="Times New Roman"/>
          <w:b/>
          <w:sz w:val="18"/>
          <w:szCs w:val="18"/>
        </w:rPr>
      </w:pPr>
      <w:r w:rsidRPr="000E201C">
        <w:rPr>
          <w:rFonts w:ascii="Times New Roman" w:hAnsi="Times New Roman" w:cs="Times New Roman"/>
          <w:b/>
          <w:sz w:val="18"/>
          <w:szCs w:val="18"/>
        </w:rPr>
        <w:t>за соблюдением Концессионером условий настоящего Соглашения</w:t>
      </w:r>
    </w:p>
    <w:p w:rsidR="009C6EC9" w:rsidRPr="000E201C" w:rsidRDefault="009C6EC9" w:rsidP="000E201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color w:val="000000"/>
          <w:sz w:val="18"/>
          <w:szCs w:val="18"/>
        </w:rPr>
        <w:t>11.1.</w:t>
      </w:r>
      <w:r w:rsidRPr="000E201C">
        <w:rPr>
          <w:rFonts w:ascii="Times New Roman" w:hAnsi="Times New Roman" w:cs="Times New Roman"/>
          <w:sz w:val="18"/>
          <w:szCs w:val="18"/>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0E201C">
          <w:rPr>
            <w:rFonts w:ascii="Times New Roman" w:hAnsi="Times New Roman" w:cs="Times New Roman"/>
            <w:sz w:val="18"/>
            <w:szCs w:val="18"/>
          </w:rPr>
          <w:t>пункте 1</w:t>
        </w:r>
      </w:hyperlink>
      <w:r w:rsidRPr="000E201C">
        <w:rPr>
          <w:rFonts w:ascii="Times New Roman" w:hAnsi="Times New Roman" w:cs="Times New Roman"/>
          <w:sz w:val="18"/>
          <w:szCs w:val="18"/>
        </w:rPr>
        <w:t>.1. настоящего Соглашения, выполнению задания и основных мероприятий, указанных в Приложении № 2 к настоящему Соглашению, достижению минимально допустимых плановых значений показателей деятельности Концессионера, указанных в Приложении № 3 к настоящему Соглашению, а также иных условий настоящего Соглашения в порядке, предусмотренном настоящим разделом.</w:t>
      </w:r>
    </w:p>
    <w:p w:rsidR="009C6EC9" w:rsidRPr="000E201C" w:rsidRDefault="009C6EC9" w:rsidP="000E201C">
      <w:pPr>
        <w:widowControl w:val="0"/>
        <w:numPr>
          <w:ilvl w:val="1"/>
          <w:numId w:val="0"/>
        </w:numPr>
        <w:autoSpaceDE w:val="0"/>
        <w:autoSpaceDN w:val="0"/>
        <w:adjustRightInd w:val="0"/>
        <w:spacing w:after="0" w:line="240" w:lineRule="auto"/>
        <w:ind w:firstLine="709"/>
        <w:jc w:val="both"/>
        <w:rPr>
          <w:rFonts w:ascii="Times New Roman" w:hAnsi="Times New Roman" w:cs="Times New Roman"/>
          <w:color w:val="000000"/>
          <w:sz w:val="18"/>
          <w:szCs w:val="18"/>
        </w:rPr>
      </w:pPr>
      <w:r w:rsidRPr="000E201C">
        <w:rPr>
          <w:rFonts w:ascii="Times New Roman" w:hAnsi="Times New Roman" w:cs="Times New Roman"/>
          <w:sz w:val="18"/>
          <w:szCs w:val="18"/>
        </w:rPr>
        <w:t xml:space="preserve">11.2. </w:t>
      </w:r>
      <w:r w:rsidRPr="000E201C">
        <w:rPr>
          <w:rFonts w:ascii="Times New Roman" w:hAnsi="Times New Roman" w:cs="Times New Roman"/>
          <w:color w:val="000000"/>
          <w:sz w:val="18"/>
          <w:szCs w:val="18"/>
        </w:rPr>
        <w:t xml:space="preserve">Права и обязанности Концедента осуществляются уполномоченными им органам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r w:rsidRPr="000E201C">
        <w:rPr>
          <w:rFonts w:ascii="Times New Roman" w:hAnsi="Times New Roman" w:cs="Times New Roman"/>
          <w:sz w:val="18"/>
          <w:szCs w:val="18"/>
        </w:rPr>
        <w:t xml:space="preserve">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 настоящего Соглашения в разумный срок, но не позднее 10 (десяти) календарных дней, до </w:t>
      </w:r>
      <w:r w:rsidRPr="000E201C">
        <w:rPr>
          <w:rFonts w:ascii="Times New Roman" w:hAnsi="Times New Roman" w:cs="Times New Roman"/>
          <w:color w:val="000000"/>
          <w:sz w:val="18"/>
          <w:szCs w:val="18"/>
        </w:rPr>
        <w:t xml:space="preserve">начала осуществления указанными органами (юридическими лицами) возложенных на них полномочий, предусмотренных настоящим Соглашением. </w:t>
      </w:r>
    </w:p>
    <w:p w:rsidR="009C6EC9" w:rsidRPr="000E201C" w:rsidRDefault="009C6EC9" w:rsidP="000E201C">
      <w:pPr>
        <w:widowControl w:val="0"/>
        <w:numPr>
          <w:ilvl w:val="1"/>
          <w:numId w:val="0"/>
        </w:numPr>
        <w:autoSpaceDE w:val="0"/>
        <w:autoSpaceDN w:val="0"/>
        <w:adjustRightInd w:val="0"/>
        <w:spacing w:after="0" w:line="240" w:lineRule="auto"/>
        <w:ind w:firstLine="709"/>
        <w:jc w:val="both"/>
        <w:rPr>
          <w:rFonts w:ascii="Times New Roman" w:hAnsi="Times New Roman" w:cs="Times New Roman"/>
          <w:color w:val="000000"/>
          <w:sz w:val="18"/>
          <w:szCs w:val="18"/>
        </w:rPr>
      </w:pPr>
      <w:r w:rsidRPr="000E201C">
        <w:rPr>
          <w:rFonts w:ascii="Times New Roman" w:hAnsi="Times New Roman" w:cs="Times New Roman"/>
          <w:color w:val="000000"/>
          <w:sz w:val="18"/>
          <w:szCs w:val="18"/>
        </w:rPr>
        <w:t xml:space="preserve">11.3.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33" w:history="1">
        <w:r w:rsidRPr="000E201C">
          <w:rPr>
            <w:rFonts w:ascii="Times New Roman" w:hAnsi="Times New Roman" w:cs="Times New Roman"/>
            <w:color w:val="000000"/>
            <w:sz w:val="18"/>
            <w:szCs w:val="18"/>
          </w:rPr>
          <w:t>пункте 1</w:t>
        </w:r>
      </w:hyperlink>
      <w:r w:rsidRPr="000E201C">
        <w:rPr>
          <w:rFonts w:ascii="Times New Roman" w:hAnsi="Times New Roman" w:cs="Times New Roman"/>
          <w:color w:val="000000"/>
          <w:sz w:val="18"/>
          <w:szCs w:val="18"/>
        </w:rPr>
        <w:t xml:space="preserve">.1. настоящего </w:t>
      </w:r>
      <w:r w:rsidRPr="000E201C">
        <w:rPr>
          <w:rFonts w:ascii="Times New Roman" w:hAnsi="Times New Roman" w:cs="Times New Roman"/>
          <w:color w:val="000000"/>
          <w:sz w:val="18"/>
          <w:szCs w:val="18"/>
        </w:rPr>
        <w:lastRenderedPageBreak/>
        <w:t>Соглашения.</w:t>
      </w:r>
    </w:p>
    <w:p w:rsidR="009C6EC9" w:rsidRPr="000E201C" w:rsidRDefault="009C6EC9" w:rsidP="000E201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11.4.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9C6EC9" w:rsidRPr="000E201C" w:rsidRDefault="009C6EC9" w:rsidP="000E201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9C6EC9" w:rsidRPr="000E201C" w:rsidRDefault="009C6EC9" w:rsidP="000E201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11.5. Концедент не вправе вмешиваться в осуществление хозяйственной деятельности Концессионера.</w:t>
      </w:r>
    </w:p>
    <w:p w:rsidR="009C6EC9" w:rsidRPr="000E201C" w:rsidRDefault="009C6EC9" w:rsidP="000E201C">
      <w:pPr>
        <w:widowControl w:val="0"/>
        <w:numPr>
          <w:ilvl w:val="1"/>
          <w:numId w:val="0"/>
        </w:numPr>
        <w:autoSpaceDE w:val="0"/>
        <w:autoSpaceDN w:val="0"/>
        <w:adjustRightInd w:val="0"/>
        <w:spacing w:after="0" w:line="240" w:lineRule="auto"/>
        <w:ind w:firstLine="709"/>
        <w:jc w:val="both"/>
        <w:rPr>
          <w:rFonts w:ascii="Times New Roman" w:hAnsi="Times New Roman" w:cs="Times New Roman"/>
          <w:color w:val="000000"/>
          <w:sz w:val="18"/>
          <w:szCs w:val="18"/>
        </w:rPr>
      </w:pPr>
      <w:r w:rsidRPr="000E201C">
        <w:rPr>
          <w:rFonts w:ascii="Times New Roman" w:hAnsi="Times New Roman" w:cs="Times New Roman"/>
          <w:sz w:val="18"/>
          <w:szCs w:val="18"/>
        </w:rPr>
        <w:t>11.6. 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9C6EC9" w:rsidRPr="000E201C" w:rsidRDefault="009C6EC9" w:rsidP="000E201C">
      <w:pPr>
        <w:widowControl w:val="0"/>
        <w:numPr>
          <w:ilvl w:val="1"/>
          <w:numId w:val="0"/>
        </w:numPr>
        <w:autoSpaceDE w:val="0"/>
        <w:autoSpaceDN w:val="0"/>
        <w:adjustRightInd w:val="0"/>
        <w:spacing w:after="0" w:line="240" w:lineRule="auto"/>
        <w:ind w:firstLine="709"/>
        <w:jc w:val="both"/>
        <w:rPr>
          <w:rFonts w:ascii="Times New Roman" w:hAnsi="Times New Roman" w:cs="Times New Roman"/>
          <w:color w:val="000000"/>
          <w:sz w:val="18"/>
          <w:szCs w:val="18"/>
        </w:rPr>
      </w:pPr>
      <w:r w:rsidRPr="000E201C">
        <w:rPr>
          <w:rFonts w:ascii="Times New Roman" w:hAnsi="Times New Roman" w:cs="Times New Roman"/>
          <w:sz w:val="18"/>
          <w:szCs w:val="18"/>
        </w:rPr>
        <w:t>11.7.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w:t>
      </w:r>
    </w:p>
    <w:p w:rsidR="009C6EC9" w:rsidRPr="000E201C" w:rsidRDefault="009C6EC9" w:rsidP="000E201C">
      <w:pPr>
        <w:widowControl w:val="0"/>
        <w:numPr>
          <w:ilvl w:val="1"/>
          <w:numId w:val="0"/>
        </w:numPr>
        <w:autoSpaceDE w:val="0"/>
        <w:autoSpaceDN w:val="0"/>
        <w:adjustRightInd w:val="0"/>
        <w:spacing w:after="0" w:line="240" w:lineRule="auto"/>
        <w:ind w:firstLine="709"/>
        <w:jc w:val="both"/>
        <w:rPr>
          <w:rFonts w:ascii="Times New Roman" w:hAnsi="Times New Roman" w:cs="Times New Roman"/>
          <w:color w:val="000000"/>
          <w:sz w:val="18"/>
          <w:szCs w:val="18"/>
        </w:rPr>
      </w:pPr>
      <w:r w:rsidRPr="000E201C">
        <w:rPr>
          <w:rFonts w:ascii="Times New Roman" w:hAnsi="Times New Roman" w:cs="Times New Roman"/>
          <w:sz w:val="18"/>
          <w:szCs w:val="18"/>
        </w:rPr>
        <w:t>11.7.1. Результаты осуществления контроля за соблюдением Концессионером условий настоящего Соглашения оформляются актом о результатах контроля.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в случае отсутствия у Концедента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11.8.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C6EC9" w:rsidRPr="000E201C" w:rsidRDefault="009C6EC9" w:rsidP="000E201C">
      <w:pPr>
        <w:spacing w:after="0" w:line="240" w:lineRule="auto"/>
        <w:ind w:firstLine="709"/>
        <w:jc w:val="center"/>
        <w:rPr>
          <w:rFonts w:ascii="Times New Roman" w:hAnsi="Times New Roman" w:cs="Times New Roman"/>
          <w:b/>
          <w:sz w:val="18"/>
          <w:szCs w:val="18"/>
        </w:rPr>
      </w:pPr>
      <w:bookmarkStart w:id="12" w:name="Par1248"/>
      <w:bookmarkEnd w:id="12"/>
      <w:r w:rsidRPr="000E201C">
        <w:rPr>
          <w:rFonts w:ascii="Times New Roman" w:hAnsi="Times New Roman" w:cs="Times New Roman"/>
          <w:b/>
          <w:sz w:val="18"/>
          <w:szCs w:val="18"/>
        </w:rPr>
        <w:t>12. Ответственность Сторон</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12.1.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12.2. Концессионер несет ответственность перед Концедентом за допущенное при модернизации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объектов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12.3. В случае нарушения требований, указанных в пункте 12.2. настоящего Соглашения, Концедент обязан в течение 10 (десяти) календарных дней, прошедших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 но не может быть менее 30 (тридцати) рабочих дней. </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12.4.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12.2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12.3. настоящего Соглашения, или являются существенными.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12.5. Концессионер несет перед Концедентом ответственность за качество объектов Соглашения со дня ввода объектов Соглашения в эксплуатацию до дня передачи объектов Соглашения Концеденту.</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12.6.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иных обязательств, предусмотренных настоящим Соглашением. </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12.7. Концессионер обязан уплатить Концеденту в соответствующий бюджет неустойку в виде пени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 в размере 1/300 ставки рефинансирования, установленной Центральным Банком РФ на момент нарушения, от суммы невыполненных обязательств за каждый день просрочки.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12.8.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12.9.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9C6EC9" w:rsidRPr="000E201C" w:rsidRDefault="009C6EC9" w:rsidP="000E201C">
      <w:pPr>
        <w:spacing w:after="0" w:line="240" w:lineRule="auto"/>
        <w:jc w:val="center"/>
        <w:rPr>
          <w:rFonts w:ascii="Times New Roman" w:hAnsi="Times New Roman" w:cs="Times New Roman"/>
          <w:b/>
          <w:sz w:val="18"/>
          <w:szCs w:val="18"/>
        </w:rPr>
      </w:pPr>
      <w:bookmarkStart w:id="13" w:name="Par1318"/>
      <w:bookmarkEnd w:id="13"/>
      <w:r w:rsidRPr="000E201C">
        <w:rPr>
          <w:rFonts w:ascii="Times New Roman" w:hAnsi="Times New Roman" w:cs="Times New Roman"/>
          <w:b/>
          <w:sz w:val="18"/>
          <w:szCs w:val="18"/>
        </w:rPr>
        <w:t>13. Порядок взаимодействия Сторон при наступлении обстоятельств непреодолимой силы</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13.1. Сторона, нарушившая условия настоящего Соглашения в результате наступления обстоятельств непреодолимой силы, обязана:</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а) в письменной форме уведомить другую Сторону о наступлении указанных обстоятельств не позднее 10 календарных дней со дня их наступления и представить необходимые документальные подтверждения;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б) в письменной форме уведомить другую Сторону о возобновлении исполнения своих обязательств, предусмотренных настоящим Соглашением.</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13.2.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w:t>
      </w:r>
    </w:p>
    <w:p w:rsidR="009C6EC9" w:rsidRPr="000E201C" w:rsidRDefault="009C6EC9" w:rsidP="000E201C">
      <w:pPr>
        <w:spacing w:after="0" w:line="240" w:lineRule="auto"/>
        <w:ind w:firstLine="709"/>
        <w:jc w:val="center"/>
        <w:rPr>
          <w:rFonts w:ascii="Times New Roman" w:hAnsi="Times New Roman" w:cs="Times New Roman"/>
          <w:b/>
          <w:sz w:val="18"/>
          <w:szCs w:val="18"/>
        </w:rPr>
      </w:pPr>
      <w:r w:rsidRPr="000E201C">
        <w:rPr>
          <w:rFonts w:ascii="Times New Roman" w:hAnsi="Times New Roman" w:cs="Times New Roman"/>
          <w:b/>
          <w:sz w:val="18"/>
          <w:szCs w:val="18"/>
        </w:rPr>
        <w:t>14. Изменение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14.1. Настоящее Соглашение может быть изменено по соглашению его Сторон.</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Концедента, а также в иных случаях, предусмотренных Федеральным законом "О концессионных соглашениях".</w:t>
      </w:r>
    </w:p>
    <w:p w:rsidR="009C6EC9" w:rsidRPr="000E201C" w:rsidRDefault="009C6EC9" w:rsidP="000E201C">
      <w:pPr>
        <w:spacing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Изменение настоящего Соглашения осуществляется в письменной форме.</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lastRenderedPageBreak/>
        <w:t>14.1.1.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14.2.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Сторона в течение 30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14.3.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14.4. Изменение значений долгосрочных параметров регулирования деятельности Концессионера, указанных в приложении № 4, осуществляется по предварительному согласованию с органом,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9C6EC9" w:rsidRPr="000E201C" w:rsidRDefault="009C6EC9" w:rsidP="000E201C">
      <w:pPr>
        <w:spacing w:after="0" w:line="240" w:lineRule="auto"/>
        <w:ind w:firstLine="709"/>
        <w:jc w:val="center"/>
        <w:rPr>
          <w:rFonts w:ascii="Times New Roman" w:hAnsi="Times New Roman" w:cs="Times New Roman"/>
          <w:b/>
          <w:sz w:val="18"/>
          <w:szCs w:val="18"/>
        </w:rPr>
      </w:pPr>
      <w:r w:rsidRPr="000E201C">
        <w:rPr>
          <w:rFonts w:ascii="Times New Roman" w:hAnsi="Times New Roman" w:cs="Times New Roman"/>
          <w:b/>
          <w:sz w:val="18"/>
          <w:szCs w:val="18"/>
        </w:rPr>
        <w:t>15. Прекращение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15.1. Настоящее Соглашение прекращается: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а) по истечении срока действия;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б) по соглашению Сторон;</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в) на основании судебного решения о его досрочном расторжении.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15.2.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15.3. К существенным нарушениям Концессионером условий настоящего Соглашения относятся: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 нарушение сроков реконструкции объекта Соглашения по вине концессионера;</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2) использование (эксплуатация) объекта Соглашения в целях, не установленных настоящим Соглашением, нарушение порядка использования (эксплуатации) объекта концессионного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3) нарушение установленного настоящим Соглашением порядка использования (эксплуатации) объектов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4)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5) прекращение или приостановление концессионером деятельности, предусмотренной Настоящим Соглашением, без согласия Концедента, за исключением случаев, предусмотренных Федеральным законом "О концессионных соглашениях", а также положениями иных нормативных правовых актов;</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6)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услуг по водоснабжению, водоотведению.</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15.4. К существенным нарушениям Концедентом условий настоящего Соглашения относятся: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а) невыполнение в срок, установленный в пункте 9.4. настоящего Соглашения, обязанности по передаче Концессионеру объекта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15.5.В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одного года с момента прекращения действия Соглашения.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15.6. В случае, если при окончании срока действия концессионного Соглашения Концессионер не возместил расходы по реконструкции объектов Соглашения, возможно продление срока действия концессионного соглашения на период, достаточный для возмещения указанных расходов концессионера, но не более чем на пять лет по соглашению Сторон на основании решения Концедента и по согласованию с антимонопольным органом. </w:t>
      </w:r>
    </w:p>
    <w:p w:rsidR="009C6EC9" w:rsidRPr="000E201C" w:rsidRDefault="009C6EC9" w:rsidP="000E201C">
      <w:pPr>
        <w:pStyle w:val="ConsPlusNonformat"/>
        <w:jc w:val="center"/>
        <w:rPr>
          <w:rFonts w:ascii="Times New Roman" w:hAnsi="Times New Roman" w:cs="Times New Roman"/>
          <w:b/>
          <w:sz w:val="18"/>
          <w:szCs w:val="18"/>
        </w:rPr>
      </w:pPr>
      <w:bookmarkStart w:id="14" w:name="Par1486"/>
      <w:bookmarkEnd w:id="14"/>
      <w:r w:rsidRPr="000E201C">
        <w:rPr>
          <w:rFonts w:ascii="Times New Roman" w:hAnsi="Times New Roman" w:cs="Times New Roman"/>
          <w:b/>
          <w:sz w:val="18"/>
          <w:szCs w:val="18"/>
        </w:rPr>
        <w:t>16. Гарантии осуществления Концессионером деятельности, предусмотренной Соглашением</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16.1. В соответствии с законодательством о концессионных соглашениях исполнительный орган государственной власти в области регулирования тарифов Амурской области устанавливает цены (тарифы) и (или) надбавки к ценам (тарифам) исходя из определенных настоящим Соглашением объема инвестиций и сроков их осуществления, предусмотренных приложением № 2 к  настоящему Соглашению, на эксплуатацию объектов Соглашения, долгосрочных параметров регулирования, указанных в Приложении  3.</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16.2. Установление, изменение, корректировка регулируемых цен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Амурской области, иными нормативными правовыми актами Амурской области, правовыми актами органов местного самоуправления.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По соглашению Сторон и по согласованию в порядке, утверждаемом Правительством Российской Федерации в сфере водоснабжения и водоотведения,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оказываемые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Амурской области, иными нормативными правовыми актами Амурской области, правовыми актами органов местного самоуправления.</w:t>
      </w:r>
    </w:p>
    <w:p w:rsidR="009C6EC9" w:rsidRPr="000E201C" w:rsidRDefault="009C6EC9" w:rsidP="000E201C">
      <w:pPr>
        <w:autoSpaceDE w:val="0"/>
        <w:autoSpaceDN w:val="0"/>
        <w:adjustRightInd w:val="0"/>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16.3. В случае, если принятые федеральные законы и (или) иные нормативные правовые акты Российской Федерации, Амурской области,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w:t>
      </w:r>
      <w:r w:rsidRPr="000E201C">
        <w:rPr>
          <w:rFonts w:ascii="Times New Roman" w:hAnsi="Times New Roman" w:cs="Times New Roman"/>
          <w:sz w:val="18"/>
          <w:szCs w:val="18"/>
        </w:rPr>
        <w:lastRenderedPageBreak/>
        <w:t>Федерации, Амурской области, органов местного самоуправления, Концедент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увеличивает срок концессионного соглашения с согласия Концессионера.</w:t>
      </w:r>
    </w:p>
    <w:p w:rsidR="009C6EC9" w:rsidRPr="000E201C" w:rsidRDefault="009C6EC9" w:rsidP="000E201C">
      <w:pPr>
        <w:spacing w:after="0" w:line="240" w:lineRule="auto"/>
        <w:ind w:firstLine="709"/>
        <w:jc w:val="center"/>
        <w:rPr>
          <w:rFonts w:ascii="Times New Roman" w:hAnsi="Times New Roman" w:cs="Times New Roman"/>
          <w:b/>
          <w:sz w:val="18"/>
          <w:szCs w:val="18"/>
        </w:rPr>
      </w:pPr>
      <w:r w:rsidRPr="000E201C">
        <w:rPr>
          <w:rFonts w:ascii="Times New Roman" w:hAnsi="Times New Roman" w:cs="Times New Roman"/>
          <w:b/>
          <w:sz w:val="18"/>
          <w:szCs w:val="18"/>
        </w:rPr>
        <w:t>17. Разрешение споров</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17.1. Споры и разногласия между Сторонами по настоящему Соглашению или в связи с ним разрешаются путем переговоров.</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17.2.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14 календарных дней со дня ее получения.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В случае если ответ не представлен в указанный срок, претензия считается принятой.</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17.3. В случае недостижения Сторонами согласия споры, возникшие между Сторонами, разрешаются в судебном порядке в арбитражном суде Амурской области.</w:t>
      </w:r>
    </w:p>
    <w:p w:rsidR="009C6EC9" w:rsidRPr="000E201C" w:rsidRDefault="009C6EC9" w:rsidP="000E201C">
      <w:pPr>
        <w:spacing w:after="0" w:line="240" w:lineRule="auto"/>
        <w:ind w:firstLine="709"/>
        <w:jc w:val="center"/>
        <w:rPr>
          <w:rFonts w:ascii="Times New Roman" w:hAnsi="Times New Roman" w:cs="Times New Roman"/>
          <w:b/>
          <w:sz w:val="18"/>
          <w:szCs w:val="18"/>
        </w:rPr>
      </w:pPr>
      <w:r w:rsidRPr="000E201C">
        <w:rPr>
          <w:rFonts w:ascii="Times New Roman" w:hAnsi="Times New Roman" w:cs="Times New Roman"/>
          <w:b/>
          <w:sz w:val="18"/>
          <w:szCs w:val="18"/>
        </w:rPr>
        <w:t>18. Размещение информации</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 xml:space="preserve">18.1.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Концедента в сети Интернет. </w:t>
      </w:r>
    </w:p>
    <w:p w:rsidR="009C6EC9" w:rsidRPr="000E201C" w:rsidRDefault="009C6EC9" w:rsidP="000E201C">
      <w:pPr>
        <w:spacing w:after="0" w:line="240" w:lineRule="auto"/>
        <w:ind w:firstLine="709"/>
        <w:jc w:val="center"/>
        <w:rPr>
          <w:rFonts w:ascii="Times New Roman" w:hAnsi="Times New Roman" w:cs="Times New Roman"/>
          <w:b/>
          <w:sz w:val="18"/>
          <w:szCs w:val="18"/>
        </w:rPr>
      </w:pPr>
      <w:r w:rsidRPr="000E201C">
        <w:rPr>
          <w:rFonts w:ascii="Times New Roman" w:hAnsi="Times New Roman" w:cs="Times New Roman"/>
          <w:b/>
          <w:sz w:val="18"/>
          <w:szCs w:val="18"/>
        </w:rPr>
        <w:t>19. Заключительные положения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19.1. Сторона, изменившая свое местонахождение и (или) реквизиты, обязана сообщить об этом другой Стороне в течение 14 календарных дней со дня этого изменения.</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19.2. Настоящее Соглашение составлено на русском языке в трех подлинных экземплярах, имеющих равную юридическую силу, из них по одному экземпляру для каждой из Сторон, третий - для регистрирующего органа.</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19.3.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9C6EC9" w:rsidRPr="000E201C" w:rsidRDefault="009C6EC9" w:rsidP="000E201C">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19.4. Все вопросы, не урегулированные данным Соглашением, подлежат разрешению в рамках федерального закона № 115-ФЗ «О концессионных соглашениях» и других нормативно-правовых актов.</w:t>
      </w:r>
    </w:p>
    <w:p w:rsidR="009C6EC9" w:rsidRPr="000E201C" w:rsidRDefault="009C6EC9" w:rsidP="000E201C">
      <w:pPr>
        <w:spacing w:after="0" w:line="240" w:lineRule="auto"/>
        <w:ind w:firstLine="360"/>
        <w:jc w:val="center"/>
        <w:rPr>
          <w:rFonts w:ascii="Times New Roman" w:hAnsi="Times New Roman" w:cs="Times New Roman"/>
          <w:b/>
          <w:sz w:val="18"/>
          <w:szCs w:val="18"/>
        </w:rPr>
      </w:pPr>
      <w:r w:rsidRPr="000E201C">
        <w:rPr>
          <w:rFonts w:ascii="Times New Roman" w:hAnsi="Times New Roman" w:cs="Times New Roman"/>
          <w:b/>
          <w:sz w:val="18"/>
          <w:szCs w:val="18"/>
        </w:rPr>
        <w:t>20. Приложения к Соглашению</w:t>
      </w:r>
    </w:p>
    <w:p w:rsidR="009C6EC9" w:rsidRPr="000E201C" w:rsidRDefault="009C6EC9" w:rsidP="000E201C">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 xml:space="preserve">Приложение № 1 – </w:t>
      </w:r>
      <w:r w:rsidRPr="000E201C">
        <w:rPr>
          <w:rFonts w:ascii="Times New Roman" w:hAnsi="Times New Roman" w:cs="Times New Roman"/>
          <w:color w:val="1A1A1A"/>
          <w:sz w:val="18"/>
          <w:szCs w:val="18"/>
        </w:rPr>
        <w:t>Состав и описание объекта Соглашения</w:t>
      </w:r>
      <w:r w:rsidRPr="000E201C">
        <w:rPr>
          <w:rFonts w:ascii="Times New Roman" w:hAnsi="Times New Roman" w:cs="Times New Roman"/>
          <w:sz w:val="18"/>
          <w:szCs w:val="18"/>
        </w:rPr>
        <w:t>;</w:t>
      </w:r>
    </w:p>
    <w:p w:rsidR="009C6EC9" w:rsidRPr="000E201C" w:rsidRDefault="009C6EC9" w:rsidP="000E201C">
      <w:pPr>
        <w:pStyle w:val="ConsPlusNonformat"/>
        <w:jc w:val="both"/>
        <w:rPr>
          <w:rFonts w:ascii="Times New Roman" w:hAnsi="Times New Roman" w:cs="Times New Roman"/>
          <w:sz w:val="18"/>
          <w:szCs w:val="18"/>
        </w:rPr>
      </w:pPr>
      <w:r w:rsidRPr="000E201C">
        <w:rPr>
          <w:rFonts w:ascii="Times New Roman" w:hAnsi="Times New Roman" w:cs="Times New Roman"/>
          <w:sz w:val="18"/>
          <w:szCs w:val="18"/>
        </w:rPr>
        <w:t>Приложение № 2 - Акт приема-передачи имущества входящего в состав концессионного соглашения в отношении объектов водоснабжения, водоотведения;</w:t>
      </w:r>
    </w:p>
    <w:p w:rsidR="009C6EC9" w:rsidRPr="000E201C" w:rsidRDefault="009C6EC9" w:rsidP="000E201C">
      <w:pPr>
        <w:spacing w:after="0" w:line="240" w:lineRule="auto"/>
        <w:rPr>
          <w:rFonts w:ascii="Times New Roman" w:hAnsi="Times New Roman" w:cs="Times New Roman"/>
          <w:color w:val="000000"/>
          <w:sz w:val="18"/>
          <w:szCs w:val="18"/>
        </w:rPr>
      </w:pPr>
      <w:r w:rsidRPr="000E201C">
        <w:rPr>
          <w:rFonts w:ascii="Times New Roman" w:hAnsi="Times New Roman" w:cs="Times New Roman"/>
          <w:sz w:val="18"/>
          <w:szCs w:val="18"/>
        </w:rPr>
        <w:t xml:space="preserve">Приложение № 3 - </w:t>
      </w:r>
      <w:r w:rsidRPr="000E201C">
        <w:rPr>
          <w:rFonts w:ascii="Times New Roman" w:hAnsi="Times New Roman" w:cs="Times New Roman"/>
          <w:color w:val="000000"/>
          <w:sz w:val="18"/>
          <w:szCs w:val="18"/>
        </w:rPr>
        <w:t>Предельный размер расходов на модернизацию объектов Соглашения</w:t>
      </w:r>
      <w:r w:rsidRPr="000E201C">
        <w:rPr>
          <w:rFonts w:ascii="Times New Roman" w:hAnsi="Times New Roman" w:cs="Times New Roman"/>
          <w:sz w:val="18"/>
          <w:szCs w:val="18"/>
        </w:rPr>
        <w:t>;</w:t>
      </w:r>
    </w:p>
    <w:p w:rsidR="009C6EC9" w:rsidRPr="000E201C" w:rsidRDefault="009C6EC9" w:rsidP="000E201C">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 xml:space="preserve">Приложение № 4 - Долгосрочные параметры регулирования деятельности Концессионера; </w:t>
      </w:r>
    </w:p>
    <w:p w:rsidR="009C6EC9" w:rsidRPr="000E201C" w:rsidRDefault="009C6EC9" w:rsidP="000E201C">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Приложение № 5 - Плановые максимальные значения показателей надежности, качества, энергетической эффективности объектов централизованных систем холодного водоснабжения и водоотведения деятельности Концессионера;</w:t>
      </w:r>
    </w:p>
    <w:p w:rsidR="009C6EC9" w:rsidRPr="000E201C" w:rsidRDefault="009C6EC9" w:rsidP="000E201C">
      <w:pPr>
        <w:spacing w:after="0" w:line="240" w:lineRule="auto"/>
        <w:jc w:val="both"/>
        <w:rPr>
          <w:rFonts w:ascii="Times New Roman" w:eastAsia="Calibri" w:hAnsi="Times New Roman" w:cs="Times New Roman"/>
          <w:sz w:val="18"/>
          <w:szCs w:val="18"/>
        </w:rPr>
      </w:pPr>
      <w:r w:rsidRPr="000E201C">
        <w:rPr>
          <w:rFonts w:ascii="Times New Roman" w:hAnsi="Times New Roman" w:cs="Times New Roman"/>
          <w:sz w:val="18"/>
          <w:szCs w:val="18"/>
        </w:rPr>
        <w:t xml:space="preserve">Приложение № 6 – </w:t>
      </w:r>
      <w:r w:rsidRPr="000E201C">
        <w:rPr>
          <w:rFonts w:ascii="Times New Roman" w:eastAsia="Calibri" w:hAnsi="Times New Roman" w:cs="Times New Roman"/>
          <w:sz w:val="18"/>
          <w:szCs w:val="18"/>
        </w:rPr>
        <w:t>Объем валовой выручки, получаемой концессионером в рамках реализации концессионного соглашения</w:t>
      </w:r>
      <w:r w:rsidRPr="000E201C">
        <w:rPr>
          <w:rFonts w:ascii="Times New Roman" w:hAnsi="Times New Roman" w:cs="Times New Roman"/>
          <w:sz w:val="18"/>
          <w:szCs w:val="18"/>
          <w:lang w:eastAsia="en-US"/>
        </w:rPr>
        <w:t>;</w:t>
      </w:r>
    </w:p>
    <w:p w:rsidR="009C6EC9" w:rsidRPr="000E201C" w:rsidRDefault="009C6EC9" w:rsidP="000E201C">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Приложение № 7 – Описание земельного участка;</w:t>
      </w:r>
    </w:p>
    <w:p w:rsidR="009C6EC9" w:rsidRPr="000E201C" w:rsidRDefault="009C6EC9" w:rsidP="000E201C">
      <w:pPr>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Приложение № 8 – Копии документов, удостоверяющих право собственности Концедента на объект Соглашения.</w:t>
      </w:r>
    </w:p>
    <w:p w:rsidR="009C6EC9" w:rsidRPr="000E201C" w:rsidRDefault="009C6EC9" w:rsidP="000E201C">
      <w:pPr>
        <w:spacing w:after="0" w:line="240" w:lineRule="auto"/>
        <w:rPr>
          <w:rFonts w:ascii="Times New Roman" w:hAnsi="Times New Roman" w:cs="Times New Roman"/>
          <w:b/>
          <w:sz w:val="18"/>
          <w:szCs w:val="18"/>
        </w:rPr>
      </w:pPr>
    </w:p>
    <w:p w:rsidR="009C6EC9" w:rsidRPr="000E201C" w:rsidRDefault="009C6EC9" w:rsidP="000E201C">
      <w:pPr>
        <w:spacing w:after="0" w:line="240" w:lineRule="auto"/>
        <w:ind w:firstLine="284"/>
        <w:jc w:val="center"/>
        <w:rPr>
          <w:rFonts w:ascii="Times New Roman" w:hAnsi="Times New Roman" w:cs="Times New Roman"/>
          <w:b/>
          <w:bCs/>
          <w:sz w:val="18"/>
          <w:szCs w:val="18"/>
        </w:rPr>
      </w:pPr>
      <w:r w:rsidRPr="000E201C">
        <w:rPr>
          <w:rFonts w:ascii="Times New Roman" w:hAnsi="Times New Roman" w:cs="Times New Roman"/>
          <w:b/>
          <w:sz w:val="18"/>
          <w:szCs w:val="18"/>
        </w:rPr>
        <w:t xml:space="preserve">21. </w:t>
      </w:r>
      <w:r w:rsidRPr="000E201C">
        <w:rPr>
          <w:rFonts w:ascii="Times New Roman" w:hAnsi="Times New Roman" w:cs="Times New Roman"/>
          <w:b/>
          <w:bCs/>
          <w:sz w:val="18"/>
          <w:szCs w:val="18"/>
        </w:rPr>
        <w:t>Юридические адреса, реквизиты сторон и подписи сторон:</w:t>
      </w:r>
    </w:p>
    <w:p w:rsidR="009C6EC9" w:rsidRPr="000E201C" w:rsidRDefault="009C6EC9" w:rsidP="000E201C">
      <w:pPr>
        <w:pStyle w:val="ConsPlusNonformat"/>
        <w:rPr>
          <w:rFonts w:ascii="Times New Roman" w:hAnsi="Times New Roman" w:cs="Times New Roman"/>
          <w:b/>
          <w:sz w:val="18"/>
          <w:szCs w:val="18"/>
        </w:rPr>
      </w:pPr>
    </w:p>
    <w:p w:rsidR="009C6EC9" w:rsidRPr="000E201C" w:rsidRDefault="009C6EC9" w:rsidP="000E201C">
      <w:pPr>
        <w:pStyle w:val="ConsPlusNonformat"/>
        <w:rPr>
          <w:rFonts w:ascii="Times New Roman" w:hAnsi="Times New Roman" w:cs="Times New Roman"/>
          <w:b/>
          <w:sz w:val="18"/>
          <w:szCs w:val="18"/>
        </w:rPr>
      </w:pPr>
      <w:r w:rsidRPr="000E201C">
        <w:rPr>
          <w:rFonts w:ascii="Times New Roman" w:hAnsi="Times New Roman" w:cs="Times New Roman"/>
          <w:b/>
          <w:sz w:val="18"/>
          <w:szCs w:val="18"/>
        </w:rPr>
        <w:t>Субъект Российской Федерации</w:t>
      </w:r>
    </w:p>
    <w:p w:rsidR="009C6EC9" w:rsidRPr="000E201C" w:rsidRDefault="009C6EC9" w:rsidP="000E201C">
      <w:pPr>
        <w:pStyle w:val="ConsPlusNonformat"/>
        <w:rPr>
          <w:rFonts w:ascii="Times New Roman" w:hAnsi="Times New Roman" w:cs="Times New Roman"/>
          <w:sz w:val="18"/>
          <w:szCs w:val="18"/>
        </w:rPr>
      </w:pPr>
      <w:r w:rsidRPr="000E201C">
        <w:rPr>
          <w:rFonts w:ascii="Times New Roman" w:hAnsi="Times New Roman" w:cs="Times New Roman"/>
          <w:sz w:val="18"/>
          <w:szCs w:val="18"/>
        </w:rPr>
        <w:t xml:space="preserve">Министр жилищно-коммунального хозяйства  Амурской области </w:t>
      </w:r>
    </w:p>
    <w:p w:rsidR="009C6EC9" w:rsidRPr="000E201C" w:rsidRDefault="009C6EC9" w:rsidP="000E201C">
      <w:pPr>
        <w:pStyle w:val="ConsPlusNonformat"/>
        <w:rPr>
          <w:rFonts w:ascii="Times New Roman" w:hAnsi="Times New Roman" w:cs="Times New Roman"/>
          <w:sz w:val="18"/>
          <w:szCs w:val="18"/>
        </w:rPr>
      </w:pPr>
      <w:r w:rsidRPr="000E201C">
        <w:rPr>
          <w:rFonts w:ascii="Times New Roman" w:hAnsi="Times New Roman" w:cs="Times New Roman"/>
          <w:sz w:val="18"/>
          <w:szCs w:val="18"/>
        </w:rPr>
        <w:t>675000, Амурская область,</w:t>
      </w:r>
    </w:p>
    <w:p w:rsidR="009C6EC9" w:rsidRPr="000E201C" w:rsidRDefault="009C6EC9" w:rsidP="000E201C">
      <w:pPr>
        <w:pStyle w:val="ConsPlusNonformat"/>
        <w:rPr>
          <w:rFonts w:ascii="Times New Roman" w:hAnsi="Times New Roman" w:cs="Times New Roman"/>
          <w:sz w:val="18"/>
          <w:szCs w:val="18"/>
        </w:rPr>
      </w:pPr>
      <w:r w:rsidRPr="000E201C">
        <w:rPr>
          <w:rFonts w:ascii="Times New Roman" w:hAnsi="Times New Roman" w:cs="Times New Roman"/>
          <w:sz w:val="18"/>
          <w:szCs w:val="18"/>
        </w:rPr>
        <w:t xml:space="preserve">г. Благовещенск, ул. Ленина,135 </w:t>
      </w:r>
    </w:p>
    <w:p w:rsidR="009C6EC9" w:rsidRPr="000E201C" w:rsidRDefault="009C6EC9" w:rsidP="000E201C">
      <w:pPr>
        <w:pStyle w:val="ConsPlusNonformat"/>
        <w:rPr>
          <w:rFonts w:ascii="Times New Roman" w:hAnsi="Times New Roman" w:cs="Times New Roman"/>
          <w:sz w:val="18"/>
          <w:szCs w:val="18"/>
        </w:rPr>
      </w:pPr>
    </w:p>
    <w:p w:rsidR="009C6EC9" w:rsidRPr="000E201C" w:rsidRDefault="009C6EC9" w:rsidP="000E201C">
      <w:pPr>
        <w:pStyle w:val="ConsPlusNonformat"/>
        <w:rPr>
          <w:rFonts w:ascii="Times New Roman" w:hAnsi="Times New Roman" w:cs="Times New Roman"/>
          <w:sz w:val="18"/>
          <w:szCs w:val="18"/>
        </w:rPr>
      </w:pPr>
      <w:r w:rsidRPr="000E201C">
        <w:rPr>
          <w:rFonts w:ascii="Times New Roman" w:hAnsi="Times New Roman" w:cs="Times New Roman"/>
          <w:sz w:val="18"/>
          <w:szCs w:val="18"/>
        </w:rPr>
        <w:t xml:space="preserve">Тарасов А.А. __________________ </w:t>
      </w:r>
    </w:p>
    <w:p w:rsidR="009C6EC9" w:rsidRPr="000E201C" w:rsidRDefault="009C6EC9" w:rsidP="000E201C">
      <w:pPr>
        <w:pStyle w:val="ConsPlusNonformat"/>
        <w:rPr>
          <w:rFonts w:ascii="Times New Roman" w:hAnsi="Times New Roman" w:cs="Times New Roman"/>
          <w:sz w:val="18"/>
          <w:szCs w:val="18"/>
        </w:rPr>
      </w:pPr>
      <w:r w:rsidRPr="000E201C">
        <w:rPr>
          <w:rFonts w:ascii="Times New Roman" w:hAnsi="Times New Roman" w:cs="Times New Roman"/>
          <w:sz w:val="18"/>
          <w:szCs w:val="18"/>
        </w:rPr>
        <w:t>МП</w:t>
      </w:r>
    </w:p>
    <w:p w:rsidR="009C6EC9" w:rsidRPr="000E201C" w:rsidRDefault="009C6EC9" w:rsidP="000E201C">
      <w:pPr>
        <w:pStyle w:val="ConsPlusNonformat"/>
        <w:jc w:val="center"/>
        <w:rPr>
          <w:rFonts w:ascii="Times New Roman" w:hAnsi="Times New Roman" w:cs="Times New Roman"/>
          <w:b/>
          <w:sz w:val="18"/>
          <w:szCs w:val="18"/>
        </w:rPr>
      </w:pPr>
    </w:p>
    <w:tbl>
      <w:tblPr>
        <w:tblW w:w="0" w:type="auto"/>
        <w:tblLook w:val="04A0"/>
      </w:tblPr>
      <w:tblGrid>
        <w:gridCol w:w="5352"/>
        <w:gridCol w:w="5353"/>
      </w:tblGrid>
      <w:tr w:rsidR="009C6EC9" w:rsidRPr="000E201C" w:rsidTr="009320E3">
        <w:tc>
          <w:tcPr>
            <w:tcW w:w="5352" w:type="dxa"/>
          </w:tcPr>
          <w:p w:rsidR="009C6EC9" w:rsidRPr="000E201C" w:rsidRDefault="009C6EC9" w:rsidP="000E201C">
            <w:pPr>
              <w:pStyle w:val="ConsPlusNonformat"/>
              <w:rPr>
                <w:rFonts w:ascii="Times New Roman" w:hAnsi="Times New Roman" w:cs="Times New Roman"/>
                <w:b/>
                <w:sz w:val="18"/>
                <w:szCs w:val="18"/>
              </w:rPr>
            </w:pPr>
          </w:p>
          <w:p w:rsidR="009C6EC9" w:rsidRPr="000E201C" w:rsidRDefault="009C6EC9" w:rsidP="000E201C">
            <w:pPr>
              <w:pStyle w:val="ConsPlusNonformat"/>
              <w:rPr>
                <w:rFonts w:ascii="Times New Roman" w:hAnsi="Times New Roman" w:cs="Times New Roman"/>
                <w:b/>
                <w:sz w:val="18"/>
                <w:szCs w:val="18"/>
              </w:rPr>
            </w:pPr>
            <w:r w:rsidRPr="000E201C">
              <w:rPr>
                <w:rFonts w:ascii="Times New Roman" w:hAnsi="Times New Roman" w:cs="Times New Roman"/>
                <w:b/>
                <w:sz w:val="18"/>
                <w:szCs w:val="18"/>
              </w:rPr>
              <w:t>Концедент:</w:t>
            </w:r>
          </w:p>
        </w:tc>
        <w:tc>
          <w:tcPr>
            <w:tcW w:w="5353" w:type="dxa"/>
          </w:tcPr>
          <w:p w:rsidR="009C6EC9" w:rsidRPr="000E201C" w:rsidRDefault="009C6EC9" w:rsidP="000E201C">
            <w:pPr>
              <w:pStyle w:val="ConsPlusNonformat"/>
              <w:rPr>
                <w:rFonts w:ascii="Times New Roman" w:hAnsi="Times New Roman" w:cs="Times New Roman"/>
                <w:b/>
                <w:sz w:val="18"/>
                <w:szCs w:val="18"/>
              </w:rPr>
            </w:pPr>
            <w:r w:rsidRPr="000E201C">
              <w:rPr>
                <w:rFonts w:ascii="Times New Roman" w:hAnsi="Times New Roman" w:cs="Times New Roman"/>
                <w:b/>
                <w:sz w:val="18"/>
                <w:szCs w:val="18"/>
              </w:rPr>
              <w:t xml:space="preserve">       </w:t>
            </w:r>
          </w:p>
          <w:p w:rsidR="009C6EC9" w:rsidRPr="000E201C" w:rsidRDefault="009C6EC9" w:rsidP="000E201C">
            <w:pPr>
              <w:pStyle w:val="ConsPlusNonformat"/>
              <w:rPr>
                <w:rFonts w:ascii="Times New Roman" w:hAnsi="Times New Roman" w:cs="Times New Roman"/>
                <w:b/>
                <w:sz w:val="18"/>
                <w:szCs w:val="18"/>
              </w:rPr>
            </w:pPr>
            <w:r w:rsidRPr="000E201C">
              <w:rPr>
                <w:rFonts w:ascii="Times New Roman" w:hAnsi="Times New Roman" w:cs="Times New Roman"/>
                <w:b/>
                <w:sz w:val="18"/>
                <w:szCs w:val="18"/>
              </w:rPr>
              <w:t xml:space="preserve">    Концессионер:</w:t>
            </w:r>
          </w:p>
        </w:tc>
      </w:tr>
      <w:tr w:rsidR="009C6EC9" w:rsidRPr="000E201C" w:rsidTr="009320E3">
        <w:trPr>
          <w:trHeight w:val="1773"/>
        </w:trPr>
        <w:tc>
          <w:tcPr>
            <w:tcW w:w="5352" w:type="dxa"/>
          </w:tcPr>
          <w:p w:rsidR="009C6EC9" w:rsidRPr="000E201C" w:rsidRDefault="009C6EC9" w:rsidP="000E201C">
            <w:pPr>
              <w:pStyle w:val="ConsPlusNonformat"/>
              <w:rPr>
                <w:rFonts w:ascii="Times New Roman" w:hAnsi="Times New Roman" w:cs="Times New Roman"/>
                <w:bCs/>
                <w:sz w:val="18"/>
                <w:szCs w:val="18"/>
              </w:rPr>
            </w:pP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Глава Завитинского района Амурской области</w:t>
            </w: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676870, Амурская область, г. Завитинск, ул. Куйбышева, 44</w:t>
            </w:r>
          </w:p>
          <w:p w:rsidR="009C6EC9" w:rsidRPr="000E201C" w:rsidRDefault="009C6EC9" w:rsidP="000E201C">
            <w:pPr>
              <w:pStyle w:val="ConsPlusNonformat"/>
              <w:rPr>
                <w:rFonts w:ascii="Times New Roman" w:hAnsi="Times New Roman" w:cs="Times New Roman"/>
                <w:bCs/>
                <w:sz w:val="18"/>
                <w:szCs w:val="18"/>
              </w:rPr>
            </w:pP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Линевич С.С. ______________       </w:t>
            </w: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tc>
        <w:tc>
          <w:tcPr>
            <w:tcW w:w="5353" w:type="dxa"/>
          </w:tcPr>
          <w:p w:rsidR="009C6EC9" w:rsidRPr="000E201C" w:rsidRDefault="009C6EC9" w:rsidP="000E201C">
            <w:pPr>
              <w:pStyle w:val="ConsPlusNonformat"/>
              <w:rPr>
                <w:rFonts w:ascii="Times New Roman" w:hAnsi="Times New Roman" w:cs="Times New Roman"/>
                <w:bCs/>
                <w:sz w:val="18"/>
                <w:szCs w:val="18"/>
              </w:rPr>
            </w:pPr>
          </w:p>
        </w:tc>
      </w:tr>
      <w:tr w:rsidR="009C6EC9" w:rsidRPr="000E201C" w:rsidTr="009320E3">
        <w:trPr>
          <w:trHeight w:val="2401"/>
        </w:trPr>
        <w:tc>
          <w:tcPr>
            <w:tcW w:w="5352" w:type="dxa"/>
          </w:tcPr>
          <w:p w:rsidR="009C6EC9" w:rsidRPr="000E201C" w:rsidRDefault="009C6EC9" w:rsidP="000E201C">
            <w:pPr>
              <w:spacing w:line="240" w:lineRule="auto"/>
              <w:ind w:right="432"/>
              <w:rPr>
                <w:rFonts w:ascii="Times New Roman" w:hAnsi="Times New Roman" w:cs="Times New Roman"/>
                <w:sz w:val="18"/>
                <w:szCs w:val="18"/>
              </w:rPr>
            </w:pPr>
          </w:p>
          <w:p w:rsidR="009C6EC9" w:rsidRPr="000E201C" w:rsidRDefault="009C6EC9" w:rsidP="000E201C">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Председатель комитета по управлению муниципальным имуществом Завитинского района.</w:t>
            </w:r>
          </w:p>
          <w:p w:rsidR="009C6EC9" w:rsidRPr="000E201C" w:rsidRDefault="009C6EC9" w:rsidP="000E201C">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 xml:space="preserve">676870, Амурская область, г. Завитинск, ул.Куйбышева, д.44, </w:t>
            </w:r>
          </w:p>
          <w:p w:rsidR="009C6EC9" w:rsidRPr="000E201C" w:rsidRDefault="009C6EC9" w:rsidP="000E201C">
            <w:pPr>
              <w:pStyle w:val="ConsPlusNonformat"/>
              <w:rPr>
                <w:rFonts w:ascii="Times New Roman" w:hAnsi="Times New Roman" w:cs="Times New Roman"/>
                <w:sz w:val="18"/>
                <w:szCs w:val="18"/>
              </w:rPr>
            </w:pPr>
            <w:r w:rsidRPr="000E201C">
              <w:rPr>
                <w:rFonts w:ascii="Times New Roman" w:hAnsi="Times New Roman" w:cs="Times New Roman"/>
                <w:sz w:val="18"/>
                <w:szCs w:val="18"/>
              </w:rPr>
              <w:t>тел. 8(41636)21534, 21078</w:t>
            </w:r>
          </w:p>
          <w:p w:rsidR="009C6EC9" w:rsidRPr="000E201C" w:rsidRDefault="009C6EC9" w:rsidP="000E201C">
            <w:pPr>
              <w:pStyle w:val="ConsPlusNonformat"/>
              <w:rPr>
                <w:rFonts w:ascii="Times New Roman" w:hAnsi="Times New Roman" w:cs="Times New Roman"/>
                <w:bCs/>
                <w:sz w:val="18"/>
                <w:szCs w:val="18"/>
              </w:rPr>
            </w:pP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Квартальнов С.В. ______________      </w:t>
            </w: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МП</w:t>
            </w:r>
          </w:p>
        </w:tc>
        <w:tc>
          <w:tcPr>
            <w:tcW w:w="5353" w:type="dxa"/>
          </w:tcPr>
          <w:p w:rsidR="009C6EC9" w:rsidRPr="000E201C" w:rsidRDefault="009C6EC9" w:rsidP="000E201C">
            <w:pPr>
              <w:pStyle w:val="ConsPlusNonformat"/>
              <w:rPr>
                <w:rFonts w:ascii="Times New Roman" w:hAnsi="Times New Roman" w:cs="Times New Roman"/>
                <w:bCs/>
                <w:sz w:val="18"/>
                <w:szCs w:val="18"/>
              </w:rPr>
            </w:pPr>
          </w:p>
        </w:tc>
      </w:tr>
    </w:tbl>
    <w:p w:rsidR="009C6EC9" w:rsidRPr="000E201C" w:rsidRDefault="009C6EC9" w:rsidP="000E201C">
      <w:pPr>
        <w:spacing w:line="240" w:lineRule="auto"/>
        <w:jc w:val="both"/>
        <w:rPr>
          <w:rFonts w:ascii="Times New Roman" w:hAnsi="Times New Roman" w:cs="Times New Roman"/>
          <w:b/>
          <w:sz w:val="18"/>
          <w:szCs w:val="18"/>
        </w:rPr>
      </w:pPr>
    </w:p>
    <w:p w:rsidR="009C6EC9" w:rsidRPr="000E201C" w:rsidRDefault="009C6EC9" w:rsidP="000E201C">
      <w:pPr>
        <w:pStyle w:val="ConsPlusNonformat"/>
        <w:rPr>
          <w:rFonts w:ascii="Times New Roman" w:hAnsi="Times New Roman" w:cs="Times New Roman"/>
          <w:sz w:val="18"/>
          <w:szCs w:val="18"/>
        </w:rPr>
        <w:sectPr w:rsidR="009C6EC9" w:rsidRPr="000E201C" w:rsidSect="00932205">
          <w:footerReference w:type="default" r:id="rId7"/>
          <w:footerReference w:type="first" r:id="rId8"/>
          <w:pgSz w:w="11906" w:h="16838"/>
          <w:pgMar w:top="992" w:right="566" w:bottom="851" w:left="851" w:header="709" w:footer="323" w:gutter="0"/>
          <w:cols w:space="708"/>
          <w:docGrid w:linePitch="360"/>
        </w:sectPr>
      </w:pPr>
    </w:p>
    <w:p w:rsidR="009C6EC9" w:rsidRPr="000E201C" w:rsidRDefault="009C6EC9" w:rsidP="000E201C">
      <w:pPr>
        <w:pStyle w:val="ConsPlusNonformat"/>
        <w:jc w:val="right"/>
        <w:rPr>
          <w:rFonts w:ascii="Times New Roman" w:hAnsi="Times New Roman" w:cs="Times New Roman"/>
          <w:sz w:val="18"/>
          <w:szCs w:val="18"/>
        </w:rPr>
      </w:pPr>
      <w:r w:rsidRPr="000E201C">
        <w:rPr>
          <w:rFonts w:ascii="Times New Roman" w:hAnsi="Times New Roman" w:cs="Times New Roman"/>
          <w:sz w:val="18"/>
          <w:szCs w:val="18"/>
        </w:rPr>
        <w:lastRenderedPageBreak/>
        <w:t xml:space="preserve">Приложение № 1 </w:t>
      </w:r>
    </w:p>
    <w:p w:rsidR="009C6EC9" w:rsidRPr="000E201C" w:rsidRDefault="009C6EC9" w:rsidP="000E201C">
      <w:pPr>
        <w:pStyle w:val="ConsPlusNonformat"/>
        <w:jc w:val="right"/>
        <w:rPr>
          <w:rFonts w:ascii="Times New Roman" w:hAnsi="Times New Roman" w:cs="Times New Roman"/>
          <w:sz w:val="18"/>
          <w:szCs w:val="18"/>
        </w:rPr>
      </w:pPr>
      <w:r w:rsidRPr="000E201C">
        <w:rPr>
          <w:rFonts w:ascii="Times New Roman" w:hAnsi="Times New Roman" w:cs="Times New Roman"/>
          <w:sz w:val="18"/>
          <w:szCs w:val="18"/>
        </w:rPr>
        <w:tab/>
      </w:r>
      <w:r w:rsidRPr="000E201C">
        <w:rPr>
          <w:rFonts w:ascii="Times New Roman" w:hAnsi="Times New Roman" w:cs="Times New Roman"/>
          <w:sz w:val="18"/>
          <w:szCs w:val="18"/>
        </w:rPr>
        <w:tab/>
      </w:r>
      <w:r w:rsidRPr="000E201C">
        <w:rPr>
          <w:rFonts w:ascii="Times New Roman" w:hAnsi="Times New Roman" w:cs="Times New Roman"/>
          <w:sz w:val="18"/>
          <w:szCs w:val="18"/>
        </w:rPr>
        <w:tab/>
      </w:r>
      <w:r w:rsidRPr="000E201C">
        <w:rPr>
          <w:rFonts w:ascii="Times New Roman" w:hAnsi="Times New Roman" w:cs="Times New Roman"/>
          <w:sz w:val="18"/>
          <w:szCs w:val="18"/>
        </w:rPr>
        <w:tab/>
        <w:t xml:space="preserve">к концессионному соглашению </w:t>
      </w:r>
    </w:p>
    <w:p w:rsidR="009C6EC9" w:rsidRPr="000E201C" w:rsidRDefault="009C6EC9" w:rsidP="000E201C">
      <w:pPr>
        <w:pStyle w:val="ConsPlusNonformat"/>
        <w:jc w:val="right"/>
        <w:rPr>
          <w:rFonts w:ascii="Times New Roman" w:hAnsi="Times New Roman" w:cs="Times New Roman"/>
          <w:sz w:val="18"/>
          <w:szCs w:val="18"/>
        </w:rPr>
      </w:pPr>
      <w:r w:rsidRPr="000E201C">
        <w:rPr>
          <w:rFonts w:ascii="Times New Roman" w:hAnsi="Times New Roman" w:cs="Times New Roman"/>
          <w:sz w:val="18"/>
          <w:szCs w:val="18"/>
        </w:rPr>
        <w:t>«____» ___________ 2020 года</w:t>
      </w:r>
    </w:p>
    <w:p w:rsidR="009C6EC9" w:rsidRPr="000E201C" w:rsidRDefault="009C6EC9" w:rsidP="000E201C">
      <w:pPr>
        <w:pStyle w:val="ConsPlusNonformat"/>
        <w:jc w:val="right"/>
        <w:rPr>
          <w:rFonts w:ascii="Times New Roman" w:hAnsi="Times New Roman" w:cs="Times New Roman"/>
          <w:sz w:val="18"/>
          <w:szCs w:val="18"/>
        </w:rPr>
      </w:pPr>
    </w:p>
    <w:p w:rsidR="009C6EC9" w:rsidRPr="000E201C" w:rsidRDefault="009C6EC9" w:rsidP="000E201C">
      <w:pPr>
        <w:spacing w:line="240" w:lineRule="auto"/>
        <w:jc w:val="center"/>
        <w:rPr>
          <w:rFonts w:ascii="Times New Roman" w:hAnsi="Times New Roman" w:cs="Times New Roman"/>
          <w:b/>
          <w:color w:val="1A1A1A"/>
          <w:sz w:val="18"/>
          <w:szCs w:val="18"/>
        </w:rPr>
      </w:pPr>
      <w:r w:rsidRPr="000E201C">
        <w:rPr>
          <w:rFonts w:ascii="Times New Roman" w:hAnsi="Times New Roman" w:cs="Times New Roman"/>
          <w:b/>
          <w:color w:val="1A1A1A"/>
          <w:sz w:val="18"/>
          <w:szCs w:val="18"/>
        </w:rPr>
        <w:t>Состав и описание объекта Соглашения</w:t>
      </w:r>
    </w:p>
    <w:p w:rsidR="009C6EC9" w:rsidRPr="000E201C" w:rsidRDefault="009C6EC9" w:rsidP="000E201C">
      <w:pPr>
        <w:spacing w:line="240" w:lineRule="auto"/>
        <w:jc w:val="center"/>
        <w:rPr>
          <w:rFonts w:ascii="Times New Roman" w:hAnsi="Times New Roman" w:cs="Times New Roman"/>
          <w:color w:val="1A1A1A"/>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993"/>
        <w:gridCol w:w="1134"/>
        <w:gridCol w:w="1133"/>
        <w:gridCol w:w="1843"/>
        <w:gridCol w:w="1276"/>
        <w:gridCol w:w="1417"/>
        <w:gridCol w:w="1985"/>
        <w:gridCol w:w="2551"/>
      </w:tblGrid>
      <w:tr w:rsidR="009C6EC9" w:rsidRPr="000E201C" w:rsidTr="009320E3">
        <w:tc>
          <w:tcPr>
            <w:tcW w:w="534" w:type="dxa"/>
          </w:tcPr>
          <w:p w:rsidR="009C6EC9" w:rsidRPr="000E201C" w:rsidRDefault="009C6EC9" w:rsidP="000E201C">
            <w:pPr>
              <w:spacing w:line="240" w:lineRule="auto"/>
              <w:jc w:val="center"/>
              <w:rPr>
                <w:rFonts w:ascii="Times New Roman" w:hAnsi="Times New Roman" w:cs="Times New Roman"/>
                <w:bCs/>
                <w:color w:val="1A1A1A"/>
                <w:sz w:val="18"/>
                <w:szCs w:val="18"/>
              </w:rPr>
            </w:pPr>
            <w:r w:rsidRPr="000E201C">
              <w:rPr>
                <w:rFonts w:ascii="Times New Roman" w:hAnsi="Times New Roman" w:cs="Times New Roman"/>
                <w:bCs/>
                <w:color w:val="1A1A1A"/>
                <w:sz w:val="18"/>
                <w:szCs w:val="18"/>
              </w:rPr>
              <w:t>№ п/п</w:t>
            </w:r>
          </w:p>
        </w:tc>
        <w:tc>
          <w:tcPr>
            <w:tcW w:w="2268" w:type="dxa"/>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Наименование, адрес объекта</w:t>
            </w:r>
          </w:p>
        </w:tc>
        <w:tc>
          <w:tcPr>
            <w:tcW w:w="993" w:type="dxa"/>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Год ввода в эксплуатацию</w:t>
            </w:r>
          </w:p>
        </w:tc>
        <w:tc>
          <w:tcPr>
            <w:tcW w:w="1134" w:type="dxa"/>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Площадь, кв.м.</w:t>
            </w:r>
          </w:p>
        </w:tc>
        <w:tc>
          <w:tcPr>
            <w:tcW w:w="1133" w:type="dxa"/>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Протяженность, п.м.</w:t>
            </w:r>
          </w:p>
        </w:tc>
        <w:tc>
          <w:tcPr>
            <w:tcW w:w="1843" w:type="dxa"/>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Кадастровый номер</w:t>
            </w:r>
          </w:p>
        </w:tc>
        <w:tc>
          <w:tcPr>
            <w:tcW w:w="1276" w:type="dxa"/>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Балансовая стоимость, руб.</w:t>
            </w:r>
          </w:p>
        </w:tc>
        <w:tc>
          <w:tcPr>
            <w:tcW w:w="1417" w:type="dxa"/>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Остаточная стоимость, руб.</w:t>
            </w:r>
          </w:p>
        </w:tc>
        <w:tc>
          <w:tcPr>
            <w:tcW w:w="1985" w:type="dxa"/>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Документ, удостоверяющий право собственности</w:t>
            </w:r>
          </w:p>
        </w:tc>
        <w:tc>
          <w:tcPr>
            <w:tcW w:w="2551" w:type="dxa"/>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Техническое состояние</w:t>
            </w:r>
          </w:p>
        </w:tc>
      </w:tr>
      <w:tr w:rsidR="009C6EC9" w:rsidRPr="000E201C" w:rsidTr="009320E3">
        <w:tc>
          <w:tcPr>
            <w:tcW w:w="15134" w:type="dxa"/>
            <w:gridSpan w:val="10"/>
          </w:tcPr>
          <w:p w:rsidR="009C6EC9" w:rsidRPr="000E201C" w:rsidRDefault="009C6EC9" w:rsidP="000E201C">
            <w:pPr>
              <w:spacing w:line="240" w:lineRule="auto"/>
              <w:jc w:val="center"/>
              <w:rPr>
                <w:rFonts w:ascii="Times New Roman" w:hAnsi="Times New Roman" w:cs="Times New Roman"/>
                <w:bCs/>
                <w:color w:val="1A1A1A"/>
                <w:sz w:val="18"/>
                <w:szCs w:val="18"/>
              </w:rPr>
            </w:pPr>
            <w:r w:rsidRPr="000E201C">
              <w:rPr>
                <w:rFonts w:ascii="Times New Roman" w:hAnsi="Times New Roman" w:cs="Times New Roman"/>
                <w:bCs/>
                <w:color w:val="191919"/>
                <w:sz w:val="18"/>
                <w:szCs w:val="18"/>
                <w:lang w:val="en-US"/>
              </w:rPr>
              <w:t>I</w:t>
            </w:r>
            <w:r w:rsidRPr="000E201C">
              <w:rPr>
                <w:rFonts w:ascii="Times New Roman" w:hAnsi="Times New Roman" w:cs="Times New Roman"/>
                <w:bCs/>
                <w:color w:val="191919"/>
                <w:sz w:val="18"/>
                <w:szCs w:val="18"/>
              </w:rPr>
              <w:t>. Объекты водоснабжения</w:t>
            </w:r>
          </w:p>
        </w:tc>
      </w:tr>
      <w:tr w:rsidR="009C6EC9" w:rsidRPr="000E201C" w:rsidTr="009320E3">
        <w:tc>
          <w:tcPr>
            <w:tcW w:w="534" w:type="dxa"/>
            <w:tcBorders>
              <w:bottom w:val="single" w:sz="4" w:space="0" w:color="auto"/>
            </w:tcBorders>
          </w:tcPr>
          <w:p w:rsidR="009C6EC9" w:rsidRPr="000E201C" w:rsidRDefault="009C6EC9" w:rsidP="000E201C">
            <w:pPr>
              <w:spacing w:line="240" w:lineRule="auto"/>
              <w:jc w:val="center"/>
              <w:rPr>
                <w:rFonts w:ascii="Times New Roman" w:hAnsi="Times New Roman" w:cs="Times New Roman"/>
                <w:bCs/>
                <w:color w:val="191919"/>
                <w:sz w:val="18"/>
                <w:szCs w:val="18"/>
              </w:rPr>
            </w:pPr>
          </w:p>
        </w:tc>
        <w:tc>
          <w:tcPr>
            <w:tcW w:w="12049" w:type="dxa"/>
            <w:gridSpan w:val="8"/>
            <w:tcBorders>
              <w:bottom w:val="single" w:sz="4" w:space="0" w:color="auto"/>
            </w:tcBorders>
          </w:tcPr>
          <w:p w:rsidR="009C6EC9" w:rsidRPr="000E201C" w:rsidRDefault="009C6EC9" w:rsidP="000E201C">
            <w:pPr>
              <w:spacing w:line="240" w:lineRule="auto"/>
              <w:rPr>
                <w:rFonts w:ascii="Times New Roman" w:hAnsi="Times New Roman" w:cs="Times New Roman"/>
                <w:color w:val="191919"/>
                <w:sz w:val="18"/>
                <w:szCs w:val="18"/>
              </w:rPr>
            </w:pPr>
            <w:r w:rsidRPr="000E201C">
              <w:rPr>
                <w:rFonts w:ascii="Times New Roman" w:hAnsi="Times New Roman" w:cs="Times New Roman"/>
                <w:color w:val="191919"/>
                <w:sz w:val="18"/>
                <w:szCs w:val="18"/>
              </w:rPr>
              <w:t>по адресу: г. Завитинск, ул. Советская, 83</w:t>
            </w:r>
          </w:p>
        </w:tc>
        <w:tc>
          <w:tcPr>
            <w:tcW w:w="2551" w:type="dxa"/>
            <w:tcBorders>
              <w:bottom w:val="single" w:sz="4" w:space="0" w:color="auto"/>
            </w:tcBorders>
          </w:tcPr>
          <w:p w:rsidR="009C6EC9" w:rsidRPr="000E201C" w:rsidRDefault="009C6EC9" w:rsidP="000E201C">
            <w:pPr>
              <w:spacing w:line="240" w:lineRule="auto"/>
              <w:jc w:val="center"/>
              <w:rPr>
                <w:rFonts w:ascii="Times New Roman" w:hAnsi="Times New Roman" w:cs="Times New Roman"/>
                <w:b/>
                <w:color w:val="191919"/>
                <w:sz w:val="18"/>
                <w:szCs w:val="18"/>
              </w:rPr>
            </w:pPr>
          </w:p>
        </w:tc>
      </w:tr>
      <w:tr w:rsidR="009C6EC9" w:rsidRPr="000E201C" w:rsidTr="009320E3">
        <w:tc>
          <w:tcPr>
            <w:tcW w:w="534"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bCs/>
                <w:color w:val="1A1A1A"/>
                <w:sz w:val="18"/>
                <w:szCs w:val="18"/>
              </w:rPr>
            </w:pPr>
            <w:r w:rsidRPr="000E201C">
              <w:rPr>
                <w:rFonts w:ascii="Times New Roman" w:hAnsi="Times New Roman" w:cs="Times New Roman"/>
                <w:bCs/>
                <w:color w:val="1A1A1A"/>
                <w:sz w:val="18"/>
                <w:szCs w:val="18"/>
              </w:rPr>
              <w:t>1.1</w:t>
            </w:r>
          </w:p>
        </w:tc>
        <w:tc>
          <w:tcPr>
            <w:tcW w:w="2268"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ind w:right="-108"/>
              <w:rPr>
                <w:rFonts w:ascii="Times New Roman" w:hAnsi="Times New Roman" w:cs="Times New Roman"/>
                <w:color w:val="191919"/>
                <w:sz w:val="18"/>
                <w:szCs w:val="18"/>
              </w:rPr>
            </w:pPr>
            <w:r w:rsidRPr="000E201C">
              <w:rPr>
                <w:rFonts w:ascii="Times New Roman" w:hAnsi="Times New Roman" w:cs="Times New Roman"/>
                <w:color w:val="191919"/>
                <w:sz w:val="18"/>
                <w:szCs w:val="18"/>
              </w:rPr>
              <w:t>Здание водонапорной башни</w:t>
            </w:r>
          </w:p>
        </w:tc>
        <w:tc>
          <w:tcPr>
            <w:tcW w:w="99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ind w:right="-11"/>
              <w:jc w:val="center"/>
              <w:rPr>
                <w:rFonts w:ascii="Times New Roman" w:hAnsi="Times New Roman" w:cs="Times New Roman"/>
                <w:color w:val="191919"/>
                <w:sz w:val="18"/>
                <w:szCs w:val="18"/>
              </w:rPr>
            </w:pPr>
            <w:r w:rsidRPr="000E201C">
              <w:rPr>
                <w:rFonts w:ascii="Times New Roman" w:hAnsi="Times New Roman" w:cs="Times New Roman"/>
                <w:color w:val="191919"/>
                <w:sz w:val="18"/>
                <w:szCs w:val="18"/>
              </w:rPr>
              <w:t>1976</w:t>
            </w:r>
          </w:p>
        </w:tc>
        <w:tc>
          <w:tcPr>
            <w:tcW w:w="1134"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4,6</w:t>
            </w:r>
          </w:p>
        </w:tc>
        <w:tc>
          <w:tcPr>
            <w:tcW w:w="113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p>
        </w:tc>
        <w:tc>
          <w:tcPr>
            <w:tcW w:w="184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28:12:010590:51</w:t>
            </w:r>
          </w:p>
        </w:tc>
        <w:tc>
          <w:tcPr>
            <w:tcW w:w="1276"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0</w:t>
            </w:r>
          </w:p>
        </w:tc>
        <w:tc>
          <w:tcPr>
            <w:tcW w:w="1985"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ind w:right="-11"/>
              <w:jc w:val="center"/>
              <w:rPr>
                <w:rFonts w:ascii="Times New Roman" w:hAnsi="Times New Roman" w:cs="Times New Roman"/>
                <w:color w:val="1A1A1A"/>
                <w:sz w:val="18"/>
                <w:szCs w:val="18"/>
              </w:rPr>
            </w:pPr>
            <w:r w:rsidRPr="000E201C">
              <w:rPr>
                <w:rFonts w:ascii="Times New Roman" w:hAnsi="Times New Roman" w:cs="Times New Roman"/>
                <w:color w:val="191919"/>
                <w:sz w:val="18"/>
                <w:szCs w:val="18"/>
              </w:rPr>
              <w:t xml:space="preserve">28:12:010590:51-28/004/2017-1 от 20.06.2017 </w:t>
            </w:r>
          </w:p>
        </w:tc>
        <w:tc>
          <w:tcPr>
            <w:tcW w:w="2551"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91919"/>
                <w:sz w:val="18"/>
                <w:szCs w:val="18"/>
              </w:rPr>
              <w:t>В удовлетворительном состоянии, износ накопительного бака составляет      80 %</w:t>
            </w:r>
          </w:p>
        </w:tc>
      </w:tr>
      <w:tr w:rsidR="009C6EC9" w:rsidRPr="000E201C" w:rsidTr="009320E3">
        <w:tc>
          <w:tcPr>
            <w:tcW w:w="534"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bCs/>
                <w:color w:val="1A1A1A"/>
                <w:sz w:val="18"/>
                <w:szCs w:val="18"/>
              </w:rPr>
            </w:pPr>
            <w:r w:rsidRPr="000E201C">
              <w:rPr>
                <w:rFonts w:ascii="Times New Roman" w:hAnsi="Times New Roman" w:cs="Times New Roman"/>
                <w:bCs/>
                <w:color w:val="1A1A1A"/>
                <w:sz w:val="18"/>
                <w:szCs w:val="18"/>
              </w:rPr>
              <w:t>1.2</w:t>
            </w:r>
          </w:p>
        </w:tc>
        <w:tc>
          <w:tcPr>
            <w:tcW w:w="2268"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ind w:right="-108"/>
              <w:rPr>
                <w:rFonts w:ascii="Times New Roman" w:hAnsi="Times New Roman" w:cs="Times New Roman"/>
                <w:color w:val="191919"/>
                <w:sz w:val="18"/>
                <w:szCs w:val="18"/>
              </w:rPr>
            </w:pPr>
            <w:r w:rsidRPr="000E201C">
              <w:rPr>
                <w:rFonts w:ascii="Times New Roman" w:hAnsi="Times New Roman" w:cs="Times New Roman"/>
                <w:color w:val="191919"/>
                <w:sz w:val="18"/>
                <w:szCs w:val="18"/>
              </w:rPr>
              <w:t>Водонасосная станция</w:t>
            </w:r>
          </w:p>
        </w:tc>
        <w:tc>
          <w:tcPr>
            <w:tcW w:w="99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ind w:right="-11"/>
              <w:jc w:val="center"/>
              <w:rPr>
                <w:rFonts w:ascii="Times New Roman" w:hAnsi="Times New Roman" w:cs="Times New Roman"/>
                <w:color w:val="191919"/>
                <w:sz w:val="18"/>
                <w:szCs w:val="18"/>
              </w:rPr>
            </w:pPr>
            <w:r w:rsidRPr="000E201C">
              <w:rPr>
                <w:rFonts w:ascii="Times New Roman" w:hAnsi="Times New Roman" w:cs="Times New Roman"/>
                <w:color w:val="191919"/>
                <w:sz w:val="18"/>
                <w:szCs w:val="18"/>
              </w:rPr>
              <w:t>1976</w:t>
            </w:r>
          </w:p>
        </w:tc>
        <w:tc>
          <w:tcPr>
            <w:tcW w:w="1134"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11,1</w:t>
            </w:r>
          </w:p>
        </w:tc>
        <w:tc>
          <w:tcPr>
            <w:tcW w:w="113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p>
        </w:tc>
        <w:tc>
          <w:tcPr>
            <w:tcW w:w="184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28:12:010590:17</w:t>
            </w:r>
          </w:p>
        </w:tc>
        <w:tc>
          <w:tcPr>
            <w:tcW w:w="1276"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0</w:t>
            </w:r>
          </w:p>
        </w:tc>
        <w:tc>
          <w:tcPr>
            <w:tcW w:w="1985"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ind w:right="-11"/>
              <w:jc w:val="center"/>
              <w:rPr>
                <w:rFonts w:ascii="Times New Roman" w:hAnsi="Times New Roman" w:cs="Times New Roman"/>
                <w:color w:val="1A1A1A"/>
                <w:sz w:val="18"/>
                <w:szCs w:val="18"/>
              </w:rPr>
            </w:pPr>
            <w:r w:rsidRPr="000E201C">
              <w:rPr>
                <w:rFonts w:ascii="Times New Roman" w:hAnsi="Times New Roman" w:cs="Times New Roman"/>
                <w:color w:val="191919"/>
                <w:sz w:val="18"/>
                <w:szCs w:val="18"/>
              </w:rPr>
              <w:t xml:space="preserve">28-01/12-3/2004-269 от 29.09.2004 </w:t>
            </w:r>
          </w:p>
        </w:tc>
        <w:tc>
          <w:tcPr>
            <w:tcW w:w="2551"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91919"/>
                <w:sz w:val="18"/>
                <w:szCs w:val="18"/>
              </w:rPr>
              <w:t>В удовлетворительном состоянии</w:t>
            </w:r>
          </w:p>
        </w:tc>
      </w:tr>
      <w:tr w:rsidR="009C6EC9" w:rsidRPr="000E201C" w:rsidTr="009320E3">
        <w:tc>
          <w:tcPr>
            <w:tcW w:w="534"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bCs/>
                <w:color w:val="1A1A1A"/>
                <w:sz w:val="18"/>
                <w:szCs w:val="18"/>
              </w:rPr>
            </w:pPr>
            <w:r w:rsidRPr="000E201C">
              <w:rPr>
                <w:rFonts w:ascii="Times New Roman" w:hAnsi="Times New Roman" w:cs="Times New Roman"/>
                <w:bCs/>
                <w:color w:val="1A1A1A"/>
                <w:sz w:val="18"/>
                <w:szCs w:val="18"/>
              </w:rPr>
              <w:t>1.3</w:t>
            </w:r>
          </w:p>
        </w:tc>
        <w:tc>
          <w:tcPr>
            <w:tcW w:w="2268"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ind w:right="-108"/>
              <w:rPr>
                <w:rFonts w:ascii="Times New Roman" w:hAnsi="Times New Roman" w:cs="Times New Roman"/>
                <w:color w:val="191919"/>
                <w:sz w:val="18"/>
                <w:szCs w:val="18"/>
              </w:rPr>
            </w:pPr>
            <w:r w:rsidRPr="000E201C">
              <w:rPr>
                <w:rFonts w:ascii="Times New Roman" w:hAnsi="Times New Roman" w:cs="Times New Roman"/>
                <w:color w:val="191919"/>
                <w:sz w:val="18"/>
                <w:szCs w:val="18"/>
              </w:rPr>
              <w:t>Сооружение - скважина глубина 110 м,</w:t>
            </w:r>
          </w:p>
          <w:p w:rsidR="009C6EC9" w:rsidRPr="000E201C" w:rsidRDefault="009C6EC9" w:rsidP="000E201C">
            <w:pPr>
              <w:spacing w:line="240" w:lineRule="auto"/>
              <w:ind w:right="-108"/>
              <w:rPr>
                <w:rFonts w:ascii="Times New Roman" w:hAnsi="Times New Roman" w:cs="Times New Roman"/>
                <w:color w:val="191919"/>
                <w:sz w:val="18"/>
                <w:szCs w:val="18"/>
              </w:rPr>
            </w:pPr>
            <w:r w:rsidRPr="000E201C">
              <w:rPr>
                <w:rFonts w:ascii="Times New Roman" w:hAnsi="Times New Roman" w:cs="Times New Roman"/>
                <w:color w:val="191919"/>
                <w:sz w:val="18"/>
                <w:szCs w:val="18"/>
              </w:rPr>
              <w:t xml:space="preserve"> с оборудованием: насос ЭЦВ 6-140--10</w:t>
            </w:r>
          </w:p>
        </w:tc>
        <w:tc>
          <w:tcPr>
            <w:tcW w:w="99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91919"/>
                <w:sz w:val="18"/>
                <w:szCs w:val="18"/>
              </w:rPr>
            </w:pPr>
          </w:p>
          <w:p w:rsidR="009C6EC9" w:rsidRPr="000E201C" w:rsidRDefault="009C6EC9" w:rsidP="000E201C">
            <w:pPr>
              <w:spacing w:line="240" w:lineRule="auto"/>
              <w:ind w:right="-11"/>
              <w:jc w:val="center"/>
              <w:rPr>
                <w:rFonts w:ascii="Times New Roman" w:hAnsi="Times New Roman" w:cs="Times New Roman"/>
                <w:color w:val="191919"/>
                <w:sz w:val="18"/>
                <w:szCs w:val="18"/>
              </w:rPr>
            </w:pPr>
            <w:r w:rsidRPr="000E201C">
              <w:rPr>
                <w:rFonts w:ascii="Times New Roman" w:hAnsi="Times New Roman" w:cs="Times New Roman"/>
                <w:color w:val="191919"/>
                <w:sz w:val="18"/>
                <w:szCs w:val="18"/>
              </w:rPr>
              <w:t>1971</w:t>
            </w:r>
          </w:p>
        </w:tc>
        <w:tc>
          <w:tcPr>
            <w:tcW w:w="1134"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p>
        </w:tc>
        <w:tc>
          <w:tcPr>
            <w:tcW w:w="113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p>
        </w:tc>
        <w:tc>
          <w:tcPr>
            <w:tcW w:w="184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28:12:010590:164</w:t>
            </w:r>
          </w:p>
        </w:tc>
        <w:tc>
          <w:tcPr>
            <w:tcW w:w="1276"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0</w:t>
            </w:r>
          </w:p>
        </w:tc>
        <w:tc>
          <w:tcPr>
            <w:tcW w:w="1985"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28:12:010590:164-28/060/2020-1 от 16.09.2020</w:t>
            </w:r>
          </w:p>
        </w:tc>
        <w:tc>
          <w:tcPr>
            <w:tcW w:w="2551"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91919"/>
                <w:sz w:val="18"/>
                <w:szCs w:val="18"/>
              </w:rPr>
            </w:pPr>
            <w:r w:rsidRPr="000E201C">
              <w:rPr>
                <w:rFonts w:ascii="Times New Roman" w:hAnsi="Times New Roman" w:cs="Times New Roman"/>
                <w:color w:val="191919"/>
                <w:sz w:val="18"/>
                <w:szCs w:val="18"/>
              </w:rPr>
              <w:t>В рабочем состоянии, износ составляет 60%</w:t>
            </w:r>
          </w:p>
        </w:tc>
      </w:tr>
      <w:tr w:rsidR="009C6EC9" w:rsidRPr="000E201C" w:rsidTr="009320E3">
        <w:tc>
          <w:tcPr>
            <w:tcW w:w="534"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bCs/>
                <w:color w:val="1A1A1A"/>
                <w:sz w:val="18"/>
                <w:szCs w:val="18"/>
              </w:rPr>
            </w:pPr>
            <w:r w:rsidRPr="000E201C">
              <w:rPr>
                <w:rFonts w:ascii="Times New Roman" w:hAnsi="Times New Roman" w:cs="Times New Roman"/>
                <w:bCs/>
                <w:color w:val="1A1A1A"/>
                <w:sz w:val="18"/>
                <w:szCs w:val="18"/>
              </w:rPr>
              <w:t>1.4</w:t>
            </w:r>
          </w:p>
        </w:tc>
        <w:tc>
          <w:tcPr>
            <w:tcW w:w="2268"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ind w:right="-108"/>
              <w:rPr>
                <w:rFonts w:ascii="Times New Roman" w:hAnsi="Times New Roman" w:cs="Times New Roman"/>
                <w:color w:val="191919"/>
                <w:sz w:val="18"/>
                <w:szCs w:val="18"/>
              </w:rPr>
            </w:pPr>
            <w:r w:rsidRPr="000E201C">
              <w:rPr>
                <w:rFonts w:ascii="Times New Roman" w:hAnsi="Times New Roman" w:cs="Times New Roman"/>
                <w:color w:val="191919"/>
                <w:sz w:val="18"/>
                <w:szCs w:val="18"/>
              </w:rPr>
              <w:t xml:space="preserve">Сети водоснабжения,                          </w:t>
            </w:r>
            <w:r w:rsidRPr="000E201C">
              <w:rPr>
                <w:rFonts w:ascii="Times New Roman" w:hAnsi="Times New Roman" w:cs="Times New Roman"/>
                <w:color w:val="191919"/>
                <w:sz w:val="18"/>
                <w:szCs w:val="18"/>
                <w:lang w:val="en-US"/>
              </w:rPr>
              <w:t xml:space="preserve">d </w:t>
            </w:r>
            <w:r w:rsidRPr="000E201C">
              <w:rPr>
                <w:rFonts w:ascii="Times New Roman" w:hAnsi="Times New Roman" w:cs="Times New Roman"/>
                <w:color w:val="191919"/>
                <w:sz w:val="18"/>
                <w:szCs w:val="18"/>
              </w:rPr>
              <w:t>80 мм.</w:t>
            </w:r>
          </w:p>
        </w:tc>
        <w:tc>
          <w:tcPr>
            <w:tcW w:w="99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91919"/>
                <w:sz w:val="18"/>
                <w:szCs w:val="18"/>
              </w:rPr>
            </w:pPr>
            <w:r w:rsidRPr="000E201C">
              <w:rPr>
                <w:rFonts w:ascii="Times New Roman" w:hAnsi="Times New Roman" w:cs="Times New Roman"/>
                <w:color w:val="191919"/>
                <w:sz w:val="18"/>
                <w:szCs w:val="18"/>
              </w:rPr>
              <w:t>1976</w:t>
            </w:r>
          </w:p>
        </w:tc>
        <w:tc>
          <w:tcPr>
            <w:tcW w:w="1134"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p>
        </w:tc>
        <w:tc>
          <w:tcPr>
            <w:tcW w:w="113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236,6</w:t>
            </w:r>
          </w:p>
        </w:tc>
        <w:tc>
          <w:tcPr>
            <w:tcW w:w="184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28:12:010590:44</w:t>
            </w:r>
          </w:p>
        </w:tc>
        <w:tc>
          <w:tcPr>
            <w:tcW w:w="1276"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8114</w:t>
            </w:r>
          </w:p>
        </w:tc>
        <w:tc>
          <w:tcPr>
            <w:tcW w:w="1417"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0</w:t>
            </w:r>
          </w:p>
        </w:tc>
        <w:tc>
          <w:tcPr>
            <w:tcW w:w="1985"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28-28-04/005/2009-072 от 28.02.2009</w:t>
            </w:r>
          </w:p>
        </w:tc>
        <w:tc>
          <w:tcPr>
            <w:tcW w:w="2551"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91919"/>
                <w:sz w:val="18"/>
                <w:szCs w:val="18"/>
              </w:rPr>
            </w:pPr>
            <w:r w:rsidRPr="000E201C">
              <w:rPr>
                <w:rFonts w:ascii="Times New Roman" w:hAnsi="Times New Roman" w:cs="Times New Roman"/>
                <w:color w:val="191919"/>
                <w:sz w:val="18"/>
                <w:szCs w:val="18"/>
              </w:rPr>
              <w:t>В удовлетворительном состоянии, износ составляет  75%</w:t>
            </w:r>
          </w:p>
        </w:tc>
      </w:tr>
      <w:tr w:rsidR="009C6EC9" w:rsidRPr="000E201C" w:rsidTr="009320E3">
        <w:tc>
          <w:tcPr>
            <w:tcW w:w="534"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bCs/>
                <w:color w:val="1A1A1A"/>
                <w:sz w:val="18"/>
                <w:szCs w:val="18"/>
              </w:rPr>
            </w:pPr>
            <w:r w:rsidRPr="000E201C">
              <w:rPr>
                <w:rFonts w:ascii="Times New Roman" w:hAnsi="Times New Roman" w:cs="Times New Roman"/>
                <w:bCs/>
                <w:color w:val="1A1A1A"/>
                <w:sz w:val="18"/>
                <w:szCs w:val="18"/>
              </w:rPr>
              <w:t>1.5</w:t>
            </w:r>
          </w:p>
        </w:tc>
        <w:tc>
          <w:tcPr>
            <w:tcW w:w="2268"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ind w:right="-108"/>
              <w:rPr>
                <w:rFonts w:ascii="Times New Roman" w:hAnsi="Times New Roman" w:cs="Times New Roman"/>
                <w:color w:val="191919"/>
                <w:sz w:val="18"/>
                <w:szCs w:val="18"/>
              </w:rPr>
            </w:pPr>
            <w:r w:rsidRPr="000E201C">
              <w:rPr>
                <w:rFonts w:ascii="Times New Roman" w:hAnsi="Times New Roman" w:cs="Times New Roman"/>
                <w:color w:val="191919"/>
                <w:sz w:val="18"/>
                <w:szCs w:val="18"/>
              </w:rPr>
              <w:t>Сети  канализационные</w:t>
            </w:r>
          </w:p>
        </w:tc>
        <w:tc>
          <w:tcPr>
            <w:tcW w:w="99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91919"/>
                <w:sz w:val="18"/>
                <w:szCs w:val="18"/>
              </w:rPr>
            </w:pPr>
            <w:r w:rsidRPr="000E201C">
              <w:rPr>
                <w:rFonts w:ascii="Times New Roman" w:hAnsi="Times New Roman" w:cs="Times New Roman"/>
                <w:color w:val="191919"/>
                <w:sz w:val="18"/>
                <w:szCs w:val="18"/>
              </w:rPr>
              <w:t>1976</w:t>
            </w:r>
          </w:p>
        </w:tc>
        <w:tc>
          <w:tcPr>
            <w:tcW w:w="1134"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p>
        </w:tc>
        <w:tc>
          <w:tcPr>
            <w:tcW w:w="113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644,8</w:t>
            </w:r>
          </w:p>
        </w:tc>
        <w:tc>
          <w:tcPr>
            <w:tcW w:w="1843"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28:12:010590:22</w:t>
            </w:r>
          </w:p>
        </w:tc>
        <w:tc>
          <w:tcPr>
            <w:tcW w:w="1276"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559,0</w:t>
            </w:r>
          </w:p>
        </w:tc>
        <w:tc>
          <w:tcPr>
            <w:tcW w:w="1417"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0</w:t>
            </w:r>
          </w:p>
        </w:tc>
        <w:tc>
          <w:tcPr>
            <w:tcW w:w="1985"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A1A1A"/>
                <w:sz w:val="18"/>
                <w:szCs w:val="18"/>
              </w:rPr>
            </w:pPr>
            <w:r w:rsidRPr="000E201C">
              <w:rPr>
                <w:rFonts w:ascii="Times New Roman" w:hAnsi="Times New Roman" w:cs="Times New Roman"/>
                <w:color w:val="1A1A1A"/>
                <w:sz w:val="18"/>
                <w:szCs w:val="18"/>
              </w:rPr>
              <w:t>28-28-04/005/2009-075 от 26.03.2009</w:t>
            </w:r>
          </w:p>
        </w:tc>
        <w:tc>
          <w:tcPr>
            <w:tcW w:w="2551" w:type="dxa"/>
            <w:tcBorders>
              <w:top w:val="single" w:sz="4" w:space="0" w:color="auto"/>
              <w:left w:val="single" w:sz="4" w:space="0" w:color="auto"/>
              <w:bottom w:val="single" w:sz="4" w:space="0" w:color="auto"/>
              <w:right w:val="single" w:sz="4" w:space="0" w:color="auto"/>
            </w:tcBorders>
          </w:tcPr>
          <w:p w:rsidR="009C6EC9" w:rsidRPr="000E201C" w:rsidRDefault="009C6EC9" w:rsidP="000E201C">
            <w:pPr>
              <w:spacing w:line="240" w:lineRule="auto"/>
              <w:jc w:val="center"/>
              <w:rPr>
                <w:rFonts w:ascii="Times New Roman" w:hAnsi="Times New Roman" w:cs="Times New Roman"/>
                <w:color w:val="191919"/>
                <w:sz w:val="18"/>
                <w:szCs w:val="18"/>
              </w:rPr>
            </w:pPr>
            <w:r w:rsidRPr="000E201C">
              <w:rPr>
                <w:rFonts w:ascii="Times New Roman" w:hAnsi="Times New Roman" w:cs="Times New Roman"/>
                <w:color w:val="191919"/>
                <w:sz w:val="18"/>
                <w:szCs w:val="18"/>
              </w:rPr>
              <w:t>В рабочем состоянии,          износ колодцев   составляет 60%</w:t>
            </w:r>
          </w:p>
        </w:tc>
      </w:tr>
    </w:tbl>
    <w:p w:rsidR="009C6EC9" w:rsidRPr="000E201C" w:rsidRDefault="009C6EC9" w:rsidP="000E201C">
      <w:pPr>
        <w:spacing w:line="240" w:lineRule="auto"/>
        <w:rPr>
          <w:rFonts w:ascii="Times New Roman" w:hAnsi="Times New Roman" w:cs="Times New Roman"/>
          <w:color w:val="1A1A1A"/>
          <w:sz w:val="18"/>
          <w:szCs w:val="18"/>
        </w:rPr>
      </w:pPr>
    </w:p>
    <w:p w:rsidR="009C6EC9" w:rsidRPr="000E201C" w:rsidRDefault="009C6EC9" w:rsidP="000E201C">
      <w:pPr>
        <w:spacing w:line="240" w:lineRule="auto"/>
        <w:rPr>
          <w:rFonts w:ascii="Times New Roman" w:hAnsi="Times New Roman" w:cs="Times New Roman"/>
          <w:b/>
          <w:color w:val="000000"/>
          <w:sz w:val="18"/>
          <w:szCs w:val="18"/>
        </w:rPr>
      </w:pPr>
    </w:p>
    <w:p w:rsidR="009C6EC9" w:rsidRPr="000E201C" w:rsidRDefault="009C6EC9" w:rsidP="000E201C">
      <w:pPr>
        <w:spacing w:line="240" w:lineRule="auto"/>
        <w:ind w:firstLine="709"/>
        <w:jc w:val="center"/>
        <w:rPr>
          <w:rFonts w:ascii="Times New Roman" w:hAnsi="Times New Roman" w:cs="Times New Roman"/>
          <w:b/>
          <w:color w:val="000000"/>
          <w:sz w:val="18"/>
          <w:szCs w:val="18"/>
        </w:rPr>
      </w:pPr>
      <w:r w:rsidRPr="000E201C">
        <w:rPr>
          <w:rFonts w:ascii="Times New Roman" w:hAnsi="Times New Roman" w:cs="Times New Roman"/>
          <w:b/>
          <w:color w:val="000000"/>
          <w:sz w:val="18"/>
          <w:szCs w:val="18"/>
        </w:rPr>
        <w:t xml:space="preserve">Технические </w:t>
      </w:r>
      <w:r w:rsidRPr="000E201C">
        <w:rPr>
          <w:rFonts w:ascii="Times New Roman" w:hAnsi="Times New Roman" w:cs="Times New Roman"/>
          <w:b/>
          <w:sz w:val="18"/>
          <w:szCs w:val="18"/>
        </w:rPr>
        <w:t>характеристики Объекта концессионного соглашения</w:t>
      </w:r>
    </w:p>
    <w:p w:rsidR="009C6EC9" w:rsidRPr="000E201C" w:rsidRDefault="009C6EC9" w:rsidP="000E201C">
      <w:pPr>
        <w:spacing w:line="240" w:lineRule="auto"/>
        <w:ind w:firstLine="709"/>
        <w:jc w:val="center"/>
        <w:rPr>
          <w:rFonts w:ascii="Times New Roman" w:hAnsi="Times New Roman" w:cs="Times New Roman"/>
          <w:sz w:val="18"/>
          <w:szCs w:val="18"/>
        </w:rPr>
      </w:pPr>
    </w:p>
    <w:p w:rsidR="009C6EC9" w:rsidRPr="000E201C" w:rsidRDefault="009C6EC9" w:rsidP="000E201C">
      <w:pPr>
        <w:spacing w:line="240" w:lineRule="auto"/>
        <w:ind w:firstLine="709"/>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Характеристики  источников водоснабжения и водоотведения на период 2021-2030 гг.</w:t>
      </w:r>
    </w:p>
    <w:p w:rsidR="009C6EC9" w:rsidRPr="000E201C" w:rsidRDefault="009C6EC9" w:rsidP="000E201C">
      <w:pPr>
        <w:spacing w:line="240" w:lineRule="auto"/>
        <w:ind w:right="-173" w:firstLine="709"/>
        <w:jc w:val="right"/>
        <w:rPr>
          <w:rFonts w:ascii="Times New Roman" w:hAnsi="Times New Roman" w:cs="Times New Roman"/>
          <w:sz w:val="18"/>
          <w:szCs w:val="18"/>
        </w:rPr>
      </w:pPr>
      <w:r w:rsidRPr="000E201C">
        <w:rPr>
          <w:rFonts w:ascii="Times New Roman" w:hAnsi="Times New Roman" w:cs="Times New Roman"/>
          <w:color w:val="000000"/>
          <w:sz w:val="18"/>
          <w:szCs w:val="18"/>
        </w:rPr>
        <w:lastRenderedPageBreak/>
        <w:t>Таблица 2.</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1678"/>
        <w:gridCol w:w="1724"/>
        <w:gridCol w:w="1134"/>
        <w:gridCol w:w="1275"/>
        <w:gridCol w:w="1701"/>
        <w:gridCol w:w="1560"/>
        <w:gridCol w:w="2552"/>
      </w:tblGrid>
      <w:tr w:rsidR="009C6EC9" w:rsidRPr="000E201C" w:rsidTr="009320E3">
        <w:trPr>
          <w:trHeight w:val="300"/>
        </w:trPr>
        <w:tc>
          <w:tcPr>
            <w:tcW w:w="3118" w:type="dxa"/>
            <w:vMerge w:val="restart"/>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Наименование источника водоснабжения, водоотведения</w:t>
            </w:r>
          </w:p>
        </w:tc>
        <w:tc>
          <w:tcPr>
            <w:tcW w:w="1678" w:type="dxa"/>
            <w:vMerge w:val="restart"/>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Установленная мощность м</w:t>
            </w:r>
            <w:r w:rsidRPr="000E201C">
              <w:rPr>
                <w:rFonts w:ascii="Times New Roman" w:hAnsi="Times New Roman" w:cs="Times New Roman"/>
                <w:color w:val="000000"/>
                <w:sz w:val="18"/>
                <w:szCs w:val="18"/>
                <w:vertAlign w:val="superscript"/>
              </w:rPr>
              <w:t>3</w:t>
            </w:r>
          </w:p>
          <w:p w:rsidR="009C6EC9" w:rsidRPr="000E201C" w:rsidRDefault="009C6EC9" w:rsidP="000E201C">
            <w:pPr>
              <w:spacing w:line="240" w:lineRule="auto"/>
              <w:jc w:val="center"/>
              <w:rPr>
                <w:rFonts w:ascii="Times New Roman" w:hAnsi="Times New Roman" w:cs="Times New Roman"/>
                <w:color w:val="000000"/>
                <w:sz w:val="18"/>
                <w:szCs w:val="18"/>
              </w:rPr>
            </w:pPr>
          </w:p>
        </w:tc>
        <w:tc>
          <w:tcPr>
            <w:tcW w:w="1724" w:type="dxa"/>
            <w:vMerge w:val="restart"/>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 xml:space="preserve">Протяженность сетей </w:t>
            </w:r>
          </w:p>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м/п</w:t>
            </w:r>
          </w:p>
        </w:tc>
        <w:tc>
          <w:tcPr>
            <w:tcW w:w="1134" w:type="dxa"/>
            <w:vMerge w:val="restart"/>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Полезный отпуск м</w:t>
            </w:r>
            <w:r w:rsidRPr="000E201C">
              <w:rPr>
                <w:rFonts w:ascii="Times New Roman" w:hAnsi="Times New Roman" w:cs="Times New Roman"/>
                <w:color w:val="000000"/>
                <w:sz w:val="18"/>
                <w:szCs w:val="18"/>
                <w:vertAlign w:val="superscript"/>
              </w:rPr>
              <w:t>3</w:t>
            </w:r>
          </w:p>
        </w:tc>
        <w:tc>
          <w:tcPr>
            <w:tcW w:w="4536" w:type="dxa"/>
            <w:gridSpan w:val="3"/>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Подключенная нагрузка (объем)</w:t>
            </w:r>
          </w:p>
        </w:tc>
        <w:tc>
          <w:tcPr>
            <w:tcW w:w="2552" w:type="dxa"/>
            <w:vMerge w:val="restart"/>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Основное оборудование/                  год ввода</w:t>
            </w:r>
          </w:p>
        </w:tc>
      </w:tr>
      <w:tr w:rsidR="009C6EC9" w:rsidRPr="000E201C" w:rsidTr="009320E3">
        <w:trPr>
          <w:trHeight w:val="300"/>
        </w:trPr>
        <w:tc>
          <w:tcPr>
            <w:tcW w:w="3118" w:type="dxa"/>
            <w:vMerge/>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p>
        </w:tc>
        <w:tc>
          <w:tcPr>
            <w:tcW w:w="1678" w:type="dxa"/>
            <w:vMerge/>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p>
        </w:tc>
        <w:tc>
          <w:tcPr>
            <w:tcW w:w="1724" w:type="dxa"/>
            <w:vMerge/>
          </w:tcPr>
          <w:p w:rsidR="009C6EC9" w:rsidRPr="000E201C" w:rsidRDefault="009C6EC9" w:rsidP="000E201C">
            <w:pPr>
              <w:spacing w:line="240" w:lineRule="auto"/>
              <w:jc w:val="center"/>
              <w:rPr>
                <w:rFonts w:ascii="Times New Roman" w:hAnsi="Times New Roman" w:cs="Times New Roman"/>
                <w:color w:val="000000"/>
                <w:sz w:val="18"/>
                <w:szCs w:val="18"/>
              </w:rPr>
            </w:pPr>
          </w:p>
        </w:tc>
        <w:tc>
          <w:tcPr>
            <w:tcW w:w="1134" w:type="dxa"/>
            <w:vMerge/>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p>
        </w:tc>
        <w:tc>
          <w:tcPr>
            <w:tcW w:w="1275"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Всего, м</w:t>
            </w:r>
            <w:r w:rsidRPr="000E201C">
              <w:rPr>
                <w:rFonts w:ascii="Times New Roman" w:hAnsi="Times New Roman" w:cs="Times New Roman"/>
                <w:color w:val="000000"/>
                <w:sz w:val="18"/>
                <w:szCs w:val="18"/>
                <w:vertAlign w:val="superscript"/>
              </w:rPr>
              <w:t>3</w:t>
            </w:r>
          </w:p>
        </w:tc>
        <w:tc>
          <w:tcPr>
            <w:tcW w:w="1701"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Объект ЦРБ,  м</w:t>
            </w:r>
            <w:r w:rsidRPr="000E201C">
              <w:rPr>
                <w:rFonts w:ascii="Times New Roman" w:hAnsi="Times New Roman" w:cs="Times New Roman"/>
                <w:color w:val="000000"/>
                <w:sz w:val="18"/>
                <w:szCs w:val="18"/>
                <w:vertAlign w:val="superscript"/>
              </w:rPr>
              <w:t>3</w:t>
            </w:r>
          </w:p>
        </w:tc>
        <w:tc>
          <w:tcPr>
            <w:tcW w:w="1560"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Котельная, м</w:t>
            </w:r>
            <w:r w:rsidRPr="000E201C">
              <w:rPr>
                <w:rFonts w:ascii="Times New Roman" w:hAnsi="Times New Roman" w:cs="Times New Roman"/>
                <w:color w:val="000000"/>
                <w:sz w:val="18"/>
                <w:szCs w:val="18"/>
                <w:vertAlign w:val="superscript"/>
              </w:rPr>
              <w:t>3</w:t>
            </w:r>
          </w:p>
        </w:tc>
        <w:tc>
          <w:tcPr>
            <w:tcW w:w="2552" w:type="dxa"/>
            <w:vMerge/>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p>
        </w:tc>
      </w:tr>
      <w:tr w:rsidR="009C6EC9" w:rsidRPr="000E201C" w:rsidTr="009320E3">
        <w:trPr>
          <w:trHeight w:val="300"/>
        </w:trPr>
        <w:tc>
          <w:tcPr>
            <w:tcW w:w="3118" w:type="dxa"/>
            <w:shd w:val="clear" w:color="auto" w:fill="auto"/>
            <w:noWrap/>
            <w:vAlign w:val="center"/>
          </w:tcPr>
          <w:p w:rsidR="009C6EC9" w:rsidRPr="000E201C" w:rsidRDefault="009C6EC9" w:rsidP="000E201C">
            <w:pPr>
              <w:spacing w:line="240" w:lineRule="auto"/>
              <w:rPr>
                <w:rFonts w:ascii="Times New Roman" w:hAnsi="Times New Roman" w:cs="Times New Roman"/>
                <w:color w:val="000000"/>
                <w:sz w:val="18"/>
                <w:szCs w:val="18"/>
              </w:rPr>
            </w:pPr>
            <w:r w:rsidRPr="000E201C">
              <w:rPr>
                <w:rFonts w:ascii="Times New Roman" w:hAnsi="Times New Roman" w:cs="Times New Roman"/>
                <w:color w:val="191919"/>
                <w:sz w:val="18"/>
                <w:szCs w:val="18"/>
              </w:rPr>
              <w:t xml:space="preserve"> Водонапорная башня</w:t>
            </w:r>
          </w:p>
        </w:tc>
        <w:tc>
          <w:tcPr>
            <w:tcW w:w="1678"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 xml:space="preserve">Накопительная емкость 25 </w:t>
            </w:r>
          </w:p>
        </w:tc>
        <w:tc>
          <w:tcPr>
            <w:tcW w:w="1724" w:type="dxa"/>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w:t>
            </w:r>
          </w:p>
        </w:tc>
        <w:tc>
          <w:tcPr>
            <w:tcW w:w="1134"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10 200</w:t>
            </w:r>
          </w:p>
        </w:tc>
        <w:tc>
          <w:tcPr>
            <w:tcW w:w="1275"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 xml:space="preserve">10 200 </w:t>
            </w:r>
          </w:p>
        </w:tc>
        <w:tc>
          <w:tcPr>
            <w:tcW w:w="1701"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10 197</w:t>
            </w:r>
          </w:p>
        </w:tc>
        <w:tc>
          <w:tcPr>
            <w:tcW w:w="1560"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3,0</w:t>
            </w:r>
          </w:p>
        </w:tc>
        <w:tc>
          <w:tcPr>
            <w:tcW w:w="2552"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1976</w:t>
            </w:r>
          </w:p>
        </w:tc>
      </w:tr>
      <w:tr w:rsidR="009C6EC9" w:rsidRPr="000E201C" w:rsidTr="009320E3">
        <w:trPr>
          <w:trHeight w:val="300"/>
        </w:trPr>
        <w:tc>
          <w:tcPr>
            <w:tcW w:w="3118" w:type="dxa"/>
            <w:shd w:val="clear" w:color="auto" w:fill="auto"/>
            <w:noWrap/>
            <w:vAlign w:val="center"/>
            <w:hideMark/>
          </w:tcPr>
          <w:p w:rsidR="009C6EC9" w:rsidRPr="000E201C" w:rsidRDefault="009C6EC9" w:rsidP="000E201C">
            <w:pPr>
              <w:spacing w:line="240" w:lineRule="auto"/>
              <w:rPr>
                <w:rFonts w:ascii="Times New Roman" w:hAnsi="Times New Roman" w:cs="Times New Roman"/>
                <w:color w:val="000000"/>
                <w:sz w:val="18"/>
                <w:szCs w:val="18"/>
              </w:rPr>
            </w:pPr>
            <w:r w:rsidRPr="000E201C">
              <w:rPr>
                <w:rFonts w:ascii="Times New Roman" w:hAnsi="Times New Roman" w:cs="Times New Roman"/>
                <w:color w:val="000000"/>
                <w:sz w:val="18"/>
                <w:szCs w:val="18"/>
              </w:rPr>
              <w:t xml:space="preserve">Водонасосная станция </w:t>
            </w:r>
          </w:p>
        </w:tc>
        <w:tc>
          <w:tcPr>
            <w:tcW w:w="1678"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10/час</w:t>
            </w:r>
          </w:p>
        </w:tc>
        <w:tc>
          <w:tcPr>
            <w:tcW w:w="1724" w:type="dxa"/>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w:t>
            </w:r>
          </w:p>
        </w:tc>
        <w:tc>
          <w:tcPr>
            <w:tcW w:w="1134"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10 200</w:t>
            </w:r>
          </w:p>
        </w:tc>
        <w:tc>
          <w:tcPr>
            <w:tcW w:w="1275"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10 200</w:t>
            </w:r>
          </w:p>
        </w:tc>
        <w:tc>
          <w:tcPr>
            <w:tcW w:w="1701"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10144</w:t>
            </w:r>
          </w:p>
        </w:tc>
        <w:tc>
          <w:tcPr>
            <w:tcW w:w="1560"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56</w:t>
            </w:r>
          </w:p>
        </w:tc>
        <w:tc>
          <w:tcPr>
            <w:tcW w:w="2552"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p>
        </w:tc>
      </w:tr>
      <w:tr w:rsidR="009C6EC9" w:rsidRPr="000E201C" w:rsidTr="009320E3">
        <w:trPr>
          <w:trHeight w:val="300"/>
        </w:trPr>
        <w:tc>
          <w:tcPr>
            <w:tcW w:w="3118" w:type="dxa"/>
            <w:shd w:val="clear" w:color="auto" w:fill="auto"/>
            <w:noWrap/>
            <w:vAlign w:val="center"/>
          </w:tcPr>
          <w:p w:rsidR="009C6EC9" w:rsidRPr="000E201C" w:rsidRDefault="009C6EC9" w:rsidP="000E201C">
            <w:pPr>
              <w:spacing w:line="240" w:lineRule="auto"/>
              <w:rPr>
                <w:rFonts w:ascii="Times New Roman" w:hAnsi="Times New Roman" w:cs="Times New Roman"/>
                <w:color w:val="000000"/>
                <w:sz w:val="18"/>
                <w:szCs w:val="18"/>
              </w:rPr>
            </w:pPr>
            <w:r w:rsidRPr="000E201C">
              <w:rPr>
                <w:rFonts w:ascii="Times New Roman" w:hAnsi="Times New Roman" w:cs="Times New Roman"/>
                <w:color w:val="000000"/>
                <w:sz w:val="18"/>
                <w:szCs w:val="18"/>
              </w:rPr>
              <w:t>Скважина</w:t>
            </w:r>
          </w:p>
        </w:tc>
        <w:tc>
          <w:tcPr>
            <w:tcW w:w="1678"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p>
        </w:tc>
        <w:tc>
          <w:tcPr>
            <w:tcW w:w="1724" w:type="dxa"/>
          </w:tcPr>
          <w:p w:rsidR="009C6EC9" w:rsidRPr="000E201C" w:rsidRDefault="009C6EC9" w:rsidP="000E201C">
            <w:pPr>
              <w:spacing w:line="240" w:lineRule="auto"/>
              <w:jc w:val="center"/>
              <w:rPr>
                <w:rFonts w:ascii="Times New Roman" w:hAnsi="Times New Roman" w:cs="Times New Roman"/>
                <w:color w:val="000000"/>
                <w:sz w:val="18"/>
                <w:szCs w:val="18"/>
              </w:rPr>
            </w:pPr>
          </w:p>
        </w:tc>
        <w:tc>
          <w:tcPr>
            <w:tcW w:w="1134"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p>
        </w:tc>
        <w:tc>
          <w:tcPr>
            <w:tcW w:w="1275"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p>
        </w:tc>
        <w:tc>
          <w:tcPr>
            <w:tcW w:w="1701"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p>
        </w:tc>
        <w:tc>
          <w:tcPr>
            <w:tcW w:w="1560"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p>
        </w:tc>
        <w:tc>
          <w:tcPr>
            <w:tcW w:w="2552" w:type="dxa"/>
            <w:shd w:val="clear" w:color="auto" w:fill="auto"/>
            <w:noWrap/>
            <w:vAlign w:val="center"/>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191919"/>
                <w:sz w:val="18"/>
                <w:szCs w:val="18"/>
              </w:rPr>
              <w:t>насос ЭЦВ 6-140—10 / 2018</w:t>
            </w:r>
          </w:p>
        </w:tc>
      </w:tr>
      <w:tr w:rsidR="009C6EC9" w:rsidRPr="000E201C" w:rsidTr="009320E3">
        <w:trPr>
          <w:trHeight w:val="300"/>
        </w:trPr>
        <w:tc>
          <w:tcPr>
            <w:tcW w:w="3118" w:type="dxa"/>
            <w:shd w:val="clear" w:color="auto" w:fill="auto"/>
            <w:noWrap/>
            <w:vAlign w:val="center"/>
            <w:hideMark/>
          </w:tcPr>
          <w:p w:rsidR="009C6EC9" w:rsidRPr="000E201C" w:rsidRDefault="009C6EC9" w:rsidP="000E201C">
            <w:pPr>
              <w:spacing w:line="240" w:lineRule="auto"/>
              <w:rPr>
                <w:rFonts w:ascii="Times New Roman" w:hAnsi="Times New Roman" w:cs="Times New Roman"/>
                <w:color w:val="000000"/>
                <w:sz w:val="18"/>
                <w:szCs w:val="18"/>
              </w:rPr>
            </w:pPr>
            <w:r w:rsidRPr="000E201C">
              <w:rPr>
                <w:rFonts w:ascii="Times New Roman" w:hAnsi="Times New Roman" w:cs="Times New Roman"/>
                <w:color w:val="000000"/>
                <w:sz w:val="18"/>
                <w:szCs w:val="18"/>
              </w:rPr>
              <w:t>Сети водоснабжения</w:t>
            </w:r>
          </w:p>
        </w:tc>
        <w:tc>
          <w:tcPr>
            <w:tcW w:w="1678"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w:t>
            </w:r>
          </w:p>
        </w:tc>
        <w:tc>
          <w:tcPr>
            <w:tcW w:w="1724" w:type="dxa"/>
            <w:vAlign w:val="center"/>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236,6</w:t>
            </w:r>
          </w:p>
        </w:tc>
        <w:tc>
          <w:tcPr>
            <w:tcW w:w="1134"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w:t>
            </w:r>
          </w:p>
        </w:tc>
        <w:tc>
          <w:tcPr>
            <w:tcW w:w="1275" w:type="dxa"/>
            <w:shd w:val="clear" w:color="auto" w:fill="auto"/>
            <w:noWrap/>
            <w:vAlign w:val="center"/>
            <w:hideMark/>
          </w:tcPr>
          <w:p w:rsidR="009C6EC9" w:rsidRPr="000E201C" w:rsidRDefault="009C6EC9" w:rsidP="000E201C">
            <w:pPr>
              <w:spacing w:line="240" w:lineRule="auto"/>
              <w:rPr>
                <w:rFonts w:ascii="Times New Roman" w:hAnsi="Times New Roman" w:cs="Times New Roman"/>
                <w:color w:val="000000"/>
                <w:sz w:val="18"/>
                <w:szCs w:val="18"/>
              </w:rPr>
            </w:pPr>
            <w:r w:rsidRPr="000E201C">
              <w:rPr>
                <w:rFonts w:ascii="Times New Roman" w:hAnsi="Times New Roman" w:cs="Times New Roman"/>
                <w:color w:val="000000"/>
                <w:sz w:val="18"/>
                <w:szCs w:val="18"/>
              </w:rPr>
              <w:t xml:space="preserve">     10200</w:t>
            </w:r>
          </w:p>
        </w:tc>
        <w:tc>
          <w:tcPr>
            <w:tcW w:w="1701"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10144</w:t>
            </w:r>
          </w:p>
        </w:tc>
        <w:tc>
          <w:tcPr>
            <w:tcW w:w="1560"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56</w:t>
            </w:r>
          </w:p>
        </w:tc>
        <w:tc>
          <w:tcPr>
            <w:tcW w:w="2552"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Д. 150-80-50 мм/ 1976</w:t>
            </w:r>
          </w:p>
        </w:tc>
      </w:tr>
      <w:tr w:rsidR="009C6EC9" w:rsidRPr="000E201C" w:rsidTr="009320E3">
        <w:trPr>
          <w:trHeight w:val="300"/>
        </w:trPr>
        <w:tc>
          <w:tcPr>
            <w:tcW w:w="3118" w:type="dxa"/>
            <w:shd w:val="clear" w:color="auto" w:fill="auto"/>
            <w:noWrap/>
            <w:vAlign w:val="center"/>
            <w:hideMark/>
          </w:tcPr>
          <w:p w:rsidR="009C6EC9" w:rsidRPr="000E201C" w:rsidRDefault="009C6EC9" w:rsidP="000E201C">
            <w:pPr>
              <w:spacing w:line="240" w:lineRule="auto"/>
              <w:rPr>
                <w:rFonts w:ascii="Times New Roman" w:hAnsi="Times New Roman" w:cs="Times New Roman"/>
                <w:color w:val="000000"/>
                <w:sz w:val="18"/>
                <w:szCs w:val="18"/>
              </w:rPr>
            </w:pPr>
            <w:r w:rsidRPr="000E201C">
              <w:rPr>
                <w:rFonts w:ascii="Times New Roman" w:hAnsi="Times New Roman" w:cs="Times New Roman"/>
                <w:color w:val="000000"/>
                <w:sz w:val="18"/>
                <w:szCs w:val="18"/>
              </w:rPr>
              <w:t>Сети канализационные</w:t>
            </w:r>
          </w:p>
        </w:tc>
        <w:tc>
          <w:tcPr>
            <w:tcW w:w="1678"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w:t>
            </w:r>
          </w:p>
        </w:tc>
        <w:tc>
          <w:tcPr>
            <w:tcW w:w="1724" w:type="dxa"/>
            <w:vAlign w:val="center"/>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644,8</w:t>
            </w:r>
          </w:p>
        </w:tc>
        <w:tc>
          <w:tcPr>
            <w:tcW w:w="1134"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w:t>
            </w:r>
          </w:p>
        </w:tc>
        <w:tc>
          <w:tcPr>
            <w:tcW w:w="1275"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10606</w:t>
            </w:r>
          </w:p>
        </w:tc>
        <w:tc>
          <w:tcPr>
            <w:tcW w:w="1701"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10606</w:t>
            </w:r>
          </w:p>
        </w:tc>
        <w:tc>
          <w:tcPr>
            <w:tcW w:w="1560"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w:t>
            </w:r>
          </w:p>
        </w:tc>
        <w:tc>
          <w:tcPr>
            <w:tcW w:w="2552" w:type="dxa"/>
            <w:shd w:val="clear" w:color="auto" w:fill="auto"/>
            <w:noWrap/>
            <w:vAlign w:val="center"/>
            <w:hideMark/>
          </w:tcPr>
          <w:p w:rsidR="009C6EC9" w:rsidRPr="000E201C" w:rsidRDefault="009C6EC9" w:rsidP="000E201C">
            <w:pPr>
              <w:spacing w:line="240" w:lineRule="auto"/>
              <w:jc w:val="center"/>
              <w:rPr>
                <w:rFonts w:ascii="Times New Roman" w:hAnsi="Times New Roman" w:cs="Times New Roman"/>
                <w:color w:val="000000"/>
                <w:sz w:val="18"/>
                <w:szCs w:val="18"/>
              </w:rPr>
            </w:pPr>
            <w:r w:rsidRPr="000E201C">
              <w:rPr>
                <w:rFonts w:ascii="Times New Roman" w:hAnsi="Times New Roman" w:cs="Times New Roman"/>
                <w:color w:val="000000"/>
                <w:sz w:val="18"/>
                <w:szCs w:val="18"/>
              </w:rPr>
              <w:t>Д. 100-150  мм/1976</w:t>
            </w:r>
          </w:p>
        </w:tc>
      </w:tr>
    </w:tbl>
    <w:p w:rsidR="009C6EC9" w:rsidRPr="000E201C" w:rsidRDefault="009C6EC9" w:rsidP="000E201C">
      <w:pPr>
        <w:spacing w:line="240" w:lineRule="auto"/>
        <w:rPr>
          <w:rFonts w:ascii="Times New Roman" w:hAnsi="Times New Roman" w:cs="Times New Roman"/>
          <w:sz w:val="18"/>
          <w:szCs w:val="18"/>
        </w:rPr>
      </w:pPr>
    </w:p>
    <w:p w:rsidR="009C6EC9" w:rsidRPr="000E201C" w:rsidRDefault="009C6EC9" w:rsidP="000E201C">
      <w:pPr>
        <w:tabs>
          <w:tab w:val="left" w:pos="1140"/>
        </w:tabs>
        <w:spacing w:line="240" w:lineRule="auto"/>
        <w:rPr>
          <w:rFonts w:ascii="Times New Roman" w:hAnsi="Times New Roman" w:cs="Times New Roman"/>
          <w:sz w:val="18"/>
          <w:szCs w:val="18"/>
        </w:rPr>
      </w:pPr>
      <w:r w:rsidRPr="000E201C">
        <w:rPr>
          <w:rFonts w:ascii="Times New Roman" w:hAnsi="Times New Roman" w:cs="Times New Roman"/>
          <w:sz w:val="18"/>
          <w:szCs w:val="18"/>
        </w:rPr>
        <w:tab/>
      </w:r>
    </w:p>
    <w:tbl>
      <w:tblPr>
        <w:tblW w:w="0" w:type="auto"/>
        <w:tblLook w:val="04A0"/>
      </w:tblPr>
      <w:tblGrid>
        <w:gridCol w:w="5352"/>
        <w:gridCol w:w="5353"/>
      </w:tblGrid>
      <w:tr w:rsidR="009C6EC9" w:rsidRPr="000E201C" w:rsidTr="009320E3">
        <w:tc>
          <w:tcPr>
            <w:tcW w:w="5352" w:type="dxa"/>
          </w:tcPr>
          <w:p w:rsidR="009C6EC9" w:rsidRPr="000E201C" w:rsidRDefault="009C6EC9" w:rsidP="000E201C">
            <w:pPr>
              <w:pStyle w:val="ConsPlusNonformat"/>
              <w:rPr>
                <w:rFonts w:ascii="Times New Roman" w:hAnsi="Times New Roman" w:cs="Times New Roman"/>
                <w:b/>
                <w:sz w:val="18"/>
                <w:szCs w:val="18"/>
              </w:rPr>
            </w:pPr>
          </w:p>
          <w:p w:rsidR="009C6EC9" w:rsidRPr="000E201C" w:rsidRDefault="009C6EC9" w:rsidP="000E201C">
            <w:pPr>
              <w:pStyle w:val="ConsPlusNonformat"/>
              <w:rPr>
                <w:rFonts w:ascii="Times New Roman" w:hAnsi="Times New Roman" w:cs="Times New Roman"/>
                <w:b/>
                <w:sz w:val="18"/>
                <w:szCs w:val="18"/>
              </w:rPr>
            </w:pPr>
          </w:p>
          <w:p w:rsidR="009C6EC9" w:rsidRPr="000E201C" w:rsidRDefault="009C6EC9" w:rsidP="000E201C">
            <w:pPr>
              <w:pStyle w:val="ConsPlusNonformat"/>
              <w:rPr>
                <w:rFonts w:ascii="Times New Roman" w:hAnsi="Times New Roman" w:cs="Times New Roman"/>
                <w:b/>
                <w:sz w:val="18"/>
                <w:szCs w:val="18"/>
              </w:rPr>
            </w:pPr>
            <w:r w:rsidRPr="000E201C">
              <w:rPr>
                <w:rFonts w:ascii="Times New Roman" w:hAnsi="Times New Roman" w:cs="Times New Roman"/>
                <w:b/>
                <w:sz w:val="18"/>
                <w:szCs w:val="18"/>
              </w:rPr>
              <w:t>Концедент</w:t>
            </w:r>
          </w:p>
        </w:tc>
        <w:tc>
          <w:tcPr>
            <w:tcW w:w="5353" w:type="dxa"/>
          </w:tcPr>
          <w:p w:rsidR="009C6EC9" w:rsidRPr="000E201C" w:rsidRDefault="009C6EC9" w:rsidP="000E201C">
            <w:pPr>
              <w:pStyle w:val="ConsPlusNonformat"/>
              <w:rPr>
                <w:rFonts w:ascii="Times New Roman" w:hAnsi="Times New Roman" w:cs="Times New Roman"/>
                <w:b/>
                <w:sz w:val="18"/>
                <w:szCs w:val="18"/>
              </w:rPr>
            </w:pPr>
          </w:p>
          <w:p w:rsidR="009C6EC9" w:rsidRPr="000E201C" w:rsidRDefault="009C6EC9" w:rsidP="000E201C">
            <w:pPr>
              <w:pStyle w:val="ConsPlusNonformat"/>
              <w:jc w:val="right"/>
              <w:rPr>
                <w:rFonts w:ascii="Times New Roman" w:hAnsi="Times New Roman" w:cs="Times New Roman"/>
                <w:b/>
                <w:sz w:val="18"/>
                <w:szCs w:val="18"/>
              </w:rPr>
            </w:pPr>
            <w:r w:rsidRPr="000E201C">
              <w:rPr>
                <w:rFonts w:ascii="Times New Roman" w:hAnsi="Times New Roman" w:cs="Times New Roman"/>
                <w:b/>
                <w:sz w:val="18"/>
                <w:szCs w:val="18"/>
              </w:rPr>
              <w:t xml:space="preserve">                                                                                    Концессионер</w:t>
            </w:r>
          </w:p>
        </w:tc>
      </w:tr>
      <w:tr w:rsidR="009C6EC9" w:rsidRPr="000E201C" w:rsidTr="009320E3">
        <w:trPr>
          <w:trHeight w:val="1773"/>
        </w:trPr>
        <w:tc>
          <w:tcPr>
            <w:tcW w:w="5352" w:type="dxa"/>
          </w:tcPr>
          <w:p w:rsidR="009C6EC9" w:rsidRPr="000E201C" w:rsidRDefault="009C6EC9" w:rsidP="000E201C">
            <w:pPr>
              <w:pStyle w:val="ConsPlusNonformat"/>
              <w:rPr>
                <w:rFonts w:ascii="Times New Roman" w:hAnsi="Times New Roman" w:cs="Times New Roman"/>
                <w:bCs/>
                <w:sz w:val="18"/>
                <w:szCs w:val="18"/>
              </w:rPr>
            </w:pP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Глава Завитинского района Амурской области</w:t>
            </w: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676870, Амурская область, </w:t>
            </w: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 Завитинск, ул. Куйбышева, 44</w:t>
            </w:r>
          </w:p>
          <w:p w:rsidR="009C6EC9" w:rsidRPr="000E201C" w:rsidRDefault="009C6EC9" w:rsidP="000E201C">
            <w:pPr>
              <w:pStyle w:val="ConsPlusNonformat"/>
              <w:rPr>
                <w:rFonts w:ascii="Times New Roman" w:hAnsi="Times New Roman" w:cs="Times New Roman"/>
                <w:bCs/>
                <w:sz w:val="18"/>
                <w:szCs w:val="18"/>
              </w:rPr>
            </w:pP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Линевич С.С. ______________</w:t>
            </w: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tc>
        <w:tc>
          <w:tcPr>
            <w:tcW w:w="5353" w:type="dxa"/>
          </w:tcPr>
          <w:p w:rsidR="009C6EC9" w:rsidRPr="000E201C" w:rsidRDefault="009C6EC9" w:rsidP="000E201C">
            <w:pPr>
              <w:pStyle w:val="ConsPlusNonformat"/>
              <w:rPr>
                <w:rFonts w:ascii="Times New Roman" w:hAnsi="Times New Roman" w:cs="Times New Roman"/>
                <w:bCs/>
                <w:sz w:val="18"/>
                <w:szCs w:val="18"/>
              </w:rPr>
            </w:pPr>
          </w:p>
        </w:tc>
      </w:tr>
      <w:tr w:rsidR="009C6EC9" w:rsidRPr="000E201C" w:rsidTr="009320E3">
        <w:trPr>
          <w:trHeight w:val="2401"/>
        </w:trPr>
        <w:tc>
          <w:tcPr>
            <w:tcW w:w="5352" w:type="dxa"/>
          </w:tcPr>
          <w:p w:rsidR="009C6EC9" w:rsidRPr="000E201C" w:rsidRDefault="009C6EC9" w:rsidP="000E201C">
            <w:pPr>
              <w:spacing w:line="240" w:lineRule="auto"/>
              <w:ind w:right="432"/>
              <w:rPr>
                <w:rFonts w:ascii="Times New Roman" w:hAnsi="Times New Roman" w:cs="Times New Roman"/>
                <w:sz w:val="18"/>
                <w:szCs w:val="18"/>
              </w:rPr>
            </w:pPr>
          </w:p>
          <w:p w:rsidR="009C6EC9" w:rsidRPr="000E201C" w:rsidRDefault="009C6EC9" w:rsidP="000E201C">
            <w:pPr>
              <w:spacing w:line="240" w:lineRule="auto"/>
              <w:ind w:right="432"/>
              <w:rPr>
                <w:rFonts w:ascii="Times New Roman" w:hAnsi="Times New Roman" w:cs="Times New Roman"/>
                <w:sz w:val="18"/>
                <w:szCs w:val="18"/>
              </w:rPr>
            </w:pPr>
          </w:p>
          <w:p w:rsidR="009C6EC9" w:rsidRPr="000E201C" w:rsidRDefault="009C6EC9" w:rsidP="000E201C">
            <w:pPr>
              <w:spacing w:line="240" w:lineRule="auto"/>
              <w:ind w:right="432"/>
              <w:rPr>
                <w:rFonts w:ascii="Times New Roman" w:hAnsi="Times New Roman" w:cs="Times New Roman"/>
                <w:sz w:val="18"/>
                <w:szCs w:val="18"/>
              </w:rPr>
            </w:pPr>
          </w:p>
          <w:p w:rsidR="009C6EC9" w:rsidRPr="000E201C" w:rsidRDefault="009C6EC9" w:rsidP="000E201C">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Председатель комитета по управлению муниципальным имуществом Завитинского района.</w:t>
            </w:r>
          </w:p>
          <w:p w:rsidR="009C6EC9" w:rsidRPr="000E201C" w:rsidRDefault="009C6EC9" w:rsidP="000E201C">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 xml:space="preserve">676870, Амурская область, г.Завитинск, ул.Куйбышева, д.44, </w:t>
            </w:r>
          </w:p>
          <w:p w:rsidR="009C6EC9" w:rsidRPr="000E201C" w:rsidRDefault="009C6EC9" w:rsidP="000E201C">
            <w:pPr>
              <w:pStyle w:val="ConsPlusNonformat"/>
              <w:rPr>
                <w:rFonts w:ascii="Times New Roman" w:hAnsi="Times New Roman" w:cs="Times New Roman"/>
                <w:sz w:val="18"/>
                <w:szCs w:val="18"/>
              </w:rPr>
            </w:pPr>
            <w:r w:rsidRPr="000E201C">
              <w:rPr>
                <w:rFonts w:ascii="Times New Roman" w:hAnsi="Times New Roman" w:cs="Times New Roman"/>
                <w:sz w:val="18"/>
                <w:szCs w:val="18"/>
              </w:rPr>
              <w:t>тел. 8(41636)21534, 21078</w:t>
            </w:r>
          </w:p>
          <w:p w:rsidR="009C6EC9" w:rsidRPr="000E201C" w:rsidRDefault="009C6EC9" w:rsidP="000E201C">
            <w:pPr>
              <w:pStyle w:val="ConsPlusNonformat"/>
              <w:rPr>
                <w:rFonts w:ascii="Times New Roman" w:hAnsi="Times New Roman" w:cs="Times New Roman"/>
                <w:bCs/>
                <w:sz w:val="18"/>
                <w:szCs w:val="18"/>
              </w:rPr>
            </w:pP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Квартальнов С.В. ______________</w:t>
            </w: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tc>
        <w:tc>
          <w:tcPr>
            <w:tcW w:w="5353" w:type="dxa"/>
          </w:tcPr>
          <w:p w:rsidR="009C6EC9" w:rsidRPr="000E201C" w:rsidRDefault="009C6EC9" w:rsidP="000E201C">
            <w:pPr>
              <w:pStyle w:val="ConsPlusNonformat"/>
              <w:rPr>
                <w:rFonts w:ascii="Times New Roman" w:hAnsi="Times New Roman" w:cs="Times New Roman"/>
                <w:bCs/>
                <w:sz w:val="18"/>
                <w:szCs w:val="18"/>
              </w:rPr>
            </w:pPr>
          </w:p>
        </w:tc>
      </w:tr>
    </w:tbl>
    <w:p w:rsidR="009C6EC9" w:rsidRPr="000E201C" w:rsidRDefault="009C6EC9" w:rsidP="000E201C">
      <w:pPr>
        <w:tabs>
          <w:tab w:val="left" w:pos="1140"/>
        </w:tabs>
        <w:spacing w:line="240" w:lineRule="auto"/>
        <w:rPr>
          <w:rFonts w:ascii="Times New Roman" w:hAnsi="Times New Roman" w:cs="Times New Roman"/>
          <w:sz w:val="18"/>
          <w:szCs w:val="18"/>
        </w:rPr>
      </w:pPr>
    </w:p>
    <w:p w:rsidR="009C6EC9" w:rsidRPr="000E201C" w:rsidRDefault="009C6EC9" w:rsidP="000E201C">
      <w:pPr>
        <w:spacing w:line="240" w:lineRule="auto"/>
        <w:rPr>
          <w:rFonts w:ascii="Times New Roman" w:hAnsi="Times New Roman" w:cs="Times New Roman"/>
          <w:sz w:val="18"/>
          <w:szCs w:val="18"/>
        </w:rPr>
        <w:sectPr w:rsidR="009C6EC9" w:rsidRPr="000E201C" w:rsidSect="007D3591">
          <w:pgSz w:w="16838" w:h="11906" w:orient="landscape"/>
          <w:pgMar w:top="851" w:right="992" w:bottom="567" w:left="851" w:header="709" w:footer="323" w:gutter="0"/>
          <w:cols w:space="708"/>
          <w:docGrid w:linePitch="360"/>
        </w:sectPr>
      </w:pPr>
    </w:p>
    <w:p w:rsidR="009C6EC9" w:rsidRPr="003D0E80" w:rsidRDefault="009C6EC9" w:rsidP="000E201C">
      <w:pPr>
        <w:pStyle w:val="ConsPlusNonformat"/>
        <w:jc w:val="right"/>
        <w:rPr>
          <w:rFonts w:ascii="Times New Roman" w:hAnsi="Times New Roman" w:cs="Times New Roman"/>
          <w:sz w:val="18"/>
          <w:szCs w:val="18"/>
        </w:rPr>
      </w:pPr>
      <w:r w:rsidRPr="003D0E80">
        <w:rPr>
          <w:rFonts w:ascii="Times New Roman" w:hAnsi="Times New Roman" w:cs="Times New Roman"/>
          <w:sz w:val="18"/>
          <w:szCs w:val="18"/>
        </w:rPr>
        <w:lastRenderedPageBreak/>
        <w:t>Приложение № 2</w:t>
      </w:r>
    </w:p>
    <w:p w:rsidR="009C6EC9" w:rsidRPr="003D0E80" w:rsidRDefault="009C6EC9" w:rsidP="000E201C">
      <w:pPr>
        <w:pStyle w:val="ConsPlusNonformat"/>
        <w:ind w:firstLine="708"/>
        <w:jc w:val="right"/>
        <w:rPr>
          <w:rFonts w:ascii="Times New Roman" w:hAnsi="Times New Roman" w:cs="Times New Roman"/>
          <w:sz w:val="18"/>
          <w:szCs w:val="18"/>
        </w:rPr>
      </w:pPr>
      <w:r w:rsidRPr="003D0E80">
        <w:rPr>
          <w:rFonts w:ascii="Times New Roman" w:hAnsi="Times New Roman" w:cs="Times New Roman"/>
          <w:sz w:val="18"/>
          <w:szCs w:val="18"/>
        </w:rPr>
        <w:t>к концессионному соглашению</w:t>
      </w:r>
    </w:p>
    <w:p w:rsidR="009C6EC9" w:rsidRPr="003D0E80" w:rsidRDefault="009C6EC9" w:rsidP="000E201C">
      <w:pPr>
        <w:pStyle w:val="ConsPlusNonformat"/>
        <w:ind w:left="4956" w:firstLine="708"/>
        <w:jc w:val="right"/>
        <w:rPr>
          <w:rFonts w:ascii="Times New Roman" w:hAnsi="Times New Roman" w:cs="Times New Roman"/>
          <w:sz w:val="18"/>
          <w:szCs w:val="18"/>
        </w:rPr>
      </w:pPr>
      <w:r w:rsidRPr="003D0E80">
        <w:rPr>
          <w:rFonts w:ascii="Times New Roman" w:hAnsi="Times New Roman" w:cs="Times New Roman"/>
          <w:sz w:val="18"/>
          <w:szCs w:val="18"/>
        </w:rPr>
        <w:t>«____» ___________ 2020 года</w:t>
      </w:r>
    </w:p>
    <w:p w:rsidR="009C6EC9" w:rsidRPr="003D0E80" w:rsidRDefault="009C6EC9" w:rsidP="000E201C">
      <w:pPr>
        <w:pStyle w:val="ConsPlusNonformat"/>
        <w:ind w:left="4956" w:firstLine="708"/>
        <w:jc w:val="right"/>
        <w:rPr>
          <w:rFonts w:ascii="Times New Roman" w:hAnsi="Times New Roman" w:cs="Times New Roman"/>
          <w:sz w:val="18"/>
          <w:szCs w:val="18"/>
        </w:rPr>
      </w:pPr>
    </w:p>
    <w:p w:rsidR="009C6EC9" w:rsidRPr="003D0E80" w:rsidRDefault="009C6EC9" w:rsidP="000E201C">
      <w:pPr>
        <w:pStyle w:val="ConsPlusNonformat"/>
        <w:jc w:val="center"/>
        <w:rPr>
          <w:rFonts w:ascii="Times New Roman" w:hAnsi="Times New Roman" w:cs="Times New Roman"/>
          <w:sz w:val="18"/>
          <w:szCs w:val="18"/>
        </w:rPr>
      </w:pPr>
      <w:r w:rsidRPr="003D0E80">
        <w:rPr>
          <w:rFonts w:ascii="Times New Roman" w:hAnsi="Times New Roman" w:cs="Times New Roman"/>
          <w:sz w:val="18"/>
          <w:szCs w:val="18"/>
        </w:rPr>
        <w:t>АКТ ПРИЕМА-ПЕРЕДАЧИ ИМУЩЕСТВА ВХОДЯЩЕГО В СОСТАВ КОНЦЕССИОННОГО СОГЛАШЕНИЯ</w:t>
      </w:r>
    </w:p>
    <w:p w:rsidR="009C6EC9" w:rsidRPr="003D0E80" w:rsidRDefault="009C6EC9" w:rsidP="000E201C">
      <w:pPr>
        <w:pStyle w:val="ConsPlusNonformat"/>
        <w:jc w:val="center"/>
        <w:rPr>
          <w:rFonts w:ascii="Times New Roman" w:hAnsi="Times New Roman" w:cs="Times New Roman"/>
          <w:sz w:val="18"/>
          <w:szCs w:val="18"/>
        </w:rPr>
      </w:pPr>
      <w:r w:rsidRPr="003D0E80">
        <w:rPr>
          <w:rFonts w:ascii="Times New Roman" w:hAnsi="Times New Roman" w:cs="Times New Roman"/>
          <w:sz w:val="18"/>
          <w:szCs w:val="18"/>
        </w:rPr>
        <w:t xml:space="preserve">в отношении объектов водоснабжения, водоотведения </w:t>
      </w:r>
    </w:p>
    <w:p w:rsidR="009C6EC9" w:rsidRPr="003D0E80" w:rsidRDefault="009C6EC9" w:rsidP="000E201C">
      <w:pPr>
        <w:pStyle w:val="ConsPlusNonformat"/>
        <w:jc w:val="center"/>
        <w:rPr>
          <w:rFonts w:ascii="Times New Roman" w:hAnsi="Times New Roman" w:cs="Times New Roman"/>
          <w:sz w:val="18"/>
          <w:szCs w:val="18"/>
        </w:rPr>
      </w:pPr>
    </w:p>
    <w:p w:rsidR="009C6EC9" w:rsidRPr="003D0E80" w:rsidRDefault="009C6EC9" w:rsidP="000E201C">
      <w:pPr>
        <w:pStyle w:val="ConsPlusNonformat"/>
        <w:jc w:val="both"/>
        <w:rPr>
          <w:rFonts w:ascii="Times New Roman" w:hAnsi="Times New Roman" w:cs="Times New Roman"/>
          <w:sz w:val="18"/>
          <w:szCs w:val="18"/>
        </w:rPr>
      </w:pPr>
      <w:r w:rsidRPr="003D0E80">
        <w:rPr>
          <w:rFonts w:ascii="Times New Roman" w:hAnsi="Times New Roman" w:cs="Times New Roman"/>
          <w:sz w:val="18"/>
          <w:szCs w:val="18"/>
        </w:rPr>
        <w:t>г. Завитинск                                                                                                                                                                                    ____________2020 года</w:t>
      </w:r>
    </w:p>
    <w:p w:rsidR="009C6EC9" w:rsidRPr="003D0E80" w:rsidRDefault="009C6EC9" w:rsidP="000E201C">
      <w:pPr>
        <w:pStyle w:val="ConsPlusNonformat"/>
        <w:ind w:firstLine="1134"/>
        <w:jc w:val="both"/>
        <w:rPr>
          <w:rFonts w:ascii="Times New Roman" w:hAnsi="Times New Roman" w:cs="Times New Roman"/>
          <w:sz w:val="18"/>
          <w:szCs w:val="18"/>
        </w:rPr>
      </w:pPr>
    </w:p>
    <w:p w:rsidR="009C6EC9" w:rsidRPr="003D0E80" w:rsidRDefault="009C6EC9" w:rsidP="000E201C">
      <w:pPr>
        <w:pStyle w:val="ConsPlusNonformat"/>
        <w:ind w:firstLine="709"/>
        <w:jc w:val="both"/>
        <w:rPr>
          <w:rFonts w:ascii="Times New Roman" w:hAnsi="Times New Roman" w:cs="Times New Roman"/>
          <w:sz w:val="18"/>
          <w:szCs w:val="18"/>
        </w:rPr>
      </w:pPr>
      <w:r w:rsidRPr="003D0E80">
        <w:rPr>
          <w:rFonts w:ascii="Times New Roman" w:hAnsi="Times New Roman" w:cs="Times New Roman"/>
          <w:sz w:val="18"/>
          <w:szCs w:val="18"/>
        </w:rPr>
        <w:t xml:space="preserve">Муниципальное образование Завитинский район, от имени которого выступает администрация Завитинского района, в лице главы Завитинского района Линевич Сергея Сергеевича, действующего на основании Устава и прав по должности,  именуемое в дальнейшем </w:t>
      </w:r>
      <w:r w:rsidRPr="003D0E80">
        <w:rPr>
          <w:rFonts w:ascii="Times New Roman" w:hAnsi="Times New Roman" w:cs="Times New Roman"/>
          <w:b/>
          <w:sz w:val="18"/>
          <w:szCs w:val="18"/>
        </w:rPr>
        <w:t>Концедент</w:t>
      </w:r>
      <w:r w:rsidRPr="003D0E80">
        <w:rPr>
          <w:rFonts w:ascii="Times New Roman" w:hAnsi="Times New Roman" w:cs="Times New Roman"/>
          <w:sz w:val="18"/>
          <w:szCs w:val="18"/>
        </w:rPr>
        <w:t>, с одной стороны</w:t>
      </w:r>
    </w:p>
    <w:p w:rsidR="009C6EC9" w:rsidRPr="003D0E80" w:rsidRDefault="009C6EC9" w:rsidP="000E201C">
      <w:pPr>
        <w:pStyle w:val="ConsPlusNonformat"/>
        <w:ind w:firstLine="709"/>
        <w:jc w:val="both"/>
        <w:rPr>
          <w:rFonts w:ascii="Times New Roman" w:hAnsi="Times New Roman" w:cs="Times New Roman"/>
          <w:sz w:val="18"/>
          <w:szCs w:val="18"/>
        </w:rPr>
      </w:pPr>
      <w:r w:rsidRPr="003D0E80">
        <w:rPr>
          <w:rFonts w:ascii="Times New Roman" w:hAnsi="Times New Roman" w:cs="Times New Roman"/>
          <w:sz w:val="18"/>
          <w:szCs w:val="18"/>
        </w:rPr>
        <w:t xml:space="preserve">Комитет по управлению муниципальным имуществом Завитинского района, в лице председателя Квартальнова Сергея Викторовича, действующего на основании Положения и прав по должности, именуемое в дальнейшем Комитет, на стороне Концедента ПЕРЕДАЕТ, а__________________, в лице генерального директора ______________, действующего на основании Устава, именуемое в дальнейшем </w:t>
      </w:r>
      <w:r w:rsidRPr="003D0E80">
        <w:rPr>
          <w:rFonts w:ascii="Times New Roman" w:hAnsi="Times New Roman" w:cs="Times New Roman"/>
          <w:b/>
          <w:sz w:val="18"/>
          <w:szCs w:val="18"/>
        </w:rPr>
        <w:t>Концессионер</w:t>
      </w:r>
      <w:r w:rsidRPr="003D0E80">
        <w:rPr>
          <w:rFonts w:ascii="Times New Roman" w:hAnsi="Times New Roman" w:cs="Times New Roman"/>
          <w:sz w:val="18"/>
          <w:szCs w:val="18"/>
        </w:rPr>
        <w:t>, с другой  стороны ПРИНИМАЕТ следующее имущество:</w:t>
      </w:r>
    </w:p>
    <w:p w:rsidR="009C6EC9" w:rsidRPr="003D0E80" w:rsidRDefault="009C6EC9" w:rsidP="000E201C">
      <w:pPr>
        <w:pStyle w:val="ConsPlusNonformat"/>
        <w:tabs>
          <w:tab w:val="left" w:pos="9214"/>
        </w:tabs>
        <w:ind w:firstLine="709"/>
        <w:jc w:val="both"/>
        <w:rPr>
          <w:rFonts w:ascii="Times New Roman" w:hAnsi="Times New Roman" w:cs="Times New Roman"/>
          <w:sz w:val="18"/>
          <w:szCs w:val="18"/>
        </w:rPr>
      </w:pPr>
    </w:p>
    <w:p w:rsidR="009C6EC9" w:rsidRPr="003D0E80" w:rsidRDefault="009C6EC9" w:rsidP="003D0E80">
      <w:pPr>
        <w:spacing w:after="0" w:line="240" w:lineRule="auto"/>
        <w:jc w:val="center"/>
        <w:rPr>
          <w:rFonts w:ascii="Times New Roman" w:hAnsi="Times New Roman" w:cs="Times New Roman"/>
          <w:b/>
          <w:color w:val="1A1A1A"/>
          <w:sz w:val="18"/>
          <w:szCs w:val="18"/>
        </w:rPr>
      </w:pPr>
      <w:r w:rsidRPr="003D0E80">
        <w:rPr>
          <w:rFonts w:ascii="Times New Roman" w:hAnsi="Times New Roman" w:cs="Times New Roman"/>
          <w:b/>
          <w:color w:val="1A1A1A"/>
          <w:sz w:val="18"/>
          <w:szCs w:val="18"/>
        </w:rPr>
        <w:t>Состав и описание объектов Соглашения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560"/>
        <w:gridCol w:w="1134"/>
        <w:gridCol w:w="1701"/>
        <w:gridCol w:w="1842"/>
        <w:gridCol w:w="1276"/>
        <w:gridCol w:w="1276"/>
        <w:gridCol w:w="1701"/>
        <w:gridCol w:w="1984"/>
      </w:tblGrid>
      <w:tr w:rsidR="009C6EC9" w:rsidRPr="003D0E80" w:rsidTr="009320E3">
        <w:tc>
          <w:tcPr>
            <w:tcW w:w="534" w:type="dxa"/>
          </w:tcPr>
          <w:p w:rsidR="009C6EC9" w:rsidRPr="003D0E80" w:rsidRDefault="009C6EC9" w:rsidP="003D0E80">
            <w:pPr>
              <w:spacing w:after="0" w:line="240" w:lineRule="auto"/>
              <w:jc w:val="center"/>
              <w:rPr>
                <w:rFonts w:ascii="Times New Roman" w:hAnsi="Times New Roman" w:cs="Times New Roman"/>
                <w:bCs/>
                <w:color w:val="1A1A1A"/>
                <w:sz w:val="18"/>
                <w:szCs w:val="18"/>
              </w:rPr>
            </w:pPr>
            <w:r w:rsidRPr="003D0E80">
              <w:rPr>
                <w:rFonts w:ascii="Times New Roman" w:hAnsi="Times New Roman" w:cs="Times New Roman"/>
                <w:bCs/>
                <w:color w:val="1A1A1A"/>
                <w:sz w:val="18"/>
                <w:szCs w:val="18"/>
              </w:rPr>
              <w:t>№ п/п</w:t>
            </w:r>
          </w:p>
        </w:tc>
        <w:tc>
          <w:tcPr>
            <w:tcW w:w="1701" w:type="dxa"/>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Наименование, адрес объекта</w:t>
            </w:r>
          </w:p>
        </w:tc>
        <w:tc>
          <w:tcPr>
            <w:tcW w:w="1560" w:type="dxa"/>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Год ввода в эксплуатацию</w:t>
            </w:r>
          </w:p>
        </w:tc>
        <w:tc>
          <w:tcPr>
            <w:tcW w:w="1134" w:type="dxa"/>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Площадь, кв.м.</w:t>
            </w:r>
          </w:p>
        </w:tc>
        <w:tc>
          <w:tcPr>
            <w:tcW w:w="1701" w:type="dxa"/>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Протяженность, п.м.</w:t>
            </w:r>
          </w:p>
        </w:tc>
        <w:tc>
          <w:tcPr>
            <w:tcW w:w="1842" w:type="dxa"/>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Кадастровый номер</w:t>
            </w:r>
          </w:p>
        </w:tc>
        <w:tc>
          <w:tcPr>
            <w:tcW w:w="1276" w:type="dxa"/>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Балансовая стоимость, руб.</w:t>
            </w:r>
          </w:p>
        </w:tc>
        <w:tc>
          <w:tcPr>
            <w:tcW w:w="1276" w:type="dxa"/>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Остаточная стоимость, руб.</w:t>
            </w:r>
          </w:p>
        </w:tc>
        <w:tc>
          <w:tcPr>
            <w:tcW w:w="1701" w:type="dxa"/>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Документ, удостоверяющий право собственности</w:t>
            </w:r>
          </w:p>
        </w:tc>
        <w:tc>
          <w:tcPr>
            <w:tcW w:w="1984" w:type="dxa"/>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Техническое состояние</w:t>
            </w:r>
          </w:p>
        </w:tc>
      </w:tr>
      <w:tr w:rsidR="009C6EC9" w:rsidRPr="003D0E80" w:rsidTr="009320E3">
        <w:tc>
          <w:tcPr>
            <w:tcW w:w="53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bCs/>
                <w:color w:val="1A1A1A"/>
                <w:sz w:val="18"/>
                <w:szCs w:val="18"/>
              </w:rPr>
            </w:pPr>
            <w:r w:rsidRPr="003D0E80">
              <w:rPr>
                <w:rFonts w:ascii="Times New Roman" w:hAnsi="Times New Roman" w:cs="Times New Roman"/>
                <w:bCs/>
                <w:color w:val="1A1A1A"/>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ind w:right="-108"/>
              <w:rPr>
                <w:rFonts w:ascii="Times New Roman" w:hAnsi="Times New Roman" w:cs="Times New Roman"/>
                <w:color w:val="191919"/>
                <w:sz w:val="18"/>
                <w:szCs w:val="18"/>
              </w:rPr>
            </w:pPr>
            <w:r w:rsidRPr="003D0E80">
              <w:rPr>
                <w:rFonts w:ascii="Times New Roman" w:hAnsi="Times New Roman" w:cs="Times New Roman"/>
                <w:color w:val="191919"/>
                <w:sz w:val="18"/>
                <w:szCs w:val="18"/>
              </w:rPr>
              <w:t>Водонапорная башня,                               г. Завитинск,                ул. Советская, 83</w:t>
            </w:r>
          </w:p>
        </w:tc>
        <w:tc>
          <w:tcPr>
            <w:tcW w:w="1560"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ind w:right="-11"/>
              <w:jc w:val="center"/>
              <w:rPr>
                <w:rFonts w:ascii="Times New Roman" w:hAnsi="Times New Roman" w:cs="Times New Roman"/>
                <w:color w:val="191919"/>
                <w:sz w:val="18"/>
                <w:szCs w:val="18"/>
              </w:rPr>
            </w:pPr>
            <w:r w:rsidRPr="003D0E80">
              <w:rPr>
                <w:rFonts w:ascii="Times New Roman" w:hAnsi="Times New Roman" w:cs="Times New Roman"/>
                <w:color w:val="191919"/>
                <w:sz w:val="18"/>
                <w:szCs w:val="18"/>
              </w:rPr>
              <w:t>1976</w:t>
            </w:r>
          </w:p>
        </w:tc>
        <w:tc>
          <w:tcPr>
            <w:tcW w:w="113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4,6</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p>
        </w:tc>
        <w:tc>
          <w:tcPr>
            <w:tcW w:w="1842"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28:12:010590:51</w:t>
            </w:r>
          </w:p>
        </w:tc>
        <w:tc>
          <w:tcPr>
            <w:tcW w:w="1276"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ind w:right="-11"/>
              <w:jc w:val="center"/>
              <w:rPr>
                <w:rFonts w:ascii="Times New Roman" w:hAnsi="Times New Roman" w:cs="Times New Roman"/>
                <w:color w:val="1A1A1A"/>
                <w:sz w:val="18"/>
                <w:szCs w:val="18"/>
              </w:rPr>
            </w:pPr>
            <w:r w:rsidRPr="003D0E80">
              <w:rPr>
                <w:rFonts w:ascii="Times New Roman" w:hAnsi="Times New Roman" w:cs="Times New Roman"/>
                <w:color w:val="191919"/>
                <w:sz w:val="18"/>
                <w:szCs w:val="18"/>
              </w:rPr>
              <w:t xml:space="preserve">28:12:010590:51-28/004/2017-1 от 20.06.2017 </w:t>
            </w:r>
          </w:p>
        </w:tc>
        <w:tc>
          <w:tcPr>
            <w:tcW w:w="198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91919"/>
                <w:sz w:val="18"/>
                <w:szCs w:val="18"/>
              </w:rPr>
              <w:t>В удовлетворительном состоянии, износ накопительного бака составляет      80 %</w:t>
            </w:r>
          </w:p>
        </w:tc>
      </w:tr>
      <w:tr w:rsidR="009C6EC9" w:rsidRPr="003D0E80" w:rsidTr="009320E3">
        <w:tc>
          <w:tcPr>
            <w:tcW w:w="53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bCs/>
                <w:color w:val="1A1A1A"/>
                <w:sz w:val="18"/>
                <w:szCs w:val="18"/>
              </w:rPr>
            </w:pPr>
            <w:r w:rsidRPr="003D0E80">
              <w:rPr>
                <w:rFonts w:ascii="Times New Roman" w:hAnsi="Times New Roman" w:cs="Times New Roman"/>
                <w:bCs/>
                <w:color w:val="1A1A1A"/>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ind w:right="-108"/>
              <w:rPr>
                <w:rFonts w:ascii="Times New Roman" w:hAnsi="Times New Roman" w:cs="Times New Roman"/>
                <w:color w:val="191919"/>
                <w:sz w:val="18"/>
                <w:szCs w:val="18"/>
              </w:rPr>
            </w:pPr>
            <w:r w:rsidRPr="003D0E80">
              <w:rPr>
                <w:rFonts w:ascii="Times New Roman" w:hAnsi="Times New Roman" w:cs="Times New Roman"/>
                <w:color w:val="191919"/>
                <w:sz w:val="18"/>
                <w:szCs w:val="18"/>
              </w:rPr>
              <w:t>Водонасосная станция,                                 г. Завитинск,                 ул. Советская, 83</w:t>
            </w:r>
          </w:p>
        </w:tc>
        <w:tc>
          <w:tcPr>
            <w:tcW w:w="1560"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ind w:right="-11"/>
              <w:jc w:val="center"/>
              <w:rPr>
                <w:rFonts w:ascii="Times New Roman" w:hAnsi="Times New Roman" w:cs="Times New Roman"/>
                <w:color w:val="191919"/>
                <w:sz w:val="18"/>
                <w:szCs w:val="18"/>
              </w:rPr>
            </w:pPr>
            <w:r w:rsidRPr="003D0E80">
              <w:rPr>
                <w:rFonts w:ascii="Times New Roman" w:hAnsi="Times New Roman" w:cs="Times New Roman"/>
                <w:color w:val="191919"/>
                <w:sz w:val="18"/>
                <w:szCs w:val="18"/>
              </w:rPr>
              <w:t>1976</w:t>
            </w:r>
          </w:p>
        </w:tc>
        <w:tc>
          <w:tcPr>
            <w:tcW w:w="113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11,1</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p>
        </w:tc>
        <w:tc>
          <w:tcPr>
            <w:tcW w:w="1842"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28:12:010590:17</w:t>
            </w:r>
          </w:p>
        </w:tc>
        <w:tc>
          <w:tcPr>
            <w:tcW w:w="1276"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ind w:right="-11"/>
              <w:jc w:val="center"/>
              <w:rPr>
                <w:rFonts w:ascii="Times New Roman" w:hAnsi="Times New Roman" w:cs="Times New Roman"/>
                <w:color w:val="1A1A1A"/>
                <w:sz w:val="18"/>
                <w:szCs w:val="18"/>
              </w:rPr>
            </w:pPr>
            <w:r w:rsidRPr="003D0E80">
              <w:rPr>
                <w:rFonts w:ascii="Times New Roman" w:hAnsi="Times New Roman" w:cs="Times New Roman"/>
                <w:color w:val="191919"/>
                <w:sz w:val="18"/>
                <w:szCs w:val="18"/>
              </w:rPr>
              <w:t xml:space="preserve">28-01/12-3/2004-269 от 29.09.2004 </w:t>
            </w:r>
          </w:p>
        </w:tc>
        <w:tc>
          <w:tcPr>
            <w:tcW w:w="198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91919"/>
                <w:sz w:val="18"/>
                <w:szCs w:val="18"/>
              </w:rPr>
              <w:t>В удовлетворительном состоянии</w:t>
            </w:r>
          </w:p>
        </w:tc>
      </w:tr>
      <w:tr w:rsidR="009C6EC9" w:rsidRPr="003D0E80" w:rsidTr="009320E3">
        <w:tc>
          <w:tcPr>
            <w:tcW w:w="53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bCs/>
                <w:color w:val="1A1A1A"/>
                <w:sz w:val="18"/>
                <w:szCs w:val="18"/>
              </w:rPr>
            </w:pPr>
            <w:r w:rsidRPr="003D0E80">
              <w:rPr>
                <w:rFonts w:ascii="Times New Roman" w:hAnsi="Times New Roman" w:cs="Times New Roman"/>
                <w:bCs/>
                <w:color w:val="1A1A1A"/>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ind w:right="-108"/>
              <w:rPr>
                <w:rFonts w:ascii="Times New Roman" w:hAnsi="Times New Roman" w:cs="Times New Roman"/>
                <w:color w:val="191919"/>
                <w:sz w:val="18"/>
                <w:szCs w:val="18"/>
              </w:rPr>
            </w:pPr>
            <w:r w:rsidRPr="003D0E80">
              <w:rPr>
                <w:rFonts w:ascii="Times New Roman" w:hAnsi="Times New Roman" w:cs="Times New Roman"/>
                <w:color w:val="191919"/>
                <w:sz w:val="18"/>
                <w:szCs w:val="18"/>
              </w:rPr>
              <w:t>Сооружение - скважина глубина 110 м,</w:t>
            </w:r>
          </w:p>
          <w:p w:rsidR="009C6EC9" w:rsidRPr="003D0E80" w:rsidRDefault="009C6EC9" w:rsidP="003D0E80">
            <w:pPr>
              <w:spacing w:after="0" w:line="240" w:lineRule="auto"/>
              <w:ind w:right="-108"/>
              <w:rPr>
                <w:rFonts w:ascii="Times New Roman" w:hAnsi="Times New Roman" w:cs="Times New Roman"/>
                <w:color w:val="191919"/>
                <w:sz w:val="18"/>
                <w:szCs w:val="18"/>
              </w:rPr>
            </w:pPr>
            <w:r w:rsidRPr="003D0E80">
              <w:rPr>
                <w:rFonts w:ascii="Times New Roman" w:hAnsi="Times New Roman" w:cs="Times New Roman"/>
                <w:color w:val="191919"/>
                <w:sz w:val="18"/>
                <w:szCs w:val="18"/>
              </w:rPr>
              <w:t xml:space="preserve"> с оборудованием: насос ЭЦВ 6-140—10, г. Завитинск, ул. Советская, 83</w:t>
            </w:r>
          </w:p>
        </w:tc>
        <w:tc>
          <w:tcPr>
            <w:tcW w:w="1560"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91919"/>
                <w:sz w:val="18"/>
                <w:szCs w:val="18"/>
              </w:rPr>
            </w:pPr>
          </w:p>
          <w:p w:rsidR="009C6EC9" w:rsidRPr="003D0E80" w:rsidRDefault="009C6EC9" w:rsidP="003D0E80">
            <w:pPr>
              <w:spacing w:after="0" w:line="240" w:lineRule="auto"/>
              <w:ind w:right="-11"/>
              <w:jc w:val="center"/>
              <w:rPr>
                <w:rFonts w:ascii="Times New Roman" w:hAnsi="Times New Roman" w:cs="Times New Roman"/>
                <w:color w:val="191919"/>
                <w:sz w:val="18"/>
                <w:szCs w:val="18"/>
              </w:rPr>
            </w:pPr>
            <w:r w:rsidRPr="003D0E80">
              <w:rPr>
                <w:rFonts w:ascii="Times New Roman" w:hAnsi="Times New Roman" w:cs="Times New Roman"/>
                <w:color w:val="191919"/>
                <w:sz w:val="18"/>
                <w:szCs w:val="18"/>
              </w:rPr>
              <w:t>1971</w:t>
            </w:r>
          </w:p>
        </w:tc>
        <w:tc>
          <w:tcPr>
            <w:tcW w:w="113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p>
        </w:tc>
        <w:tc>
          <w:tcPr>
            <w:tcW w:w="1842"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28:12:010590:164</w:t>
            </w:r>
          </w:p>
        </w:tc>
        <w:tc>
          <w:tcPr>
            <w:tcW w:w="1276"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28:12:010590:164-28/060/2020-1 от 16.09.2020</w:t>
            </w:r>
          </w:p>
        </w:tc>
        <w:tc>
          <w:tcPr>
            <w:tcW w:w="198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91919"/>
                <w:sz w:val="18"/>
                <w:szCs w:val="18"/>
              </w:rPr>
            </w:pPr>
            <w:r w:rsidRPr="003D0E80">
              <w:rPr>
                <w:rFonts w:ascii="Times New Roman" w:hAnsi="Times New Roman" w:cs="Times New Roman"/>
                <w:color w:val="191919"/>
                <w:sz w:val="18"/>
                <w:szCs w:val="18"/>
              </w:rPr>
              <w:t>В удовлетворительном состоянии, износ составляет 60%</w:t>
            </w:r>
          </w:p>
        </w:tc>
      </w:tr>
      <w:tr w:rsidR="009C6EC9" w:rsidRPr="003D0E80" w:rsidTr="009320E3">
        <w:tc>
          <w:tcPr>
            <w:tcW w:w="53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bCs/>
                <w:color w:val="1A1A1A"/>
                <w:sz w:val="18"/>
                <w:szCs w:val="18"/>
              </w:rPr>
            </w:pPr>
            <w:r w:rsidRPr="003D0E80">
              <w:rPr>
                <w:rFonts w:ascii="Times New Roman" w:hAnsi="Times New Roman" w:cs="Times New Roman"/>
                <w:bCs/>
                <w:color w:val="1A1A1A"/>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ind w:right="-108"/>
              <w:rPr>
                <w:rFonts w:ascii="Times New Roman" w:hAnsi="Times New Roman" w:cs="Times New Roman"/>
                <w:color w:val="191919"/>
                <w:sz w:val="18"/>
                <w:szCs w:val="18"/>
              </w:rPr>
            </w:pPr>
            <w:r w:rsidRPr="003D0E80">
              <w:rPr>
                <w:rFonts w:ascii="Times New Roman" w:hAnsi="Times New Roman" w:cs="Times New Roman"/>
                <w:color w:val="191919"/>
                <w:sz w:val="18"/>
                <w:szCs w:val="18"/>
              </w:rPr>
              <w:t>Сети водоснабжения, г. Завитинск, ул. Советская, 81</w:t>
            </w:r>
          </w:p>
        </w:tc>
        <w:tc>
          <w:tcPr>
            <w:tcW w:w="1560"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91919"/>
                <w:sz w:val="18"/>
                <w:szCs w:val="18"/>
              </w:rPr>
            </w:pPr>
            <w:r w:rsidRPr="003D0E80">
              <w:rPr>
                <w:rFonts w:ascii="Times New Roman" w:hAnsi="Times New Roman" w:cs="Times New Roman"/>
                <w:color w:val="191919"/>
                <w:sz w:val="18"/>
                <w:szCs w:val="18"/>
              </w:rPr>
              <w:t>1976</w:t>
            </w:r>
          </w:p>
        </w:tc>
        <w:tc>
          <w:tcPr>
            <w:tcW w:w="113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236,6</w:t>
            </w:r>
          </w:p>
        </w:tc>
        <w:tc>
          <w:tcPr>
            <w:tcW w:w="1842"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28:12:010590:44</w:t>
            </w:r>
          </w:p>
        </w:tc>
        <w:tc>
          <w:tcPr>
            <w:tcW w:w="1276"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8114</w:t>
            </w:r>
          </w:p>
        </w:tc>
        <w:tc>
          <w:tcPr>
            <w:tcW w:w="1276"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28-28-04/005/2009-072 от 28.02.2009</w:t>
            </w:r>
          </w:p>
        </w:tc>
        <w:tc>
          <w:tcPr>
            <w:tcW w:w="198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91919"/>
                <w:sz w:val="18"/>
                <w:szCs w:val="18"/>
              </w:rPr>
            </w:pPr>
            <w:r w:rsidRPr="003D0E80">
              <w:rPr>
                <w:rFonts w:ascii="Times New Roman" w:hAnsi="Times New Roman" w:cs="Times New Roman"/>
                <w:color w:val="191919"/>
                <w:sz w:val="18"/>
                <w:szCs w:val="18"/>
              </w:rPr>
              <w:t>В удовлетворительном состоянии, износ составляет       75%</w:t>
            </w:r>
          </w:p>
        </w:tc>
      </w:tr>
      <w:tr w:rsidR="009C6EC9" w:rsidRPr="003D0E80" w:rsidTr="009320E3">
        <w:tc>
          <w:tcPr>
            <w:tcW w:w="53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bCs/>
                <w:color w:val="1A1A1A"/>
                <w:sz w:val="18"/>
                <w:szCs w:val="18"/>
              </w:rPr>
            </w:pPr>
            <w:r w:rsidRPr="003D0E80">
              <w:rPr>
                <w:rFonts w:ascii="Times New Roman" w:hAnsi="Times New Roman" w:cs="Times New Roman"/>
                <w:bCs/>
                <w:color w:val="1A1A1A"/>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ind w:right="-108"/>
              <w:rPr>
                <w:rFonts w:ascii="Times New Roman" w:hAnsi="Times New Roman" w:cs="Times New Roman"/>
                <w:color w:val="191919"/>
                <w:sz w:val="18"/>
                <w:szCs w:val="18"/>
              </w:rPr>
            </w:pPr>
            <w:r w:rsidRPr="003D0E80">
              <w:rPr>
                <w:rFonts w:ascii="Times New Roman" w:hAnsi="Times New Roman" w:cs="Times New Roman"/>
                <w:color w:val="191919"/>
                <w:sz w:val="18"/>
                <w:szCs w:val="18"/>
              </w:rPr>
              <w:t>Сети канализационные, г. Завитинск, ул. Советская, 81</w:t>
            </w:r>
          </w:p>
        </w:tc>
        <w:tc>
          <w:tcPr>
            <w:tcW w:w="1560"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91919"/>
                <w:sz w:val="18"/>
                <w:szCs w:val="18"/>
              </w:rPr>
            </w:pPr>
            <w:r w:rsidRPr="003D0E80">
              <w:rPr>
                <w:rFonts w:ascii="Times New Roman" w:hAnsi="Times New Roman" w:cs="Times New Roman"/>
                <w:color w:val="191919"/>
                <w:sz w:val="18"/>
                <w:szCs w:val="18"/>
              </w:rPr>
              <w:t>1976</w:t>
            </w:r>
          </w:p>
        </w:tc>
        <w:tc>
          <w:tcPr>
            <w:tcW w:w="113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644,8</w:t>
            </w:r>
          </w:p>
        </w:tc>
        <w:tc>
          <w:tcPr>
            <w:tcW w:w="1842"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28:12:010590:22</w:t>
            </w:r>
          </w:p>
        </w:tc>
        <w:tc>
          <w:tcPr>
            <w:tcW w:w="1276"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559,0</w:t>
            </w:r>
          </w:p>
        </w:tc>
        <w:tc>
          <w:tcPr>
            <w:tcW w:w="1276"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A1A1A"/>
                <w:sz w:val="18"/>
                <w:szCs w:val="18"/>
              </w:rPr>
            </w:pPr>
            <w:r w:rsidRPr="003D0E80">
              <w:rPr>
                <w:rFonts w:ascii="Times New Roman" w:hAnsi="Times New Roman" w:cs="Times New Roman"/>
                <w:color w:val="1A1A1A"/>
                <w:sz w:val="18"/>
                <w:szCs w:val="18"/>
              </w:rPr>
              <w:t>28-28-04/005/2009-075 от 26.03.2009</w:t>
            </w:r>
          </w:p>
        </w:tc>
        <w:tc>
          <w:tcPr>
            <w:tcW w:w="1984" w:type="dxa"/>
            <w:tcBorders>
              <w:top w:val="single" w:sz="4" w:space="0" w:color="auto"/>
              <w:left w:val="single" w:sz="4" w:space="0" w:color="auto"/>
              <w:bottom w:val="single" w:sz="4" w:space="0" w:color="auto"/>
              <w:right w:val="single" w:sz="4" w:space="0" w:color="auto"/>
            </w:tcBorders>
          </w:tcPr>
          <w:p w:rsidR="009C6EC9" w:rsidRPr="003D0E80" w:rsidRDefault="009C6EC9" w:rsidP="003D0E80">
            <w:pPr>
              <w:spacing w:after="0" w:line="240" w:lineRule="auto"/>
              <w:jc w:val="center"/>
              <w:rPr>
                <w:rFonts w:ascii="Times New Roman" w:hAnsi="Times New Roman" w:cs="Times New Roman"/>
                <w:color w:val="191919"/>
                <w:sz w:val="18"/>
                <w:szCs w:val="18"/>
              </w:rPr>
            </w:pPr>
            <w:r w:rsidRPr="003D0E80">
              <w:rPr>
                <w:rFonts w:ascii="Times New Roman" w:hAnsi="Times New Roman" w:cs="Times New Roman"/>
                <w:color w:val="191919"/>
                <w:sz w:val="18"/>
                <w:szCs w:val="18"/>
              </w:rPr>
              <w:t>В удовлетворительном состоянии,          износ колодцев   составляет 60%</w:t>
            </w:r>
          </w:p>
        </w:tc>
      </w:tr>
    </w:tbl>
    <w:p w:rsidR="009C6EC9" w:rsidRPr="003D0E80" w:rsidRDefault="009C6EC9" w:rsidP="003D0E80">
      <w:pPr>
        <w:pStyle w:val="ConsPlusNonformat"/>
        <w:tabs>
          <w:tab w:val="left" w:pos="9214"/>
        </w:tabs>
        <w:jc w:val="both"/>
        <w:rPr>
          <w:rFonts w:ascii="Times New Roman" w:hAnsi="Times New Roman" w:cs="Times New Roman"/>
          <w:sz w:val="18"/>
          <w:szCs w:val="18"/>
        </w:rPr>
      </w:pPr>
    </w:p>
    <w:p w:rsidR="009C6EC9" w:rsidRPr="003D0E80" w:rsidRDefault="009C6EC9" w:rsidP="003D0E80">
      <w:pPr>
        <w:pStyle w:val="a8"/>
        <w:ind w:firstLine="708"/>
        <w:rPr>
          <w:rFonts w:ascii="Times New Roman" w:hAnsi="Times New Roman" w:cs="Times New Roman"/>
          <w:noProof/>
          <w:sz w:val="18"/>
          <w:szCs w:val="18"/>
        </w:rPr>
      </w:pPr>
      <w:r w:rsidRPr="003D0E80">
        <w:rPr>
          <w:rFonts w:ascii="Times New Roman" w:hAnsi="Times New Roman" w:cs="Times New Roman"/>
          <w:noProof/>
          <w:sz w:val="18"/>
          <w:szCs w:val="18"/>
        </w:rPr>
        <w:t xml:space="preserve">Настоящий акт подтверждает отсутствие претензий у сторон в отношении передаваемого имущества и подтверждает его фактическую передачу. </w:t>
      </w:r>
    </w:p>
    <w:p w:rsidR="009C6EC9" w:rsidRPr="003D0E80" w:rsidRDefault="009C6EC9" w:rsidP="000E201C">
      <w:pPr>
        <w:spacing w:line="240" w:lineRule="auto"/>
        <w:rPr>
          <w:rFonts w:ascii="Times New Roman" w:hAnsi="Times New Roman" w:cs="Times New Roman"/>
          <w:sz w:val="18"/>
          <w:szCs w:val="18"/>
        </w:rPr>
      </w:pPr>
    </w:p>
    <w:tbl>
      <w:tblPr>
        <w:tblW w:w="0" w:type="auto"/>
        <w:tblLook w:val="04A0"/>
      </w:tblPr>
      <w:tblGrid>
        <w:gridCol w:w="5352"/>
        <w:gridCol w:w="5353"/>
      </w:tblGrid>
      <w:tr w:rsidR="009C6EC9" w:rsidRPr="003D0E80" w:rsidTr="009320E3">
        <w:tc>
          <w:tcPr>
            <w:tcW w:w="5352" w:type="dxa"/>
          </w:tcPr>
          <w:p w:rsidR="009C6EC9" w:rsidRPr="003D0E80" w:rsidRDefault="009C6EC9" w:rsidP="000E201C">
            <w:pPr>
              <w:pStyle w:val="ConsPlusNonformat"/>
              <w:rPr>
                <w:rFonts w:ascii="Times New Roman" w:hAnsi="Times New Roman" w:cs="Times New Roman"/>
                <w:b/>
                <w:sz w:val="18"/>
                <w:szCs w:val="18"/>
              </w:rPr>
            </w:pPr>
            <w:r w:rsidRPr="003D0E80">
              <w:rPr>
                <w:rFonts w:ascii="Times New Roman" w:hAnsi="Times New Roman" w:cs="Times New Roman"/>
                <w:b/>
                <w:sz w:val="18"/>
                <w:szCs w:val="18"/>
              </w:rPr>
              <w:t>Концедент</w:t>
            </w:r>
          </w:p>
        </w:tc>
        <w:tc>
          <w:tcPr>
            <w:tcW w:w="5353" w:type="dxa"/>
          </w:tcPr>
          <w:p w:rsidR="009C6EC9" w:rsidRPr="003D0E80" w:rsidRDefault="009C6EC9" w:rsidP="000E201C">
            <w:pPr>
              <w:pStyle w:val="ConsPlusNonformat"/>
              <w:jc w:val="right"/>
              <w:rPr>
                <w:rFonts w:ascii="Times New Roman" w:hAnsi="Times New Roman" w:cs="Times New Roman"/>
                <w:b/>
                <w:sz w:val="18"/>
                <w:szCs w:val="18"/>
              </w:rPr>
            </w:pPr>
            <w:r w:rsidRPr="003D0E80">
              <w:rPr>
                <w:rFonts w:ascii="Times New Roman" w:hAnsi="Times New Roman" w:cs="Times New Roman"/>
                <w:b/>
                <w:sz w:val="18"/>
                <w:szCs w:val="18"/>
              </w:rPr>
              <w:t>Концессионер</w:t>
            </w:r>
          </w:p>
        </w:tc>
      </w:tr>
      <w:tr w:rsidR="009C6EC9" w:rsidRPr="003D0E80" w:rsidTr="009320E3">
        <w:trPr>
          <w:trHeight w:val="1773"/>
        </w:trPr>
        <w:tc>
          <w:tcPr>
            <w:tcW w:w="5352" w:type="dxa"/>
          </w:tcPr>
          <w:p w:rsidR="009C6EC9" w:rsidRPr="003D0E80" w:rsidRDefault="009C6EC9" w:rsidP="003D0E80">
            <w:pPr>
              <w:pStyle w:val="ConsPlusNonformat"/>
              <w:rPr>
                <w:rFonts w:ascii="Times New Roman" w:hAnsi="Times New Roman" w:cs="Times New Roman"/>
                <w:bCs/>
                <w:sz w:val="18"/>
                <w:szCs w:val="18"/>
              </w:rPr>
            </w:pPr>
          </w:p>
          <w:p w:rsidR="009C6EC9" w:rsidRPr="003D0E80" w:rsidRDefault="009C6EC9" w:rsidP="003D0E80">
            <w:pPr>
              <w:pStyle w:val="ConsPlusNonformat"/>
              <w:rPr>
                <w:rFonts w:ascii="Times New Roman" w:hAnsi="Times New Roman" w:cs="Times New Roman"/>
                <w:bCs/>
                <w:sz w:val="18"/>
                <w:szCs w:val="18"/>
              </w:rPr>
            </w:pPr>
            <w:r w:rsidRPr="003D0E80">
              <w:rPr>
                <w:rFonts w:ascii="Times New Roman" w:hAnsi="Times New Roman" w:cs="Times New Roman"/>
                <w:bCs/>
                <w:sz w:val="18"/>
                <w:szCs w:val="18"/>
              </w:rPr>
              <w:t>Глава Завитинского района Амурской области</w:t>
            </w:r>
          </w:p>
          <w:p w:rsidR="009C6EC9" w:rsidRPr="003D0E80" w:rsidRDefault="009C6EC9" w:rsidP="003D0E80">
            <w:pPr>
              <w:pStyle w:val="ConsPlusNonformat"/>
              <w:rPr>
                <w:rFonts w:ascii="Times New Roman" w:hAnsi="Times New Roman" w:cs="Times New Roman"/>
                <w:bCs/>
                <w:sz w:val="18"/>
                <w:szCs w:val="18"/>
              </w:rPr>
            </w:pPr>
            <w:r w:rsidRPr="003D0E80">
              <w:rPr>
                <w:rFonts w:ascii="Times New Roman" w:hAnsi="Times New Roman" w:cs="Times New Roman"/>
                <w:bCs/>
                <w:sz w:val="18"/>
                <w:szCs w:val="18"/>
              </w:rPr>
              <w:t xml:space="preserve">676870, Амурская область, </w:t>
            </w:r>
          </w:p>
          <w:p w:rsidR="009C6EC9" w:rsidRPr="003D0E80" w:rsidRDefault="009C6EC9" w:rsidP="003D0E80">
            <w:pPr>
              <w:pStyle w:val="ConsPlusNonformat"/>
              <w:rPr>
                <w:rFonts w:ascii="Times New Roman" w:hAnsi="Times New Roman" w:cs="Times New Roman"/>
                <w:bCs/>
                <w:sz w:val="18"/>
                <w:szCs w:val="18"/>
              </w:rPr>
            </w:pPr>
            <w:r w:rsidRPr="003D0E80">
              <w:rPr>
                <w:rFonts w:ascii="Times New Roman" w:hAnsi="Times New Roman" w:cs="Times New Roman"/>
                <w:bCs/>
                <w:sz w:val="18"/>
                <w:szCs w:val="18"/>
              </w:rPr>
              <w:t>г. Завитинск, ул. Куйбышева, 44</w:t>
            </w:r>
          </w:p>
          <w:p w:rsidR="009C6EC9" w:rsidRPr="003D0E80" w:rsidRDefault="009C6EC9" w:rsidP="003D0E80">
            <w:pPr>
              <w:pStyle w:val="ConsPlusNonformat"/>
              <w:rPr>
                <w:rFonts w:ascii="Times New Roman" w:hAnsi="Times New Roman" w:cs="Times New Roman"/>
                <w:bCs/>
                <w:sz w:val="18"/>
                <w:szCs w:val="18"/>
              </w:rPr>
            </w:pPr>
          </w:p>
          <w:p w:rsidR="009C6EC9" w:rsidRPr="003D0E80" w:rsidRDefault="009C6EC9" w:rsidP="003D0E80">
            <w:pPr>
              <w:pStyle w:val="ConsPlusNonformat"/>
              <w:rPr>
                <w:rFonts w:ascii="Times New Roman" w:hAnsi="Times New Roman" w:cs="Times New Roman"/>
                <w:bCs/>
                <w:sz w:val="18"/>
                <w:szCs w:val="18"/>
              </w:rPr>
            </w:pPr>
            <w:r w:rsidRPr="003D0E80">
              <w:rPr>
                <w:rFonts w:ascii="Times New Roman" w:hAnsi="Times New Roman" w:cs="Times New Roman"/>
                <w:bCs/>
                <w:sz w:val="18"/>
                <w:szCs w:val="18"/>
              </w:rPr>
              <w:t>Линевич С.С. ______________</w:t>
            </w:r>
          </w:p>
          <w:p w:rsidR="009C6EC9" w:rsidRPr="003D0E80" w:rsidRDefault="009C6EC9" w:rsidP="003D0E80">
            <w:pPr>
              <w:pStyle w:val="ConsPlusNonformat"/>
              <w:rPr>
                <w:rFonts w:ascii="Times New Roman" w:hAnsi="Times New Roman" w:cs="Times New Roman"/>
                <w:bCs/>
                <w:sz w:val="18"/>
                <w:szCs w:val="18"/>
              </w:rPr>
            </w:pPr>
            <w:r w:rsidRPr="003D0E80">
              <w:rPr>
                <w:rFonts w:ascii="Times New Roman" w:hAnsi="Times New Roman" w:cs="Times New Roman"/>
                <w:bCs/>
                <w:sz w:val="18"/>
                <w:szCs w:val="18"/>
              </w:rPr>
              <w:t xml:space="preserve">                                         МП</w:t>
            </w:r>
          </w:p>
        </w:tc>
        <w:tc>
          <w:tcPr>
            <w:tcW w:w="5353" w:type="dxa"/>
          </w:tcPr>
          <w:p w:rsidR="009C6EC9" w:rsidRPr="003D0E80" w:rsidRDefault="009C6EC9" w:rsidP="003D0E80">
            <w:pPr>
              <w:pStyle w:val="ConsPlusNonformat"/>
              <w:rPr>
                <w:rFonts w:ascii="Times New Roman" w:hAnsi="Times New Roman" w:cs="Times New Roman"/>
                <w:bCs/>
                <w:sz w:val="18"/>
                <w:szCs w:val="18"/>
              </w:rPr>
            </w:pPr>
          </w:p>
        </w:tc>
      </w:tr>
      <w:tr w:rsidR="009C6EC9" w:rsidRPr="003D0E80" w:rsidTr="009320E3">
        <w:trPr>
          <w:trHeight w:val="2401"/>
        </w:trPr>
        <w:tc>
          <w:tcPr>
            <w:tcW w:w="5352" w:type="dxa"/>
          </w:tcPr>
          <w:p w:rsidR="009C6EC9" w:rsidRPr="003D0E80" w:rsidRDefault="009C6EC9" w:rsidP="003D0E80">
            <w:pPr>
              <w:spacing w:after="0" w:line="240" w:lineRule="auto"/>
              <w:ind w:right="432"/>
              <w:rPr>
                <w:rFonts w:ascii="Times New Roman" w:hAnsi="Times New Roman" w:cs="Times New Roman"/>
                <w:sz w:val="18"/>
                <w:szCs w:val="18"/>
              </w:rPr>
            </w:pPr>
          </w:p>
          <w:p w:rsidR="009C6EC9" w:rsidRPr="003D0E80" w:rsidRDefault="009C6EC9" w:rsidP="003D0E80">
            <w:pPr>
              <w:spacing w:after="0" w:line="240" w:lineRule="auto"/>
              <w:ind w:right="432"/>
              <w:rPr>
                <w:rFonts w:ascii="Times New Roman" w:hAnsi="Times New Roman" w:cs="Times New Roman"/>
                <w:sz w:val="18"/>
                <w:szCs w:val="18"/>
              </w:rPr>
            </w:pPr>
            <w:r w:rsidRPr="003D0E80">
              <w:rPr>
                <w:rFonts w:ascii="Times New Roman" w:hAnsi="Times New Roman" w:cs="Times New Roman"/>
                <w:sz w:val="18"/>
                <w:szCs w:val="18"/>
              </w:rPr>
              <w:t>Председатель комитета по управлению муниципальным имуществом Завитинского района.</w:t>
            </w:r>
          </w:p>
          <w:p w:rsidR="009C6EC9" w:rsidRPr="003D0E80" w:rsidRDefault="009C6EC9" w:rsidP="003D0E80">
            <w:pPr>
              <w:spacing w:after="0" w:line="240" w:lineRule="auto"/>
              <w:ind w:right="432"/>
              <w:rPr>
                <w:rFonts w:ascii="Times New Roman" w:hAnsi="Times New Roman" w:cs="Times New Roman"/>
                <w:sz w:val="18"/>
                <w:szCs w:val="18"/>
              </w:rPr>
            </w:pPr>
            <w:r w:rsidRPr="003D0E80">
              <w:rPr>
                <w:rFonts w:ascii="Times New Roman" w:hAnsi="Times New Roman" w:cs="Times New Roman"/>
                <w:sz w:val="18"/>
                <w:szCs w:val="18"/>
              </w:rPr>
              <w:t xml:space="preserve">676870, Амурская область, г.Завитинск, ул.Куйбышева, д.44, </w:t>
            </w:r>
          </w:p>
          <w:p w:rsidR="009C6EC9" w:rsidRPr="003D0E80" w:rsidRDefault="009C6EC9" w:rsidP="003D0E80">
            <w:pPr>
              <w:pStyle w:val="ConsPlusNonformat"/>
              <w:rPr>
                <w:rFonts w:ascii="Times New Roman" w:hAnsi="Times New Roman" w:cs="Times New Roman"/>
                <w:sz w:val="18"/>
                <w:szCs w:val="18"/>
              </w:rPr>
            </w:pPr>
            <w:r w:rsidRPr="003D0E80">
              <w:rPr>
                <w:rFonts w:ascii="Times New Roman" w:hAnsi="Times New Roman" w:cs="Times New Roman"/>
                <w:sz w:val="18"/>
                <w:szCs w:val="18"/>
              </w:rPr>
              <w:t>тел. 8(41636)21534, 21078</w:t>
            </w:r>
          </w:p>
          <w:p w:rsidR="009C6EC9" w:rsidRPr="003D0E80" w:rsidRDefault="009C6EC9" w:rsidP="003D0E80">
            <w:pPr>
              <w:pStyle w:val="ConsPlusNonformat"/>
              <w:rPr>
                <w:rFonts w:ascii="Times New Roman" w:hAnsi="Times New Roman" w:cs="Times New Roman"/>
                <w:bCs/>
                <w:sz w:val="18"/>
                <w:szCs w:val="18"/>
              </w:rPr>
            </w:pPr>
          </w:p>
          <w:p w:rsidR="009C6EC9" w:rsidRPr="003D0E80" w:rsidRDefault="009C6EC9" w:rsidP="003D0E80">
            <w:pPr>
              <w:pStyle w:val="ConsPlusNonformat"/>
              <w:rPr>
                <w:rFonts w:ascii="Times New Roman" w:hAnsi="Times New Roman" w:cs="Times New Roman"/>
                <w:bCs/>
                <w:sz w:val="18"/>
                <w:szCs w:val="18"/>
              </w:rPr>
            </w:pPr>
            <w:r w:rsidRPr="003D0E80">
              <w:rPr>
                <w:rFonts w:ascii="Times New Roman" w:hAnsi="Times New Roman" w:cs="Times New Roman"/>
                <w:bCs/>
                <w:sz w:val="18"/>
                <w:szCs w:val="18"/>
              </w:rPr>
              <w:t>Квартальнов С.В. ______________</w:t>
            </w:r>
          </w:p>
          <w:p w:rsidR="009C6EC9" w:rsidRPr="003D0E80" w:rsidRDefault="009C6EC9" w:rsidP="003D0E80">
            <w:pPr>
              <w:pStyle w:val="ConsPlusNonformat"/>
              <w:rPr>
                <w:rFonts w:ascii="Times New Roman" w:hAnsi="Times New Roman" w:cs="Times New Roman"/>
                <w:bCs/>
                <w:sz w:val="18"/>
                <w:szCs w:val="18"/>
              </w:rPr>
            </w:pPr>
            <w:r w:rsidRPr="003D0E80">
              <w:rPr>
                <w:rFonts w:ascii="Times New Roman" w:hAnsi="Times New Roman" w:cs="Times New Roman"/>
                <w:bCs/>
                <w:sz w:val="18"/>
                <w:szCs w:val="18"/>
              </w:rPr>
              <w:t xml:space="preserve">                                          МП</w:t>
            </w:r>
          </w:p>
        </w:tc>
        <w:tc>
          <w:tcPr>
            <w:tcW w:w="5353" w:type="dxa"/>
          </w:tcPr>
          <w:p w:rsidR="009C6EC9" w:rsidRPr="003D0E80" w:rsidRDefault="009C6EC9" w:rsidP="003D0E80">
            <w:pPr>
              <w:pStyle w:val="ConsPlusNonformat"/>
              <w:rPr>
                <w:rFonts w:ascii="Times New Roman" w:hAnsi="Times New Roman" w:cs="Times New Roman"/>
                <w:bCs/>
                <w:sz w:val="18"/>
                <w:szCs w:val="18"/>
              </w:rPr>
            </w:pPr>
          </w:p>
        </w:tc>
      </w:tr>
      <w:tr w:rsidR="003D0E80" w:rsidRPr="003D0E80" w:rsidTr="009320E3">
        <w:trPr>
          <w:trHeight w:val="2401"/>
        </w:trPr>
        <w:tc>
          <w:tcPr>
            <w:tcW w:w="5352" w:type="dxa"/>
          </w:tcPr>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Default="003D0E80" w:rsidP="003D0E80">
            <w:pPr>
              <w:spacing w:after="0" w:line="240" w:lineRule="auto"/>
              <w:ind w:right="432"/>
              <w:rPr>
                <w:rFonts w:ascii="Times New Roman" w:hAnsi="Times New Roman" w:cs="Times New Roman"/>
                <w:sz w:val="18"/>
                <w:szCs w:val="18"/>
              </w:rPr>
            </w:pPr>
          </w:p>
          <w:p w:rsidR="003D0E80" w:rsidRPr="003D0E80" w:rsidRDefault="003D0E80" w:rsidP="003D0E80">
            <w:pPr>
              <w:spacing w:after="0" w:line="240" w:lineRule="auto"/>
              <w:ind w:right="432"/>
              <w:rPr>
                <w:rFonts w:ascii="Times New Roman" w:hAnsi="Times New Roman" w:cs="Times New Roman"/>
                <w:sz w:val="18"/>
                <w:szCs w:val="18"/>
              </w:rPr>
            </w:pPr>
          </w:p>
        </w:tc>
        <w:tc>
          <w:tcPr>
            <w:tcW w:w="5353" w:type="dxa"/>
          </w:tcPr>
          <w:p w:rsidR="003D0E80" w:rsidRPr="003D0E80" w:rsidRDefault="003D0E80" w:rsidP="003D0E80">
            <w:pPr>
              <w:pStyle w:val="ConsPlusNonformat"/>
              <w:rPr>
                <w:rFonts w:ascii="Times New Roman" w:hAnsi="Times New Roman" w:cs="Times New Roman"/>
                <w:bCs/>
                <w:sz w:val="18"/>
                <w:szCs w:val="18"/>
              </w:rPr>
            </w:pPr>
          </w:p>
        </w:tc>
      </w:tr>
    </w:tbl>
    <w:p w:rsidR="009C6EC9" w:rsidRPr="000E201C" w:rsidRDefault="009C6EC9" w:rsidP="000E201C">
      <w:pPr>
        <w:pStyle w:val="ConsPlusNonformat"/>
        <w:rPr>
          <w:rFonts w:ascii="Times New Roman" w:hAnsi="Times New Roman" w:cs="Times New Roman"/>
          <w:sz w:val="18"/>
          <w:szCs w:val="18"/>
        </w:rPr>
      </w:pPr>
    </w:p>
    <w:p w:rsidR="009C6EC9" w:rsidRPr="000E201C" w:rsidRDefault="009C6EC9" w:rsidP="000E201C">
      <w:pPr>
        <w:pStyle w:val="ConsPlusNonformat"/>
        <w:rPr>
          <w:rFonts w:ascii="Times New Roman" w:hAnsi="Times New Roman" w:cs="Times New Roman"/>
          <w:sz w:val="18"/>
          <w:szCs w:val="18"/>
        </w:rPr>
      </w:pPr>
    </w:p>
    <w:p w:rsidR="009C6EC9" w:rsidRPr="000E201C" w:rsidRDefault="009C6EC9" w:rsidP="000E201C">
      <w:pPr>
        <w:pStyle w:val="ConsPlusNonformat"/>
        <w:jc w:val="right"/>
        <w:rPr>
          <w:rFonts w:ascii="Times New Roman" w:hAnsi="Times New Roman" w:cs="Times New Roman"/>
          <w:sz w:val="18"/>
          <w:szCs w:val="18"/>
        </w:rPr>
      </w:pPr>
      <w:r w:rsidRPr="000E201C">
        <w:rPr>
          <w:rFonts w:ascii="Times New Roman" w:hAnsi="Times New Roman" w:cs="Times New Roman"/>
          <w:sz w:val="18"/>
          <w:szCs w:val="18"/>
        </w:rPr>
        <w:lastRenderedPageBreak/>
        <w:t xml:space="preserve">Приложение № 3 </w:t>
      </w:r>
    </w:p>
    <w:p w:rsidR="009C6EC9" w:rsidRPr="000E201C" w:rsidRDefault="009C6EC9" w:rsidP="000E201C">
      <w:pPr>
        <w:pStyle w:val="ConsPlusNonformat"/>
        <w:jc w:val="right"/>
        <w:rPr>
          <w:rFonts w:ascii="Times New Roman" w:hAnsi="Times New Roman" w:cs="Times New Roman"/>
          <w:sz w:val="18"/>
          <w:szCs w:val="18"/>
        </w:rPr>
      </w:pPr>
      <w:r w:rsidRPr="000E201C">
        <w:rPr>
          <w:rFonts w:ascii="Times New Roman" w:hAnsi="Times New Roman" w:cs="Times New Roman"/>
          <w:sz w:val="18"/>
          <w:szCs w:val="18"/>
        </w:rPr>
        <w:tab/>
      </w:r>
      <w:r w:rsidRPr="000E201C">
        <w:rPr>
          <w:rFonts w:ascii="Times New Roman" w:hAnsi="Times New Roman" w:cs="Times New Roman"/>
          <w:sz w:val="18"/>
          <w:szCs w:val="18"/>
        </w:rPr>
        <w:tab/>
      </w:r>
      <w:r w:rsidRPr="000E201C">
        <w:rPr>
          <w:rFonts w:ascii="Times New Roman" w:hAnsi="Times New Roman" w:cs="Times New Roman"/>
          <w:sz w:val="18"/>
          <w:szCs w:val="18"/>
        </w:rPr>
        <w:tab/>
      </w:r>
      <w:r w:rsidRPr="000E201C">
        <w:rPr>
          <w:rFonts w:ascii="Times New Roman" w:hAnsi="Times New Roman" w:cs="Times New Roman"/>
          <w:sz w:val="18"/>
          <w:szCs w:val="18"/>
        </w:rPr>
        <w:tab/>
        <w:t xml:space="preserve">к концессионному соглашению </w:t>
      </w:r>
    </w:p>
    <w:p w:rsidR="009C6EC9" w:rsidRPr="000E201C" w:rsidRDefault="009C6EC9" w:rsidP="000E201C">
      <w:pPr>
        <w:pStyle w:val="ConsPlusNonformat"/>
        <w:jc w:val="right"/>
        <w:rPr>
          <w:rFonts w:ascii="Times New Roman" w:hAnsi="Times New Roman" w:cs="Times New Roman"/>
          <w:sz w:val="18"/>
          <w:szCs w:val="18"/>
        </w:rPr>
      </w:pPr>
      <w:r w:rsidRPr="000E201C">
        <w:rPr>
          <w:rFonts w:ascii="Times New Roman" w:hAnsi="Times New Roman" w:cs="Times New Roman"/>
          <w:sz w:val="18"/>
          <w:szCs w:val="18"/>
        </w:rPr>
        <w:t xml:space="preserve">                                                                                                      «____» ___________ 2020 года</w:t>
      </w:r>
    </w:p>
    <w:p w:rsidR="009C6EC9" w:rsidRPr="000E201C" w:rsidRDefault="009C6EC9" w:rsidP="000E201C">
      <w:pPr>
        <w:pStyle w:val="ConsPlusNonformat"/>
        <w:ind w:left="4956" w:firstLine="708"/>
        <w:jc w:val="center"/>
        <w:rPr>
          <w:rFonts w:ascii="Times New Roman" w:hAnsi="Times New Roman" w:cs="Times New Roman"/>
          <w:sz w:val="18"/>
          <w:szCs w:val="18"/>
        </w:rPr>
      </w:pPr>
    </w:p>
    <w:p w:rsidR="009C6EC9" w:rsidRPr="003D0E80" w:rsidRDefault="009C6EC9" w:rsidP="003D0E80">
      <w:pPr>
        <w:spacing w:after="0" w:line="240" w:lineRule="auto"/>
        <w:jc w:val="center"/>
        <w:rPr>
          <w:rFonts w:ascii="Times New Roman" w:hAnsi="Times New Roman" w:cs="Times New Roman"/>
          <w:b/>
          <w:color w:val="000000"/>
          <w:sz w:val="18"/>
          <w:szCs w:val="18"/>
        </w:rPr>
      </w:pPr>
      <w:r w:rsidRPr="000E201C">
        <w:rPr>
          <w:rFonts w:ascii="Times New Roman" w:hAnsi="Times New Roman" w:cs="Times New Roman"/>
          <w:b/>
          <w:color w:val="000000"/>
          <w:sz w:val="18"/>
          <w:szCs w:val="18"/>
        </w:rPr>
        <w:t>Предельный размер расходов на модернизацию объектов Соглашения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929"/>
        <w:gridCol w:w="1560"/>
        <w:gridCol w:w="807"/>
        <w:gridCol w:w="2595"/>
        <w:gridCol w:w="2268"/>
      </w:tblGrid>
      <w:tr w:rsidR="009C6EC9" w:rsidRPr="000E201C" w:rsidTr="009320E3">
        <w:tc>
          <w:tcPr>
            <w:tcW w:w="550" w:type="dxa"/>
            <w:vMerge w:val="restart"/>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 п/п</w:t>
            </w:r>
          </w:p>
        </w:tc>
        <w:tc>
          <w:tcPr>
            <w:tcW w:w="6929" w:type="dxa"/>
            <w:vMerge w:val="restart"/>
          </w:tcPr>
          <w:p w:rsidR="009C6EC9" w:rsidRPr="000E201C" w:rsidRDefault="009C6EC9" w:rsidP="003D0E80">
            <w:pPr>
              <w:tabs>
                <w:tab w:val="left" w:pos="240"/>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Наименование мероприятия    (этапа работ)</w:t>
            </w:r>
          </w:p>
        </w:tc>
        <w:tc>
          <w:tcPr>
            <w:tcW w:w="1560" w:type="dxa"/>
            <w:vMerge w:val="restart"/>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Срок выполнения мероприятия</w:t>
            </w:r>
          </w:p>
        </w:tc>
        <w:tc>
          <w:tcPr>
            <w:tcW w:w="5670" w:type="dxa"/>
            <w:gridSpan w:val="3"/>
          </w:tcPr>
          <w:p w:rsidR="009C6EC9" w:rsidRPr="000E201C" w:rsidRDefault="009C6EC9" w:rsidP="003D0E80">
            <w:pPr>
              <w:tabs>
                <w:tab w:val="left" w:pos="480"/>
                <w:tab w:val="center" w:pos="2154"/>
              </w:tabs>
              <w:spacing w:after="0" w:line="240" w:lineRule="auto"/>
              <w:rPr>
                <w:rFonts w:ascii="Times New Roman" w:hAnsi="Times New Roman" w:cs="Times New Roman"/>
                <w:b/>
                <w:sz w:val="18"/>
                <w:szCs w:val="18"/>
              </w:rPr>
            </w:pPr>
            <w:r w:rsidRPr="000E201C">
              <w:rPr>
                <w:rFonts w:ascii="Times New Roman" w:hAnsi="Times New Roman" w:cs="Times New Roman"/>
                <w:b/>
                <w:sz w:val="18"/>
                <w:szCs w:val="18"/>
              </w:rPr>
              <w:tab/>
              <w:t xml:space="preserve">Объемы </w:t>
            </w:r>
            <w:r w:rsidRPr="000E201C">
              <w:rPr>
                <w:rFonts w:ascii="Times New Roman" w:hAnsi="Times New Roman" w:cs="Times New Roman"/>
                <w:b/>
                <w:sz w:val="18"/>
                <w:szCs w:val="18"/>
              </w:rPr>
              <w:tab/>
              <w:t>финансирования</w:t>
            </w:r>
          </w:p>
        </w:tc>
      </w:tr>
      <w:tr w:rsidR="009C6EC9" w:rsidRPr="000E201C" w:rsidTr="009320E3">
        <w:tc>
          <w:tcPr>
            <w:tcW w:w="550" w:type="dxa"/>
            <w:vMerge/>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p>
        </w:tc>
        <w:tc>
          <w:tcPr>
            <w:tcW w:w="6929" w:type="dxa"/>
            <w:vMerge/>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p>
        </w:tc>
        <w:tc>
          <w:tcPr>
            <w:tcW w:w="1560" w:type="dxa"/>
            <w:vMerge/>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p>
        </w:tc>
        <w:tc>
          <w:tcPr>
            <w:tcW w:w="807" w:type="dxa"/>
          </w:tcPr>
          <w:p w:rsidR="009C6EC9" w:rsidRPr="000E201C" w:rsidRDefault="009C6EC9" w:rsidP="003D0E80">
            <w:pPr>
              <w:tabs>
                <w:tab w:val="left" w:pos="7545"/>
              </w:tabs>
              <w:spacing w:after="0" w:line="240" w:lineRule="auto"/>
              <w:rPr>
                <w:rFonts w:ascii="Times New Roman" w:hAnsi="Times New Roman" w:cs="Times New Roman"/>
                <w:b/>
                <w:sz w:val="18"/>
                <w:szCs w:val="18"/>
              </w:rPr>
            </w:pPr>
            <w:r w:rsidRPr="000E201C">
              <w:rPr>
                <w:rFonts w:ascii="Times New Roman" w:hAnsi="Times New Roman" w:cs="Times New Roman"/>
                <w:b/>
                <w:sz w:val="18"/>
                <w:szCs w:val="18"/>
              </w:rPr>
              <w:t>Всего:</w:t>
            </w:r>
          </w:p>
        </w:tc>
        <w:tc>
          <w:tcPr>
            <w:tcW w:w="2595"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За счет средств Концессионера, тыс. руб.</w:t>
            </w:r>
          </w:p>
        </w:tc>
        <w:tc>
          <w:tcPr>
            <w:tcW w:w="2268"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За счет средств Концедента, тыс. руб.</w:t>
            </w:r>
          </w:p>
        </w:tc>
      </w:tr>
      <w:tr w:rsidR="009C6EC9" w:rsidRPr="000E201C" w:rsidTr="009320E3">
        <w:tc>
          <w:tcPr>
            <w:tcW w:w="550"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1.</w:t>
            </w:r>
          </w:p>
        </w:tc>
        <w:tc>
          <w:tcPr>
            <w:tcW w:w="6929"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Разработка проекта ЗСО на источник водоснабжения, проведение экспертизы проекта зоны санитарной охраны, проведение экспертизы источника водоснабжения</w:t>
            </w:r>
          </w:p>
        </w:tc>
        <w:tc>
          <w:tcPr>
            <w:tcW w:w="1560"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2021</w:t>
            </w:r>
          </w:p>
        </w:tc>
        <w:tc>
          <w:tcPr>
            <w:tcW w:w="807"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90,0</w:t>
            </w:r>
          </w:p>
        </w:tc>
        <w:tc>
          <w:tcPr>
            <w:tcW w:w="2595"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2268"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90,0</w:t>
            </w:r>
          </w:p>
        </w:tc>
      </w:tr>
      <w:tr w:rsidR="009C6EC9" w:rsidRPr="000E201C" w:rsidTr="009320E3">
        <w:tc>
          <w:tcPr>
            <w:tcW w:w="550"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2.</w:t>
            </w:r>
          </w:p>
        </w:tc>
        <w:tc>
          <w:tcPr>
            <w:tcW w:w="6929"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Косметический ремонт помещения водонапорной станции</w:t>
            </w:r>
          </w:p>
        </w:tc>
        <w:tc>
          <w:tcPr>
            <w:tcW w:w="1560"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2021</w:t>
            </w:r>
          </w:p>
        </w:tc>
        <w:tc>
          <w:tcPr>
            <w:tcW w:w="807"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100,83</w:t>
            </w:r>
          </w:p>
        </w:tc>
        <w:tc>
          <w:tcPr>
            <w:tcW w:w="2595"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100,83</w:t>
            </w:r>
          </w:p>
        </w:tc>
        <w:tc>
          <w:tcPr>
            <w:tcW w:w="2268"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w:t>
            </w:r>
          </w:p>
        </w:tc>
      </w:tr>
      <w:tr w:rsidR="009C6EC9" w:rsidRPr="000E201C" w:rsidTr="009320E3">
        <w:tc>
          <w:tcPr>
            <w:tcW w:w="550"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 xml:space="preserve">3. </w:t>
            </w:r>
          </w:p>
        </w:tc>
        <w:tc>
          <w:tcPr>
            <w:tcW w:w="6929"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 xml:space="preserve">Ремонт канализационных колодцев </w:t>
            </w:r>
          </w:p>
        </w:tc>
        <w:tc>
          <w:tcPr>
            <w:tcW w:w="1560"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2021</w:t>
            </w:r>
          </w:p>
        </w:tc>
        <w:tc>
          <w:tcPr>
            <w:tcW w:w="807"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39,1</w:t>
            </w:r>
          </w:p>
        </w:tc>
        <w:tc>
          <w:tcPr>
            <w:tcW w:w="2595"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39,1</w:t>
            </w:r>
          </w:p>
        </w:tc>
        <w:tc>
          <w:tcPr>
            <w:tcW w:w="2268"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w:t>
            </w:r>
          </w:p>
        </w:tc>
      </w:tr>
      <w:tr w:rsidR="009C6EC9" w:rsidRPr="000E201C" w:rsidTr="009320E3">
        <w:tc>
          <w:tcPr>
            <w:tcW w:w="550" w:type="dxa"/>
          </w:tcPr>
          <w:p w:rsidR="009C6EC9" w:rsidRPr="000E201C" w:rsidRDefault="009C6EC9" w:rsidP="003D0E80">
            <w:pPr>
              <w:tabs>
                <w:tab w:val="left" w:pos="7545"/>
              </w:tabs>
              <w:spacing w:after="0" w:line="240" w:lineRule="auto"/>
              <w:rPr>
                <w:rFonts w:ascii="Times New Roman" w:hAnsi="Times New Roman" w:cs="Times New Roman"/>
                <w:sz w:val="18"/>
                <w:szCs w:val="18"/>
              </w:rPr>
            </w:pPr>
          </w:p>
        </w:tc>
        <w:tc>
          <w:tcPr>
            <w:tcW w:w="6929" w:type="dxa"/>
          </w:tcPr>
          <w:p w:rsidR="009C6EC9" w:rsidRPr="000E201C" w:rsidRDefault="009C6EC9" w:rsidP="003D0E80">
            <w:pPr>
              <w:tabs>
                <w:tab w:val="left" w:pos="7545"/>
              </w:tabs>
              <w:spacing w:after="0" w:line="240" w:lineRule="auto"/>
              <w:rPr>
                <w:rFonts w:ascii="Times New Roman" w:hAnsi="Times New Roman" w:cs="Times New Roman"/>
                <w:b/>
                <w:sz w:val="18"/>
                <w:szCs w:val="18"/>
              </w:rPr>
            </w:pPr>
            <w:r w:rsidRPr="000E201C">
              <w:rPr>
                <w:rFonts w:ascii="Times New Roman" w:hAnsi="Times New Roman" w:cs="Times New Roman"/>
                <w:b/>
                <w:sz w:val="18"/>
                <w:szCs w:val="18"/>
              </w:rPr>
              <w:t>Итого за 2021 год</w:t>
            </w:r>
          </w:p>
        </w:tc>
        <w:tc>
          <w:tcPr>
            <w:tcW w:w="1560"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p>
        </w:tc>
        <w:tc>
          <w:tcPr>
            <w:tcW w:w="807"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229,93</w:t>
            </w:r>
          </w:p>
        </w:tc>
        <w:tc>
          <w:tcPr>
            <w:tcW w:w="2595"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139,93</w:t>
            </w:r>
          </w:p>
        </w:tc>
        <w:tc>
          <w:tcPr>
            <w:tcW w:w="2268"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90,0</w:t>
            </w:r>
          </w:p>
        </w:tc>
      </w:tr>
      <w:tr w:rsidR="009C6EC9" w:rsidRPr="000E201C" w:rsidTr="009320E3">
        <w:tc>
          <w:tcPr>
            <w:tcW w:w="550"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4.</w:t>
            </w:r>
          </w:p>
        </w:tc>
        <w:tc>
          <w:tcPr>
            <w:tcW w:w="6929"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Замена станции управления с глубинным насосом</w:t>
            </w:r>
          </w:p>
        </w:tc>
        <w:tc>
          <w:tcPr>
            <w:tcW w:w="1560"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2022</w:t>
            </w:r>
          </w:p>
        </w:tc>
        <w:tc>
          <w:tcPr>
            <w:tcW w:w="807"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97,78</w:t>
            </w:r>
          </w:p>
        </w:tc>
        <w:tc>
          <w:tcPr>
            <w:tcW w:w="2595"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97,78</w:t>
            </w:r>
          </w:p>
        </w:tc>
        <w:tc>
          <w:tcPr>
            <w:tcW w:w="2268"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w:t>
            </w:r>
          </w:p>
        </w:tc>
      </w:tr>
      <w:tr w:rsidR="009C6EC9" w:rsidRPr="000E201C" w:rsidTr="009320E3">
        <w:tc>
          <w:tcPr>
            <w:tcW w:w="550"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5.</w:t>
            </w:r>
          </w:p>
        </w:tc>
        <w:tc>
          <w:tcPr>
            <w:tcW w:w="6929"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Ремонт канализационных колодцев</w:t>
            </w:r>
          </w:p>
        </w:tc>
        <w:tc>
          <w:tcPr>
            <w:tcW w:w="1560"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2022</w:t>
            </w:r>
          </w:p>
        </w:tc>
        <w:tc>
          <w:tcPr>
            <w:tcW w:w="807"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39,1</w:t>
            </w:r>
          </w:p>
        </w:tc>
        <w:tc>
          <w:tcPr>
            <w:tcW w:w="2595"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39,1</w:t>
            </w:r>
          </w:p>
        </w:tc>
        <w:tc>
          <w:tcPr>
            <w:tcW w:w="2268"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w:t>
            </w:r>
          </w:p>
        </w:tc>
      </w:tr>
      <w:tr w:rsidR="009C6EC9" w:rsidRPr="000E201C" w:rsidTr="009320E3">
        <w:tc>
          <w:tcPr>
            <w:tcW w:w="550" w:type="dxa"/>
          </w:tcPr>
          <w:p w:rsidR="009C6EC9" w:rsidRPr="000E201C" w:rsidRDefault="009C6EC9" w:rsidP="003D0E80">
            <w:pPr>
              <w:tabs>
                <w:tab w:val="left" w:pos="7545"/>
              </w:tabs>
              <w:spacing w:after="0" w:line="240" w:lineRule="auto"/>
              <w:rPr>
                <w:rFonts w:ascii="Times New Roman" w:hAnsi="Times New Roman" w:cs="Times New Roman"/>
                <w:sz w:val="18"/>
                <w:szCs w:val="18"/>
              </w:rPr>
            </w:pPr>
          </w:p>
        </w:tc>
        <w:tc>
          <w:tcPr>
            <w:tcW w:w="6929" w:type="dxa"/>
          </w:tcPr>
          <w:p w:rsidR="009C6EC9" w:rsidRPr="000E201C" w:rsidRDefault="009C6EC9" w:rsidP="003D0E80">
            <w:pPr>
              <w:tabs>
                <w:tab w:val="left" w:pos="7545"/>
              </w:tabs>
              <w:spacing w:after="0" w:line="240" w:lineRule="auto"/>
              <w:rPr>
                <w:rFonts w:ascii="Times New Roman" w:hAnsi="Times New Roman" w:cs="Times New Roman"/>
                <w:b/>
                <w:sz w:val="18"/>
                <w:szCs w:val="18"/>
              </w:rPr>
            </w:pPr>
            <w:r w:rsidRPr="000E201C">
              <w:rPr>
                <w:rFonts w:ascii="Times New Roman" w:hAnsi="Times New Roman" w:cs="Times New Roman"/>
                <w:b/>
                <w:sz w:val="18"/>
                <w:szCs w:val="18"/>
              </w:rPr>
              <w:t>Итого за 2022год</w:t>
            </w:r>
          </w:p>
        </w:tc>
        <w:tc>
          <w:tcPr>
            <w:tcW w:w="1560"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p>
        </w:tc>
        <w:tc>
          <w:tcPr>
            <w:tcW w:w="807"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136,88</w:t>
            </w:r>
          </w:p>
        </w:tc>
        <w:tc>
          <w:tcPr>
            <w:tcW w:w="2595"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136,88</w:t>
            </w:r>
          </w:p>
        </w:tc>
        <w:tc>
          <w:tcPr>
            <w:tcW w:w="2268"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0</w:t>
            </w:r>
          </w:p>
        </w:tc>
      </w:tr>
      <w:tr w:rsidR="009C6EC9" w:rsidRPr="000E201C" w:rsidTr="009320E3">
        <w:tc>
          <w:tcPr>
            <w:tcW w:w="550"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6.</w:t>
            </w:r>
          </w:p>
        </w:tc>
        <w:tc>
          <w:tcPr>
            <w:tcW w:w="6929" w:type="dxa"/>
          </w:tcPr>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Ремонт канализационных колодцев</w:t>
            </w:r>
          </w:p>
        </w:tc>
        <w:tc>
          <w:tcPr>
            <w:tcW w:w="1560"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2023-2030</w:t>
            </w:r>
          </w:p>
        </w:tc>
        <w:tc>
          <w:tcPr>
            <w:tcW w:w="807"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234,95</w:t>
            </w:r>
          </w:p>
        </w:tc>
        <w:tc>
          <w:tcPr>
            <w:tcW w:w="2595"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234,95</w:t>
            </w:r>
          </w:p>
        </w:tc>
        <w:tc>
          <w:tcPr>
            <w:tcW w:w="2268" w:type="dxa"/>
          </w:tcPr>
          <w:p w:rsidR="009C6EC9" w:rsidRPr="000E201C" w:rsidRDefault="009C6EC9" w:rsidP="003D0E80">
            <w:pPr>
              <w:tabs>
                <w:tab w:val="left" w:pos="7545"/>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w:t>
            </w:r>
          </w:p>
        </w:tc>
      </w:tr>
      <w:tr w:rsidR="009C6EC9" w:rsidRPr="000E201C" w:rsidTr="009320E3">
        <w:tc>
          <w:tcPr>
            <w:tcW w:w="550" w:type="dxa"/>
          </w:tcPr>
          <w:p w:rsidR="009C6EC9" w:rsidRPr="000E201C" w:rsidRDefault="009C6EC9" w:rsidP="003D0E80">
            <w:pPr>
              <w:tabs>
                <w:tab w:val="left" w:pos="7545"/>
              </w:tabs>
              <w:spacing w:after="0" w:line="240" w:lineRule="auto"/>
              <w:rPr>
                <w:rFonts w:ascii="Times New Roman" w:hAnsi="Times New Roman" w:cs="Times New Roman"/>
                <w:sz w:val="18"/>
                <w:szCs w:val="18"/>
              </w:rPr>
            </w:pPr>
          </w:p>
        </w:tc>
        <w:tc>
          <w:tcPr>
            <w:tcW w:w="6929" w:type="dxa"/>
          </w:tcPr>
          <w:p w:rsidR="009C6EC9" w:rsidRPr="000E201C" w:rsidRDefault="009C6EC9" w:rsidP="003D0E80">
            <w:pPr>
              <w:tabs>
                <w:tab w:val="left" w:pos="7545"/>
              </w:tabs>
              <w:spacing w:after="0" w:line="240" w:lineRule="auto"/>
              <w:rPr>
                <w:rFonts w:ascii="Times New Roman" w:hAnsi="Times New Roman" w:cs="Times New Roman"/>
                <w:b/>
                <w:sz w:val="18"/>
                <w:szCs w:val="18"/>
              </w:rPr>
            </w:pPr>
            <w:r w:rsidRPr="000E201C">
              <w:rPr>
                <w:rFonts w:ascii="Times New Roman" w:hAnsi="Times New Roman" w:cs="Times New Roman"/>
                <w:b/>
                <w:sz w:val="18"/>
                <w:szCs w:val="18"/>
              </w:rPr>
              <w:t>Итого за 2023-2030 годы</w:t>
            </w:r>
          </w:p>
        </w:tc>
        <w:tc>
          <w:tcPr>
            <w:tcW w:w="1560"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p>
        </w:tc>
        <w:tc>
          <w:tcPr>
            <w:tcW w:w="807"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234,95</w:t>
            </w:r>
          </w:p>
        </w:tc>
        <w:tc>
          <w:tcPr>
            <w:tcW w:w="2595"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234,95</w:t>
            </w:r>
          </w:p>
        </w:tc>
        <w:tc>
          <w:tcPr>
            <w:tcW w:w="2268"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0</w:t>
            </w:r>
          </w:p>
        </w:tc>
      </w:tr>
      <w:tr w:rsidR="009C6EC9" w:rsidRPr="000E201C" w:rsidTr="009320E3">
        <w:tc>
          <w:tcPr>
            <w:tcW w:w="550" w:type="dxa"/>
          </w:tcPr>
          <w:p w:rsidR="009C6EC9" w:rsidRPr="000E201C" w:rsidRDefault="009C6EC9" w:rsidP="003D0E80">
            <w:pPr>
              <w:tabs>
                <w:tab w:val="left" w:pos="7545"/>
              </w:tabs>
              <w:spacing w:after="0" w:line="240" w:lineRule="auto"/>
              <w:rPr>
                <w:rFonts w:ascii="Times New Roman" w:hAnsi="Times New Roman" w:cs="Times New Roman"/>
                <w:sz w:val="18"/>
                <w:szCs w:val="18"/>
              </w:rPr>
            </w:pPr>
          </w:p>
        </w:tc>
        <w:tc>
          <w:tcPr>
            <w:tcW w:w="6929" w:type="dxa"/>
          </w:tcPr>
          <w:p w:rsidR="009C6EC9" w:rsidRPr="000E201C" w:rsidRDefault="009C6EC9" w:rsidP="003D0E80">
            <w:pPr>
              <w:tabs>
                <w:tab w:val="left" w:pos="7545"/>
              </w:tabs>
              <w:spacing w:after="0" w:line="240" w:lineRule="auto"/>
              <w:jc w:val="both"/>
              <w:rPr>
                <w:rFonts w:ascii="Times New Roman" w:hAnsi="Times New Roman" w:cs="Times New Roman"/>
                <w:b/>
                <w:sz w:val="18"/>
                <w:szCs w:val="18"/>
              </w:rPr>
            </w:pPr>
            <w:r w:rsidRPr="000E201C">
              <w:rPr>
                <w:rFonts w:ascii="Times New Roman" w:hAnsi="Times New Roman" w:cs="Times New Roman"/>
                <w:b/>
                <w:sz w:val="18"/>
                <w:szCs w:val="18"/>
              </w:rPr>
              <w:t>Всего:</w:t>
            </w:r>
          </w:p>
        </w:tc>
        <w:tc>
          <w:tcPr>
            <w:tcW w:w="1560"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p>
        </w:tc>
        <w:tc>
          <w:tcPr>
            <w:tcW w:w="807"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601,76</w:t>
            </w:r>
          </w:p>
        </w:tc>
        <w:tc>
          <w:tcPr>
            <w:tcW w:w="2595"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511,76</w:t>
            </w:r>
          </w:p>
        </w:tc>
        <w:tc>
          <w:tcPr>
            <w:tcW w:w="2268" w:type="dxa"/>
          </w:tcPr>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90,0</w:t>
            </w:r>
          </w:p>
        </w:tc>
      </w:tr>
    </w:tbl>
    <w:p w:rsidR="009C6EC9" w:rsidRPr="000E201C" w:rsidRDefault="009C6EC9" w:rsidP="000E201C">
      <w:pPr>
        <w:spacing w:line="240" w:lineRule="auto"/>
        <w:jc w:val="both"/>
        <w:rPr>
          <w:rFonts w:ascii="Times New Roman" w:hAnsi="Times New Roman" w:cs="Times New Roman"/>
          <w:sz w:val="18"/>
          <w:szCs w:val="18"/>
        </w:rPr>
      </w:pPr>
    </w:p>
    <w:tbl>
      <w:tblPr>
        <w:tblW w:w="0" w:type="auto"/>
        <w:tblLook w:val="04A0"/>
      </w:tblPr>
      <w:tblGrid>
        <w:gridCol w:w="6912"/>
        <w:gridCol w:w="5353"/>
      </w:tblGrid>
      <w:tr w:rsidR="009C6EC9" w:rsidRPr="000E201C" w:rsidTr="009320E3">
        <w:tc>
          <w:tcPr>
            <w:tcW w:w="6912" w:type="dxa"/>
          </w:tcPr>
          <w:p w:rsidR="009C6EC9" w:rsidRPr="000E201C" w:rsidRDefault="009C6EC9" w:rsidP="000E201C">
            <w:pPr>
              <w:pStyle w:val="ConsPlusNonformat"/>
              <w:rPr>
                <w:rFonts w:ascii="Times New Roman" w:hAnsi="Times New Roman" w:cs="Times New Roman"/>
                <w:b/>
                <w:sz w:val="18"/>
                <w:szCs w:val="18"/>
              </w:rPr>
            </w:pPr>
            <w:r w:rsidRPr="000E201C">
              <w:rPr>
                <w:rFonts w:ascii="Times New Roman" w:hAnsi="Times New Roman" w:cs="Times New Roman"/>
                <w:b/>
                <w:sz w:val="18"/>
                <w:szCs w:val="18"/>
              </w:rPr>
              <w:t>Концедент</w:t>
            </w:r>
          </w:p>
        </w:tc>
        <w:tc>
          <w:tcPr>
            <w:tcW w:w="5353" w:type="dxa"/>
          </w:tcPr>
          <w:p w:rsidR="009C6EC9" w:rsidRPr="000E201C" w:rsidRDefault="009C6EC9" w:rsidP="000E201C">
            <w:pPr>
              <w:pStyle w:val="ConsPlusNonformat"/>
              <w:rPr>
                <w:rFonts w:ascii="Times New Roman" w:hAnsi="Times New Roman" w:cs="Times New Roman"/>
                <w:b/>
                <w:sz w:val="18"/>
                <w:szCs w:val="18"/>
              </w:rPr>
            </w:pPr>
            <w:r w:rsidRPr="000E201C">
              <w:rPr>
                <w:rFonts w:ascii="Times New Roman" w:hAnsi="Times New Roman" w:cs="Times New Roman"/>
                <w:b/>
                <w:sz w:val="18"/>
                <w:szCs w:val="18"/>
              </w:rPr>
              <w:t xml:space="preserve">         Концессионер</w:t>
            </w:r>
          </w:p>
        </w:tc>
      </w:tr>
      <w:tr w:rsidR="009C6EC9" w:rsidRPr="000E201C" w:rsidTr="009320E3">
        <w:trPr>
          <w:trHeight w:val="1773"/>
        </w:trPr>
        <w:tc>
          <w:tcPr>
            <w:tcW w:w="6912" w:type="dxa"/>
          </w:tcPr>
          <w:p w:rsidR="009C6EC9" w:rsidRPr="000E201C" w:rsidRDefault="009C6EC9" w:rsidP="000E201C">
            <w:pPr>
              <w:pStyle w:val="ConsPlusNonformat"/>
              <w:rPr>
                <w:rFonts w:ascii="Times New Roman" w:hAnsi="Times New Roman" w:cs="Times New Roman"/>
                <w:bCs/>
                <w:sz w:val="18"/>
                <w:szCs w:val="18"/>
              </w:rPr>
            </w:pP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Глава Завитинского района Амурской области</w:t>
            </w: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676870, Амурская область, </w:t>
            </w: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 Завитинск, ул. Куйбышева, 44</w:t>
            </w: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Линевич С.С. ______________</w:t>
            </w:r>
          </w:p>
          <w:p w:rsidR="009C6EC9" w:rsidRPr="000E201C" w:rsidRDefault="009C6EC9" w:rsidP="000E201C">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tc>
        <w:tc>
          <w:tcPr>
            <w:tcW w:w="5353" w:type="dxa"/>
          </w:tcPr>
          <w:p w:rsidR="009C6EC9" w:rsidRPr="000E201C" w:rsidRDefault="009C6EC9" w:rsidP="000E201C">
            <w:pPr>
              <w:pStyle w:val="ConsPlusNonformat"/>
              <w:rPr>
                <w:rFonts w:ascii="Times New Roman" w:hAnsi="Times New Roman" w:cs="Times New Roman"/>
                <w:bCs/>
                <w:sz w:val="18"/>
                <w:szCs w:val="18"/>
              </w:rPr>
            </w:pPr>
          </w:p>
        </w:tc>
      </w:tr>
      <w:tr w:rsidR="009C6EC9" w:rsidRPr="000E201C" w:rsidTr="009320E3">
        <w:trPr>
          <w:trHeight w:val="80"/>
        </w:trPr>
        <w:tc>
          <w:tcPr>
            <w:tcW w:w="6912" w:type="dxa"/>
          </w:tcPr>
          <w:p w:rsidR="009C6EC9" w:rsidRPr="000E201C" w:rsidRDefault="009C6EC9" w:rsidP="003D0E80">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Председатель комитета по управлению муниципальным имуществом Завитинского района.</w:t>
            </w:r>
          </w:p>
          <w:p w:rsidR="009C6EC9" w:rsidRPr="000E201C" w:rsidRDefault="009C6EC9" w:rsidP="003D0E80">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 xml:space="preserve">676870, Амурская область, г.Завитинск, ул.Куйбышева, д.44, </w:t>
            </w:r>
          </w:p>
          <w:p w:rsidR="009C6EC9" w:rsidRPr="000E201C" w:rsidRDefault="009C6EC9" w:rsidP="003D0E80">
            <w:pPr>
              <w:pStyle w:val="ConsPlusNonformat"/>
              <w:rPr>
                <w:rFonts w:ascii="Times New Roman" w:hAnsi="Times New Roman" w:cs="Times New Roman"/>
                <w:sz w:val="18"/>
                <w:szCs w:val="18"/>
              </w:rPr>
            </w:pPr>
            <w:r w:rsidRPr="000E201C">
              <w:rPr>
                <w:rFonts w:ascii="Times New Roman" w:hAnsi="Times New Roman" w:cs="Times New Roman"/>
                <w:sz w:val="18"/>
                <w:szCs w:val="18"/>
              </w:rPr>
              <w:t>тел. 8(41636)21534, 21078</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Квартальнов С.В.______________________</w:t>
            </w:r>
          </w:p>
        </w:tc>
        <w:tc>
          <w:tcPr>
            <w:tcW w:w="5353" w:type="dxa"/>
          </w:tcPr>
          <w:p w:rsidR="009C6EC9" w:rsidRPr="000E201C" w:rsidRDefault="009C6EC9" w:rsidP="000E201C">
            <w:pPr>
              <w:pStyle w:val="ConsPlusNonformat"/>
              <w:rPr>
                <w:rFonts w:ascii="Times New Roman" w:hAnsi="Times New Roman" w:cs="Times New Roman"/>
                <w:bCs/>
                <w:sz w:val="18"/>
                <w:szCs w:val="18"/>
              </w:rPr>
            </w:pPr>
          </w:p>
        </w:tc>
      </w:tr>
    </w:tbl>
    <w:p w:rsidR="009C6EC9" w:rsidRDefault="009C6EC9" w:rsidP="000E201C">
      <w:pPr>
        <w:pStyle w:val="ConsPlusNonformat"/>
        <w:ind w:firstLine="708"/>
        <w:rPr>
          <w:rFonts w:ascii="Times New Roman" w:hAnsi="Times New Roman" w:cs="Times New Roman"/>
          <w:sz w:val="18"/>
          <w:szCs w:val="18"/>
        </w:rPr>
      </w:pPr>
      <w:r w:rsidRPr="000E201C">
        <w:rPr>
          <w:rFonts w:ascii="Times New Roman" w:hAnsi="Times New Roman" w:cs="Times New Roman"/>
          <w:sz w:val="18"/>
          <w:szCs w:val="18"/>
        </w:rPr>
        <w:t xml:space="preserve">               МП</w:t>
      </w:r>
    </w:p>
    <w:p w:rsidR="003D0E80" w:rsidRDefault="003D0E80" w:rsidP="000E201C">
      <w:pPr>
        <w:pStyle w:val="ConsPlusNonformat"/>
        <w:ind w:firstLine="708"/>
        <w:rPr>
          <w:rFonts w:ascii="Times New Roman" w:hAnsi="Times New Roman" w:cs="Times New Roman"/>
          <w:sz w:val="18"/>
          <w:szCs w:val="18"/>
        </w:rPr>
      </w:pPr>
    </w:p>
    <w:p w:rsidR="003D0E80" w:rsidRDefault="003D0E80" w:rsidP="000E201C">
      <w:pPr>
        <w:pStyle w:val="ConsPlusNonformat"/>
        <w:ind w:firstLine="708"/>
        <w:rPr>
          <w:rFonts w:ascii="Times New Roman" w:hAnsi="Times New Roman" w:cs="Times New Roman"/>
          <w:sz w:val="18"/>
          <w:szCs w:val="18"/>
        </w:rPr>
      </w:pPr>
    </w:p>
    <w:p w:rsidR="003D0E80" w:rsidRDefault="003D0E80" w:rsidP="000E201C">
      <w:pPr>
        <w:pStyle w:val="ConsPlusNonformat"/>
        <w:ind w:firstLine="708"/>
        <w:rPr>
          <w:rFonts w:ascii="Times New Roman" w:hAnsi="Times New Roman" w:cs="Times New Roman"/>
          <w:sz w:val="18"/>
          <w:szCs w:val="18"/>
        </w:rPr>
      </w:pPr>
    </w:p>
    <w:p w:rsidR="003D0E80" w:rsidRDefault="003D0E80" w:rsidP="000E201C">
      <w:pPr>
        <w:pStyle w:val="ConsPlusNonformat"/>
        <w:ind w:firstLine="708"/>
        <w:rPr>
          <w:rFonts w:ascii="Times New Roman" w:hAnsi="Times New Roman" w:cs="Times New Roman"/>
          <w:sz w:val="18"/>
          <w:szCs w:val="18"/>
        </w:rPr>
      </w:pPr>
    </w:p>
    <w:p w:rsidR="003D0E80" w:rsidRDefault="003D0E80" w:rsidP="000E201C">
      <w:pPr>
        <w:pStyle w:val="ConsPlusNonformat"/>
        <w:ind w:firstLine="708"/>
        <w:rPr>
          <w:rFonts w:ascii="Times New Roman" w:hAnsi="Times New Roman" w:cs="Times New Roman"/>
          <w:sz w:val="18"/>
          <w:szCs w:val="18"/>
        </w:rPr>
      </w:pPr>
    </w:p>
    <w:p w:rsidR="003D0E80" w:rsidRDefault="003D0E80" w:rsidP="000E201C">
      <w:pPr>
        <w:pStyle w:val="ConsPlusNonformat"/>
        <w:ind w:firstLine="708"/>
        <w:rPr>
          <w:rFonts w:ascii="Times New Roman" w:hAnsi="Times New Roman" w:cs="Times New Roman"/>
          <w:sz w:val="18"/>
          <w:szCs w:val="18"/>
        </w:rPr>
      </w:pPr>
    </w:p>
    <w:p w:rsidR="003D0E80" w:rsidRDefault="003D0E80" w:rsidP="000E201C">
      <w:pPr>
        <w:pStyle w:val="ConsPlusNonformat"/>
        <w:ind w:firstLine="708"/>
        <w:rPr>
          <w:rFonts w:ascii="Times New Roman" w:hAnsi="Times New Roman" w:cs="Times New Roman"/>
          <w:sz w:val="18"/>
          <w:szCs w:val="18"/>
        </w:rPr>
      </w:pPr>
    </w:p>
    <w:p w:rsidR="003D0E80" w:rsidRPr="000E201C" w:rsidRDefault="003D0E80" w:rsidP="000E201C">
      <w:pPr>
        <w:pStyle w:val="ConsPlusNonformat"/>
        <w:ind w:firstLine="708"/>
        <w:rPr>
          <w:rFonts w:ascii="Times New Roman" w:hAnsi="Times New Roman" w:cs="Times New Roman"/>
          <w:sz w:val="18"/>
          <w:szCs w:val="18"/>
        </w:rPr>
      </w:pPr>
    </w:p>
    <w:p w:rsidR="009C6EC9" w:rsidRPr="000E201C" w:rsidRDefault="009C6EC9" w:rsidP="000E201C">
      <w:pPr>
        <w:pStyle w:val="ConsPlusNonformat"/>
        <w:ind w:firstLine="708"/>
        <w:jc w:val="right"/>
        <w:rPr>
          <w:rFonts w:ascii="Times New Roman" w:hAnsi="Times New Roman" w:cs="Times New Roman"/>
          <w:sz w:val="18"/>
          <w:szCs w:val="18"/>
        </w:rPr>
      </w:pPr>
      <w:r w:rsidRPr="000E201C">
        <w:rPr>
          <w:rFonts w:ascii="Times New Roman" w:hAnsi="Times New Roman" w:cs="Times New Roman"/>
          <w:sz w:val="18"/>
          <w:szCs w:val="18"/>
        </w:rPr>
        <w:lastRenderedPageBreak/>
        <w:t>Приложение № 4</w:t>
      </w:r>
    </w:p>
    <w:p w:rsidR="009C6EC9" w:rsidRPr="000E201C" w:rsidRDefault="009C6EC9" w:rsidP="000E201C">
      <w:pPr>
        <w:pStyle w:val="ConsPlusNonformat"/>
        <w:ind w:firstLine="708"/>
        <w:jc w:val="right"/>
        <w:rPr>
          <w:rFonts w:ascii="Times New Roman" w:hAnsi="Times New Roman" w:cs="Times New Roman"/>
          <w:sz w:val="18"/>
          <w:szCs w:val="18"/>
        </w:rPr>
      </w:pPr>
      <w:r w:rsidRPr="000E201C">
        <w:rPr>
          <w:rFonts w:ascii="Times New Roman" w:hAnsi="Times New Roman" w:cs="Times New Roman"/>
          <w:sz w:val="18"/>
          <w:szCs w:val="18"/>
        </w:rPr>
        <w:t>к концессионному соглашению</w:t>
      </w:r>
    </w:p>
    <w:p w:rsidR="009C6EC9" w:rsidRPr="000E201C" w:rsidRDefault="009C6EC9" w:rsidP="000E201C">
      <w:pPr>
        <w:pStyle w:val="ConsPlusNonformat"/>
        <w:ind w:left="4248" w:firstLine="708"/>
        <w:jc w:val="right"/>
        <w:rPr>
          <w:rFonts w:ascii="Times New Roman" w:hAnsi="Times New Roman" w:cs="Times New Roman"/>
          <w:sz w:val="18"/>
          <w:szCs w:val="18"/>
        </w:rPr>
      </w:pPr>
      <w:r w:rsidRPr="000E201C">
        <w:rPr>
          <w:rFonts w:ascii="Times New Roman" w:hAnsi="Times New Roman" w:cs="Times New Roman"/>
          <w:sz w:val="18"/>
          <w:szCs w:val="18"/>
        </w:rPr>
        <w:t xml:space="preserve">                   «____» ___________ 2020 года</w:t>
      </w:r>
    </w:p>
    <w:p w:rsidR="009C6EC9" w:rsidRPr="000E201C" w:rsidRDefault="009C6EC9" w:rsidP="000E201C">
      <w:pPr>
        <w:pStyle w:val="ConsPlusNonformat"/>
        <w:ind w:firstLine="708"/>
        <w:jc w:val="right"/>
        <w:rPr>
          <w:rFonts w:ascii="Times New Roman" w:hAnsi="Times New Roman" w:cs="Times New Roman"/>
          <w:sz w:val="18"/>
          <w:szCs w:val="18"/>
        </w:rPr>
      </w:pPr>
    </w:p>
    <w:p w:rsidR="009C6EC9" w:rsidRPr="000E201C" w:rsidRDefault="009C6EC9" w:rsidP="003D0E80">
      <w:pPr>
        <w:pStyle w:val="ConsPlusNonformat"/>
        <w:ind w:firstLine="708"/>
        <w:jc w:val="center"/>
        <w:rPr>
          <w:rFonts w:ascii="Times New Roman" w:hAnsi="Times New Roman" w:cs="Times New Roman"/>
          <w:b/>
          <w:sz w:val="18"/>
          <w:szCs w:val="18"/>
        </w:rPr>
      </w:pPr>
      <w:r w:rsidRPr="000E201C">
        <w:rPr>
          <w:rFonts w:ascii="Times New Roman" w:hAnsi="Times New Roman" w:cs="Times New Roman"/>
          <w:b/>
          <w:sz w:val="18"/>
          <w:szCs w:val="18"/>
        </w:rPr>
        <w:t>Долгосрочные параметры регулирования деятельности Концессионера</w:t>
      </w:r>
    </w:p>
    <w:p w:rsidR="009C6EC9" w:rsidRPr="000E201C" w:rsidRDefault="009C6EC9" w:rsidP="003D0E80">
      <w:pPr>
        <w:spacing w:after="0" w:line="240" w:lineRule="auto"/>
        <w:jc w:val="center"/>
        <w:rPr>
          <w:rFonts w:ascii="Times New Roman" w:hAnsi="Times New Roman" w:cs="Times New Roman"/>
          <w:b/>
          <w:sz w:val="18"/>
          <w:szCs w:val="18"/>
        </w:rPr>
      </w:pPr>
    </w:p>
    <w:p w:rsidR="009C6EC9" w:rsidRPr="000E201C" w:rsidRDefault="009C6EC9" w:rsidP="003D0E80">
      <w:pPr>
        <w:spacing w:after="0" w:line="240" w:lineRule="auto"/>
        <w:ind w:firstLine="708"/>
        <w:jc w:val="both"/>
        <w:rPr>
          <w:rFonts w:ascii="Times New Roman" w:hAnsi="Times New Roman" w:cs="Times New Roman"/>
          <w:bCs/>
          <w:sz w:val="18"/>
          <w:szCs w:val="18"/>
        </w:rPr>
      </w:pPr>
      <w:r w:rsidRPr="000E201C">
        <w:rPr>
          <w:rFonts w:ascii="Times New Roman" w:hAnsi="Times New Roman" w:cs="Times New Roman"/>
          <w:bCs/>
          <w:sz w:val="18"/>
          <w:szCs w:val="18"/>
        </w:rPr>
        <w:t>1. Порядок, условия установления и изменения цен (тарифов), надбавок к ценам  (тарифам) и долгосрочные параметры регулирования  деятельности Концессионера на оказываемые коммунальные услуги.</w:t>
      </w:r>
    </w:p>
    <w:p w:rsidR="009C6EC9" w:rsidRPr="000E201C" w:rsidRDefault="009C6EC9" w:rsidP="003D0E80">
      <w:pPr>
        <w:spacing w:after="0" w:line="240" w:lineRule="auto"/>
        <w:ind w:firstLine="709"/>
        <w:jc w:val="both"/>
        <w:rPr>
          <w:rFonts w:ascii="Times New Roman" w:hAnsi="Times New Roman" w:cs="Times New Roman"/>
          <w:sz w:val="18"/>
          <w:szCs w:val="18"/>
        </w:rPr>
      </w:pPr>
      <w:r w:rsidRPr="000E201C">
        <w:rPr>
          <w:rFonts w:ascii="Times New Roman" w:hAnsi="Times New Roman" w:cs="Times New Roman"/>
          <w:sz w:val="18"/>
          <w:szCs w:val="18"/>
        </w:rPr>
        <w:t>Тариф устанавливается органом исполнительной власти субъекта федерации (Амурская  область) в области государственного регулирования цен (тарифов) в соответствии с Основами ценообразования  в сфере водоснабжения, правилами регулирования цен (тарифов) в сфере теплоснабжения, утверждёнными Постановлением правительства РФ от 13.05.2013 № 406, методом индексации в том числе на основе предельного уровня расходов Концессионера на  реконструкцию объектов по настоящему Соглашению, долгосрочных параметров регулирования, установленных настоящим Соглашением в соответствии с частью 2.4 ст. 24 Федерального закона 115-ФЗ от 21.07.2005 «О концессионных соглашениях».</w:t>
      </w:r>
    </w:p>
    <w:p w:rsidR="009C6EC9" w:rsidRPr="000E201C" w:rsidRDefault="009C6EC9" w:rsidP="003D0E80">
      <w:pPr>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ab/>
        <w:t>2. Базовый уровень операционных расходов на первый год действия концессионного соглашения:</w:t>
      </w:r>
    </w:p>
    <w:p w:rsidR="009C6EC9" w:rsidRPr="000E201C" w:rsidRDefault="009C6EC9" w:rsidP="003D0E80">
      <w:pPr>
        <w:tabs>
          <w:tab w:val="left" w:pos="1055"/>
        </w:tabs>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Устанавливается следующий максимальный базовый уровень операционных расходов на первый год долгосрочного периода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2"/>
        <w:gridCol w:w="1485"/>
        <w:gridCol w:w="1538"/>
      </w:tblGrid>
      <w:tr w:rsidR="009C6EC9" w:rsidRPr="000E201C" w:rsidTr="009320E3">
        <w:tc>
          <w:tcPr>
            <w:tcW w:w="11732" w:type="dxa"/>
          </w:tcPr>
          <w:p w:rsidR="009C6EC9" w:rsidRPr="000E201C" w:rsidRDefault="009C6EC9" w:rsidP="003D0E80">
            <w:pPr>
              <w:spacing w:after="0" w:line="240" w:lineRule="auto"/>
              <w:ind w:left="-142" w:firstLine="142"/>
              <w:rPr>
                <w:rFonts w:ascii="Times New Roman" w:hAnsi="Times New Roman" w:cs="Times New Roman"/>
                <w:b/>
                <w:sz w:val="18"/>
                <w:szCs w:val="18"/>
              </w:rPr>
            </w:pPr>
            <w:r w:rsidRPr="000E201C">
              <w:rPr>
                <w:rFonts w:ascii="Times New Roman" w:hAnsi="Times New Roman" w:cs="Times New Roman"/>
                <w:b/>
                <w:sz w:val="18"/>
                <w:szCs w:val="18"/>
              </w:rPr>
              <w:t xml:space="preserve">Период </w:t>
            </w:r>
          </w:p>
        </w:tc>
        <w:tc>
          <w:tcPr>
            <w:tcW w:w="1485" w:type="dxa"/>
          </w:tcPr>
          <w:p w:rsidR="009C6EC9" w:rsidRPr="000E201C" w:rsidRDefault="009C6EC9" w:rsidP="003D0E80">
            <w:pPr>
              <w:spacing w:after="0" w:line="240" w:lineRule="auto"/>
              <w:rPr>
                <w:rFonts w:ascii="Times New Roman" w:hAnsi="Times New Roman" w:cs="Times New Roman"/>
                <w:b/>
                <w:sz w:val="18"/>
                <w:szCs w:val="18"/>
              </w:rPr>
            </w:pPr>
            <w:r w:rsidRPr="000E201C">
              <w:rPr>
                <w:rFonts w:ascii="Times New Roman" w:hAnsi="Times New Roman" w:cs="Times New Roman"/>
                <w:b/>
                <w:sz w:val="18"/>
                <w:szCs w:val="18"/>
              </w:rPr>
              <w:t>Ед.изм.</w:t>
            </w:r>
          </w:p>
        </w:tc>
        <w:tc>
          <w:tcPr>
            <w:tcW w:w="1538" w:type="dxa"/>
          </w:tcPr>
          <w:p w:rsidR="009C6EC9" w:rsidRPr="000E201C" w:rsidRDefault="009C6EC9" w:rsidP="003D0E80">
            <w:pPr>
              <w:spacing w:after="0" w:line="240" w:lineRule="auto"/>
              <w:rPr>
                <w:rFonts w:ascii="Times New Roman" w:hAnsi="Times New Roman" w:cs="Times New Roman"/>
                <w:b/>
                <w:sz w:val="18"/>
                <w:szCs w:val="18"/>
              </w:rPr>
            </w:pPr>
            <w:r w:rsidRPr="000E201C">
              <w:rPr>
                <w:rFonts w:ascii="Times New Roman" w:hAnsi="Times New Roman" w:cs="Times New Roman"/>
                <w:b/>
                <w:sz w:val="18"/>
                <w:szCs w:val="18"/>
              </w:rPr>
              <w:t>2021 год</w:t>
            </w:r>
          </w:p>
        </w:tc>
      </w:tr>
      <w:tr w:rsidR="009C6EC9" w:rsidRPr="000E201C" w:rsidTr="009320E3">
        <w:tc>
          <w:tcPr>
            <w:tcW w:w="11732"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Холодное водоснабжение</w:t>
            </w:r>
          </w:p>
        </w:tc>
        <w:tc>
          <w:tcPr>
            <w:tcW w:w="1485"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тыс.руб.</w:t>
            </w:r>
          </w:p>
        </w:tc>
        <w:tc>
          <w:tcPr>
            <w:tcW w:w="1538"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262,71</w:t>
            </w:r>
          </w:p>
        </w:tc>
      </w:tr>
      <w:tr w:rsidR="009C6EC9" w:rsidRPr="000E201C" w:rsidTr="009320E3">
        <w:tc>
          <w:tcPr>
            <w:tcW w:w="11732" w:type="dxa"/>
          </w:tcPr>
          <w:p w:rsidR="009C6EC9" w:rsidRPr="000E201C" w:rsidRDefault="009C6EC9" w:rsidP="003D0E80">
            <w:pPr>
              <w:tabs>
                <w:tab w:val="left" w:pos="1005"/>
              </w:tabs>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Водоотведение</w:t>
            </w:r>
          </w:p>
        </w:tc>
        <w:tc>
          <w:tcPr>
            <w:tcW w:w="1485"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тыс.руб.</w:t>
            </w:r>
          </w:p>
        </w:tc>
        <w:tc>
          <w:tcPr>
            <w:tcW w:w="1538"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378,09</w:t>
            </w:r>
          </w:p>
        </w:tc>
      </w:tr>
    </w:tbl>
    <w:p w:rsidR="009C6EC9" w:rsidRPr="000E201C" w:rsidRDefault="009C6EC9" w:rsidP="003D0E80">
      <w:pPr>
        <w:spacing w:after="0" w:line="240" w:lineRule="auto"/>
        <w:ind w:firstLine="708"/>
        <w:jc w:val="both"/>
        <w:rPr>
          <w:rFonts w:ascii="Times New Roman" w:hAnsi="Times New Roman" w:cs="Times New Roman"/>
          <w:sz w:val="18"/>
          <w:szCs w:val="18"/>
        </w:rPr>
      </w:pPr>
      <w:r w:rsidRPr="000E201C">
        <w:rPr>
          <w:rFonts w:ascii="Times New Roman" w:hAnsi="Times New Roman" w:cs="Times New Roman"/>
          <w:sz w:val="18"/>
          <w:szCs w:val="18"/>
        </w:rPr>
        <w:t>3. Показатели энергосбережения и энергетической эффективности на каждый год срока действия концессионного соглашения (уровень потерь воды, удельный расход электрической энергии):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134"/>
        <w:gridCol w:w="850"/>
        <w:gridCol w:w="992"/>
        <w:gridCol w:w="992"/>
        <w:gridCol w:w="993"/>
        <w:gridCol w:w="992"/>
        <w:gridCol w:w="992"/>
        <w:gridCol w:w="992"/>
        <w:gridCol w:w="993"/>
        <w:gridCol w:w="992"/>
        <w:gridCol w:w="993"/>
      </w:tblGrid>
      <w:tr w:rsidR="009C6EC9" w:rsidRPr="000E201C" w:rsidTr="009320E3">
        <w:tc>
          <w:tcPr>
            <w:tcW w:w="534"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п/п</w:t>
            </w:r>
            <w:r w:rsidRPr="000E201C">
              <w:rPr>
                <w:rFonts w:ascii="Times New Roman" w:hAnsi="Times New Roman" w:cs="Times New Roman"/>
                <w:sz w:val="18"/>
                <w:szCs w:val="18"/>
              </w:rPr>
              <w:tab/>
              <w:t>№ п/п</w:t>
            </w:r>
          </w:p>
        </w:tc>
        <w:tc>
          <w:tcPr>
            <w:tcW w:w="3260"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Период</w:t>
            </w:r>
          </w:p>
        </w:tc>
        <w:tc>
          <w:tcPr>
            <w:tcW w:w="1134"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Ед.изм.</w:t>
            </w:r>
          </w:p>
        </w:tc>
        <w:tc>
          <w:tcPr>
            <w:tcW w:w="850"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2021</w:t>
            </w:r>
          </w:p>
        </w:tc>
        <w:tc>
          <w:tcPr>
            <w:tcW w:w="992"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2022</w:t>
            </w:r>
          </w:p>
        </w:tc>
        <w:tc>
          <w:tcPr>
            <w:tcW w:w="992"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2023</w:t>
            </w:r>
          </w:p>
        </w:tc>
        <w:tc>
          <w:tcPr>
            <w:tcW w:w="993"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2024</w:t>
            </w:r>
          </w:p>
        </w:tc>
        <w:tc>
          <w:tcPr>
            <w:tcW w:w="992"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2025</w:t>
            </w:r>
          </w:p>
        </w:tc>
        <w:tc>
          <w:tcPr>
            <w:tcW w:w="992"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2026</w:t>
            </w:r>
          </w:p>
        </w:tc>
        <w:tc>
          <w:tcPr>
            <w:tcW w:w="992"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2027</w:t>
            </w:r>
          </w:p>
        </w:tc>
        <w:tc>
          <w:tcPr>
            <w:tcW w:w="993"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2028</w:t>
            </w:r>
          </w:p>
        </w:tc>
        <w:tc>
          <w:tcPr>
            <w:tcW w:w="992"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2029</w:t>
            </w:r>
          </w:p>
        </w:tc>
        <w:tc>
          <w:tcPr>
            <w:tcW w:w="993"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2030</w:t>
            </w:r>
          </w:p>
        </w:tc>
      </w:tr>
      <w:tr w:rsidR="009C6EC9" w:rsidRPr="000E201C" w:rsidTr="009320E3">
        <w:tc>
          <w:tcPr>
            <w:tcW w:w="14709" w:type="dxa"/>
            <w:gridSpan w:val="13"/>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Предельные максимальные показатели энергосбережения и энергетической эффективности для объекта концессионного соглашения - системы водоснабжения</w:t>
            </w:r>
          </w:p>
        </w:tc>
      </w:tr>
      <w:tr w:rsidR="009C6EC9" w:rsidRPr="000E201C" w:rsidTr="009320E3">
        <w:tc>
          <w:tcPr>
            <w:tcW w:w="534" w:type="dxa"/>
          </w:tcPr>
          <w:p w:rsidR="009C6EC9" w:rsidRPr="000E201C" w:rsidRDefault="009C6EC9" w:rsidP="003D0E80">
            <w:pPr>
              <w:tabs>
                <w:tab w:val="left" w:pos="1206"/>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1.</w:t>
            </w:r>
          </w:p>
        </w:tc>
        <w:tc>
          <w:tcPr>
            <w:tcW w:w="3260" w:type="dxa"/>
          </w:tcPr>
          <w:p w:rsidR="009C6EC9" w:rsidRPr="000E201C" w:rsidRDefault="009C6EC9" w:rsidP="003D0E80">
            <w:pPr>
              <w:tabs>
                <w:tab w:val="left" w:pos="1206"/>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34"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w:t>
            </w:r>
          </w:p>
        </w:tc>
        <w:tc>
          <w:tcPr>
            <w:tcW w:w="850"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r>
      <w:tr w:rsidR="009C6EC9" w:rsidRPr="000E201C" w:rsidTr="009320E3">
        <w:tc>
          <w:tcPr>
            <w:tcW w:w="534" w:type="dxa"/>
          </w:tcPr>
          <w:p w:rsidR="009C6EC9" w:rsidRPr="000E201C" w:rsidRDefault="009C6EC9" w:rsidP="003D0E80">
            <w:pPr>
              <w:tabs>
                <w:tab w:val="left" w:pos="1206"/>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2.</w:t>
            </w:r>
          </w:p>
        </w:tc>
        <w:tc>
          <w:tcPr>
            <w:tcW w:w="3260" w:type="dxa"/>
          </w:tcPr>
          <w:p w:rsidR="009C6EC9" w:rsidRPr="000E201C" w:rsidRDefault="009C6EC9" w:rsidP="003D0E80">
            <w:pPr>
              <w:tabs>
                <w:tab w:val="left" w:pos="1206"/>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134"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кВт*ч/м </w:t>
            </w:r>
            <w:r w:rsidRPr="000E201C">
              <w:rPr>
                <w:rFonts w:ascii="Times New Roman" w:hAnsi="Times New Roman" w:cs="Times New Roman"/>
                <w:sz w:val="18"/>
                <w:szCs w:val="18"/>
                <w:vertAlign w:val="superscript"/>
              </w:rPr>
              <w:t>3</w:t>
            </w:r>
          </w:p>
        </w:tc>
        <w:tc>
          <w:tcPr>
            <w:tcW w:w="850"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r>
      <w:tr w:rsidR="009C6EC9" w:rsidRPr="000E201C" w:rsidTr="009320E3">
        <w:tc>
          <w:tcPr>
            <w:tcW w:w="14709" w:type="dxa"/>
            <w:gridSpan w:val="13"/>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Предельные максимальные показатели энергосбережения и энергетической эффективности для объекта концессионного соглашения – системы  водоотведения</w:t>
            </w:r>
          </w:p>
        </w:tc>
      </w:tr>
      <w:tr w:rsidR="009C6EC9" w:rsidRPr="000E201C" w:rsidTr="009320E3">
        <w:tc>
          <w:tcPr>
            <w:tcW w:w="534"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w:t>
            </w:r>
          </w:p>
        </w:tc>
        <w:tc>
          <w:tcPr>
            <w:tcW w:w="3260" w:type="dxa"/>
          </w:tcPr>
          <w:p w:rsidR="009C6EC9" w:rsidRPr="000E201C" w:rsidRDefault="009C6EC9" w:rsidP="003D0E80">
            <w:pPr>
              <w:tabs>
                <w:tab w:val="left" w:pos="1206"/>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Удельный расход электрической энергии, потребляемой в технологическом процессе очистки  сточных вод водоотведении, на единицу объема сточных вод, подвергшихся очистке</w:t>
            </w:r>
          </w:p>
        </w:tc>
        <w:tc>
          <w:tcPr>
            <w:tcW w:w="1134"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p>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кВт*ч/м </w:t>
            </w:r>
            <w:r w:rsidRPr="000E201C">
              <w:rPr>
                <w:rFonts w:ascii="Times New Roman" w:hAnsi="Times New Roman" w:cs="Times New Roman"/>
                <w:sz w:val="18"/>
                <w:szCs w:val="18"/>
                <w:vertAlign w:val="superscript"/>
              </w:rPr>
              <w:t>3</w:t>
            </w:r>
          </w:p>
        </w:tc>
        <w:tc>
          <w:tcPr>
            <w:tcW w:w="850" w:type="dxa"/>
            <w:vAlign w:val="center"/>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r>
      <w:tr w:rsidR="009C6EC9" w:rsidRPr="000E201C" w:rsidTr="009320E3">
        <w:tc>
          <w:tcPr>
            <w:tcW w:w="534"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w:t>
            </w:r>
          </w:p>
        </w:tc>
        <w:tc>
          <w:tcPr>
            <w:tcW w:w="3260" w:type="dxa"/>
          </w:tcPr>
          <w:p w:rsidR="009C6EC9" w:rsidRPr="000E201C" w:rsidRDefault="009C6EC9" w:rsidP="003D0E80">
            <w:pPr>
              <w:tabs>
                <w:tab w:val="left" w:pos="854"/>
                <w:tab w:val="left" w:pos="1206"/>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134"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кВт*ч/м</w:t>
            </w:r>
            <w:r w:rsidRPr="000E201C">
              <w:rPr>
                <w:rFonts w:ascii="Times New Roman" w:hAnsi="Times New Roman" w:cs="Times New Roman"/>
                <w:sz w:val="18"/>
                <w:szCs w:val="18"/>
                <w:vertAlign w:val="superscript"/>
              </w:rPr>
              <w:t>3</w:t>
            </w:r>
          </w:p>
        </w:tc>
        <w:tc>
          <w:tcPr>
            <w:tcW w:w="850"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r>
    </w:tbl>
    <w:p w:rsidR="009C6EC9" w:rsidRPr="000E201C" w:rsidRDefault="009C6EC9" w:rsidP="003D0E80">
      <w:pPr>
        <w:tabs>
          <w:tab w:val="left" w:pos="1206"/>
        </w:tabs>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lastRenderedPageBreak/>
        <w:tab/>
      </w:r>
    </w:p>
    <w:p w:rsidR="009C6EC9" w:rsidRPr="000E201C" w:rsidRDefault="009C6EC9" w:rsidP="003D0E80">
      <w:pPr>
        <w:tabs>
          <w:tab w:val="left" w:pos="709"/>
        </w:tabs>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ab/>
        <w:t>4. Нормативный уровень прибыли (на каждый год действия концессионного соглашения):</w:t>
      </w:r>
    </w:p>
    <w:p w:rsidR="009C6EC9" w:rsidRPr="000E201C" w:rsidRDefault="009C6EC9" w:rsidP="003D0E80">
      <w:pPr>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ab/>
        <w:t xml:space="preserve">Предельный максимальный нормативный уровень прибыли для объектов концессионного соглашения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853"/>
        <w:gridCol w:w="992"/>
        <w:gridCol w:w="992"/>
        <w:gridCol w:w="992"/>
        <w:gridCol w:w="991"/>
        <w:gridCol w:w="992"/>
        <w:gridCol w:w="992"/>
        <w:gridCol w:w="992"/>
        <w:gridCol w:w="993"/>
        <w:gridCol w:w="992"/>
        <w:gridCol w:w="992"/>
      </w:tblGrid>
      <w:tr w:rsidR="009C6EC9" w:rsidRPr="000E201C" w:rsidTr="009320E3">
        <w:tc>
          <w:tcPr>
            <w:tcW w:w="4077" w:type="dxa"/>
          </w:tcPr>
          <w:p w:rsidR="009C6EC9" w:rsidRPr="000E201C" w:rsidRDefault="009C6EC9" w:rsidP="003D0E80">
            <w:pPr>
              <w:tabs>
                <w:tab w:val="left" w:pos="1206"/>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Нормативный уровень прибыли</w:t>
            </w:r>
          </w:p>
        </w:tc>
        <w:tc>
          <w:tcPr>
            <w:tcW w:w="853"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Ед.изм.</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2021</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2022</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2023</w:t>
            </w:r>
          </w:p>
        </w:tc>
        <w:tc>
          <w:tcPr>
            <w:tcW w:w="991"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2024</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2025</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2026</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2027</w:t>
            </w:r>
          </w:p>
        </w:tc>
        <w:tc>
          <w:tcPr>
            <w:tcW w:w="993"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2028</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2029</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2030</w:t>
            </w:r>
          </w:p>
        </w:tc>
      </w:tr>
      <w:tr w:rsidR="009C6EC9" w:rsidRPr="000E201C" w:rsidTr="009320E3">
        <w:tc>
          <w:tcPr>
            <w:tcW w:w="4077" w:type="dxa"/>
          </w:tcPr>
          <w:p w:rsidR="009C6EC9" w:rsidRPr="000E201C" w:rsidRDefault="009C6EC9" w:rsidP="003D0E80">
            <w:pPr>
              <w:tabs>
                <w:tab w:val="left" w:pos="1206"/>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Холодное водоснабжение</w:t>
            </w:r>
          </w:p>
        </w:tc>
        <w:tc>
          <w:tcPr>
            <w:tcW w:w="853"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r w:rsidRPr="000E201C">
              <w:rPr>
                <w:rFonts w:ascii="Times New Roman" w:hAnsi="Times New Roman" w:cs="Times New Roman"/>
                <w:sz w:val="18"/>
                <w:szCs w:val="18"/>
              </w:rPr>
              <w:t>*</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r w:rsidRPr="000E201C">
              <w:rPr>
                <w:rFonts w:ascii="Times New Roman" w:hAnsi="Times New Roman" w:cs="Times New Roman"/>
                <w:sz w:val="18"/>
                <w:szCs w:val="18"/>
              </w:rPr>
              <w:t>*</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r w:rsidRPr="000E201C">
              <w:rPr>
                <w:rFonts w:ascii="Times New Roman" w:hAnsi="Times New Roman" w:cs="Times New Roman"/>
                <w:sz w:val="18"/>
                <w:szCs w:val="18"/>
              </w:rPr>
              <w:t>*</w:t>
            </w:r>
          </w:p>
        </w:tc>
        <w:tc>
          <w:tcPr>
            <w:tcW w:w="991"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r w:rsidRPr="000E201C">
              <w:rPr>
                <w:rFonts w:ascii="Times New Roman" w:hAnsi="Times New Roman" w:cs="Times New Roman"/>
                <w:sz w:val="18"/>
                <w:szCs w:val="18"/>
              </w:rPr>
              <w:t>*</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r w:rsidRPr="000E201C">
              <w:rPr>
                <w:rFonts w:ascii="Times New Roman" w:hAnsi="Times New Roman" w:cs="Times New Roman"/>
                <w:sz w:val="18"/>
                <w:szCs w:val="18"/>
              </w:rPr>
              <w:t>*</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r w:rsidRPr="000E201C">
              <w:rPr>
                <w:rFonts w:ascii="Times New Roman" w:hAnsi="Times New Roman" w:cs="Times New Roman"/>
                <w:sz w:val="18"/>
                <w:szCs w:val="18"/>
              </w:rPr>
              <w:t>*</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r w:rsidRPr="000E201C">
              <w:rPr>
                <w:rFonts w:ascii="Times New Roman" w:hAnsi="Times New Roman" w:cs="Times New Roman"/>
                <w:sz w:val="18"/>
                <w:szCs w:val="18"/>
              </w:rPr>
              <w:t>*</w:t>
            </w:r>
          </w:p>
        </w:tc>
        <w:tc>
          <w:tcPr>
            <w:tcW w:w="993"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r w:rsidRPr="000E201C">
              <w:rPr>
                <w:rFonts w:ascii="Times New Roman" w:hAnsi="Times New Roman" w:cs="Times New Roman"/>
                <w:sz w:val="18"/>
                <w:szCs w:val="18"/>
              </w:rPr>
              <w:t>*</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r w:rsidRPr="000E201C">
              <w:rPr>
                <w:rFonts w:ascii="Times New Roman" w:hAnsi="Times New Roman" w:cs="Times New Roman"/>
                <w:sz w:val="18"/>
                <w:szCs w:val="18"/>
              </w:rPr>
              <w:t>*</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r w:rsidRPr="000E201C">
              <w:rPr>
                <w:rFonts w:ascii="Times New Roman" w:hAnsi="Times New Roman" w:cs="Times New Roman"/>
                <w:sz w:val="18"/>
                <w:szCs w:val="18"/>
              </w:rPr>
              <w:t>*</w:t>
            </w:r>
          </w:p>
        </w:tc>
      </w:tr>
      <w:tr w:rsidR="009C6EC9" w:rsidRPr="000E201C" w:rsidTr="009320E3">
        <w:tc>
          <w:tcPr>
            <w:tcW w:w="4077" w:type="dxa"/>
          </w:tcPr>
          <w:p w:rsidR="009C6EC9" w:rsidRPr="000E201C" w:rsidRDefault="009C6EC9" w:rsidP="003D0E80">
            <w:pPr>
              <w:tabs>
                <w:tab w:val="left" w:pos="1206"/>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Водоотведение</w:t>
            </w:r>
          </w:p>
        </w:tc>
        <w:tc>
          <w:tcPr>
            <w:tcW w:w="853"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p>
        </w:tc>
        <w:tc>
          <w:tcPr>
            <w:tcW w:w="991"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p>
        </w:tc>
        <w:tc>
          <w:tcPr>
            <w:tcW w:w="993"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p>
        </w:tc>
        <w:tc>
          <w:tcPr>
            <w:tcW w:w="992" w:type="dxa"/>
          </w:tcPr>
          <w:p w:rsidR="009C6EC9" w:rsidRPr="000E201C" w:rsidRDefault="009C6EC9" w:rsidP="003D0E80">
            <w:pPr>
              <w:tabs>
                <w:tab w:val="left" w:pos="1206"/>
              </w:tabs>
              <w:spacing w:after="0" w:line="240" w:lineRule="auto"/>
              <w:jc w:val="center"/>
              <w:rPr>
                <w:rFonts w:ascii="Times New Roman" w:hAnsi="Times New Roman" w:cs="Times New Roman"/>
                <w:sz w:val="18"/>
                <w:szCs w:val="18"/>
              </w:rPr>
            </w:pPr>
            <w:r w:rsidRPr="000E201C">
              <w:rPr>
                <w:rFonts w:ascii="Times New Roman" w:hAnsi="Times New Roman" w:cs="Times New Roman"/>
                <w:color w:val="333333"/>
                <w:sz w:val="18"/>
                <w:szCs w:val="18"/>
              </w:rPr>
              <w:t>0,0-7,0*</w:t>
            </w:r>
          </w:p>
        </w:tc>
      </w:tr>
    </w:tbl>
    <w:p w:rsidR="009C6EC9" w:rsidRPr="000E201C" w:rsidRDefault="009C6EC9" w:rsidP="003D0E80">
      <w:pPr>
        <w:spacing w:after="0" w:line="240" w:lineRule="auto"/>
        <w:jc w:val="both"/>
        <w:rPr>
          <w:rFonts w:ascii="Times New Roman" w:hAnsi="Times New Roman" w:cs="Times New Roman"/>
          <w:sz w:val="18"/>
          <w:szCs w:val="18"/>
        </w:rPr>
      </w:pPr>
      <w:r w:rsidRPr="000E201C">
        <w:rPr>
          <w:rFonts w:ascii="Times New Roman" w:hAnsi="Times New Roman" w:cs="Times New Roman"/>
          <w:sz w:val="18"/>
          <w:szCs w:val="18"/>
        </w:rPr>
        <w:t>*в  соответствии с п. 86 Методических указаний, утв. приказом ФСТ России от 27.12.2013 № 1746-э величина нормативного уровня прибыли может быть определена органом регулирования тарифов по годам в течение долгосрочного периода регулирования на разном уровне в соответствии с мероприятиями, предусмотренными инвестиционной программой.</w:t>
      </w:r>
    </w:p>
    <w:p w:rsidR="009C6EC9" w:rsidRPr="000E201C" w:rsidRDefault="009C6EC9" w:rsidP="003D0E80">
      <w:pPr>
        <w:spacing w:after="0" w:line="240" w:lineRule="auto"/>
        <w:rPr>
          <w:rFonts w:ascii="Times New Roman" w:hAnsi="Times New Roman" w:cs="Times New Roman"/>
          <w:sz w:val="18"/>
          <w:szCs w:val="18"/>
        </w:rPr>
      </w:pPr>
    </w:p>
    <w:tbl>
      <w:tblPr>
        <w:tblW w:w="0" w:type="auto"/>
        <w:tblLook w:val="04A0"/>
      </w:tblPr>
      <w:tblGrid>
        <w:gridCol w:w="7196"/>
        <w:gridCol w:w="5353"/>
      </w:tblGrid>
      <w:tr w:rsidR="009C6EC9" w:rsidRPr="000E201C" w:rsidTr="009320E3">
        <w:tc>
          <w:tcPr>
            <w:tcW w:w="7196" w:type="dxa"/>
          </w:tcPr>
          <w:p w:rsidR="009C6EC9" w:rsidRPr="000E201C" w:rsidRDefault="009C6EC9" w:rsidP="003D0E80">
            <w:pPr>
              <w:pStyle w:val="ConsPlusNonformat"/>
              <w:rPr>
                <w:rFonts w:ascii="Times New Roman" w:hAnsi="Times New Roman" w:cs="Times New Roman"/>
                <w:b/>
                <w:sz w:val="18"/>
                <w:szCs w:val="18"/>
              </w:rPr>
            </w:pPr>
            <w:r w:rsidRPr="000E201C">
              <w:rPr>
                <w:rFonts w:ascii="Times New Roman" w:hAnsi="Times New Roman" w:cs="Times New Roman"/>
                <w:b/>
                <w:sz w:val="18"/>
                <w:szCs w:val="18"/>
              </w:rPr>
              <w:t>Концедент</w:t>
            </w:r>
          </w:p>
        </w:tc>
        <w:tc>
          <w:tcPr>
            <w:tcW w:w="5353" w:type="dxa"/>
          </w:tcPr>
          <w:p w:rsidR="009C6EC9" w:rsidRPr="000E201C" w:rsidRDefault="009C6EC9" w:rsidP="003D0E80">
            <w:pPr>
              <w:pStyle w:val="ConsPlusNonformat"/>
              <w:jc w:val="right"/>
              <w:rPr>
                <w:rFonts w:ascii="Times New Roman" w:hAnsi="Times New Roman" w:cs="Times New Roman"/>
                <w:b/>
                <w:sz w:val="18"/>
                <w:szCs w:val="18"/>
              </w:rPr>
            </w:pPr>
            <w:r w:rsidRPr="000E201C">
              <w:rPr>
                <w:rFonts w:ascii="Times New Roman" w:hAnsi="Times New Roman" w:cs="Times New Roman"/>
                <w:b/>
                <w:sz w:val="18"/>
                <w:szCs w:val="18"/>
              </w:rPr>
              <w:t>Концессионер</w:t>
            </w:r>
          </w:p>
        </w:tc>
      </w:tr>
      <w:tr w:rsidR="009C6EC9" w:rsidRPr="000E201C" w:rsidTr="009320E3">
        <w:trPr>
          <w:trHeight w:val="1773"/>
        </w:trPr>
        <w:tc>
          <w:tcPr>
            <w:tcW w:w="7196" w:type="dxa"/>
          </w:tcPr>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Глава Завитинского района Амурской области</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676870, Амурская область, </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 Завитинск, ул. Куйбышева, 44</w:t>
            </w:r>
          </w:p>
          <w:p w:rsidR="009C6EC9" w:rsidRPr="000E201C" w:rsidRDefault="009C6EC9" w:rsidP="003D0E80">
            <w:pPr>
              <w:pStyle w:val="ConsPlusNonformat"/>
              <w:rPr>
                <w:rFonts w:ascii="Times New Roman" w:hAnsi="Times New Roman" w:cs="Times New Roman"/>
                <w:bCs/>
                <w:sz w:val="18"/>
                <w:szCs w:val="18"/>
              </w:rPr>
            </w:pP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Линевич С.С. ______________</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tc>
        <w:tc>
          <w:tcPr>
            <w:tcW w:w="5353" w:type="dxa"/>
          </w:tcPr>
          <w:p w:rsidR="009C6EC9" w:rsidRPr="000E201C" w:rsidRDefault="009C6EC9" w:rsidP="003D0E80">
            <w:pPr>
              <w:pStyle w:val="ConsPlusNonformat"/>
              <w:rPr>
                <w:rFonts w:ascii="Times New Roman" w:hAnsi="Times New Roman" w:cs="Times New Roman"/>
                <w:bCs/>
                <w:sz w:val="18"/>
                <w:szCs w:val="18"/>
              </w:rPr>
            </w:pPr>
          </w:p>
        </w:tc>
      </w:tr>
      <w:tr w:rsidR="009C6EC9" w:rsidRPr="000E201C" w:rsidTr="009320E3">
        <w:trPr>
          <w:trHeight w:val="2401"/>
        </w:trPr>
        <w:tc>
          <w:tcPr>
            <w:tcW w:w="7196" w:type="dxa"/>
          </w:tcPr>
          <w:p w:rsidR="009C6EC9" w:rsidRPr="000E201C" w:rsidRDefault="009C6EC9" w:rsidP="003D0E80">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Председатель комитета по управлению муниципальным имуществом Завитинского района.</w:t>
            </w:r>
          </w:p>
          <w:p w:rsidR="009C6EC9" w:rsidRPr="000E201C" w:rsidRDefault="009C6EC9" w:rsidP="003D0E80">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 xml:space="preserve">676870, Амурская область, г.Завитинск, ул.Куйбышева, д.44, </w:t>
            </w:r>
          </w:p>
          <w:p w:rsidR="009C6EC9" w:rsidRPr="000E201C" w:rsidRDefault="009C6EC9" w:rsidP="003D0E80">
            <w:pPr>
              <w:pStyle w:val="ConsPlusNonformat"/>
              <w:rPr>
                <w:rFonts w:ascii="Times New Roman" w:hAnsi="Times New Roman" w:cs="Times New Roman"/>
                <w:sz w:val="18"/>
                <w:szCs w:val="18"/>
              </w:rPr>
            </w:pPr>
            <w:r w:rsidRPr="000E201C">
              <w:rPr>
                <w:rFonts w:ascii="Times New Roman" w:hAnsi="Times New Roman" w:cs="Times New Roman"/>
                <w:sz w:val="18"/>
                <w:szCs w:val="18"/>
              </w:rPr>
              <w:t>тел. 8(41636)21534, 21078</w:t>
            </w:r>
          </w:p>
          <w:p w:rsidR="009C6EC9" w:rsidRPr="000E201C" w:rsidRDefault="009C6EC9" w:rsidP="003D0E80">
            <w:pPr>
              <w:pStyle w:val="ConsPlusNonformat"/>
              <w:rPr>
                <w:rFonts w:ascii="Times New Roman" w:hAnsi="Times New Roman" w:cs="Times New Roman"/>
                <w:bCs/>
                <w:sz w:val="18"/>
                <w:szCs w:val="18"/>
              </w:rPr>
            </w:pP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Квартальнов С.В. ______________</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tc>
        <w:tc>
          <w:tcPr>
            <w:tcW w:w="5353" w:type="dxa"/>
          </w:tcPr>
          <w:p w:rsidR="009C6EC9" w:rsidRPr="000E201C" w:rsidRDefault="009C6EC9" w:rsidP="003D0E80">
            <w:pPr>
              <w:pStyle w:val="ConsPlusNonformat"/>
              <w:rPr>
                <w:rFonts w:ascii="Times New Roman" w:hAnsi="Times New Roman" w:cs="Times New Roman"/>
                <w:bCs/>
                <w:sz w:val="18"/>
                <w:szCs w:val="18"/>
              </w:rPr>
            </w:pPr>
          </w:p>
        </w:tc>
      </w:tr>
    </w:tbl>
    <w:p w:rsidR="009C6EC9" w:rsidRPr="000E201C" w:rsidRDefault="009C6EC9" w:rsidP="000E201C">
      <w:pPr>
        <w:pStyle w:val="ConsPlusNonformat"/>
        <w:rPr>
          <w:rFonts w:ascii="Times New Roman" w:hAnsi="Times New Roman" w:cs="Times New Roman"/>
          <w:sz w:val="18"/>
          <w:szCs w:val="18"/>
        </w:rPr>
      </w:pPr>
    </w:p>
    <w:p w:rsidR="009C6EC9" w:rsidRDefault="009C6EC9"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Default="003D0E80" w:rsidP="000E201C">
      <w:pPr>
        <w:pStyle w:val="ConsPlusNonformat"/>
        <w:ind w:firstLine="708"/>
        <w:jc w:val="right"/>
        <w:rPr>
          <w:rFonts w:ascii="Times New Roman" w:hAnsi="Times New Roman" w:cs="Times New Roman"/>
          <w:sz w:val="18"/>
          <w:szCs w:val="18"/>
        </w:rPr>
      </w:pPr>
    </w:p>
    <w:p w:rsidR="003D0E80" w:rsidRPr="000E201C" w:rsidRDefault="003D0E80" w:rsidP="000E201C">
      <w:pPr>
        <w:pStyle w:val="ConsPlusNonformat"/>
        <w:ind w:firstLine="708"/>
        <w:jc w:val="right"/>
        <w:rPr>
          <w:rFonts w:ascii="Times New Roman" w:hAnsi="Times New Roman" w:cs="Times New Roman"/>
          <w:sz w:val="18"/>
          <w:szCs w:val="18"/>
        </w:rPr>
      </w:pPr>
    </w:p>
    <w:p w:rsidR="009C6EC9" w:rsidRPr="000E201C" w:rsidRDefault="009C6EC9" w:rsidP="000E201C">
      <w:pPr>
        <w:pStyle w:val="ConsPlusNonformat"/>
        <w:ind w:firstLine="708"/>
        <w:jc w:val="right"/>
        <w:rPr>
          <w:rFonts w:ascii="Times New Roman" w:hAnsi="Times New Roman" w:cs="Times New Roman"/>
          <w:sz w:val="18"/>
          <w:szCs w:val="18"/>
        </w:rPr>
      </w:pPr>
      <w:r w:rsidRPr="000E201C">
        <w:rPr>
          <w:rFonts w:ascii="Times New Roman" w:hAnsi="Times New Roman" w:cs="Times New Roman"/>
          <w:sz w:val="18"/>
          <w:szCs w:val="18"/>
        </w:rPr>
        <w:lastRenderedPageBreak/>
        <w:t>Приложение № 5</w:t>
      </w:r>
    </w:p>
    <w:p w:rsidR="009C6EC9" w:rsidRPr="000E201C" w:rsidRDefault="009C6EC9" w:rsidP="000E201C">
      <w:pPr>
        <w:pStyle w:val="ConsPlusNonformat"/>
        <w:ind w:firstLine="708"/>
        <w:jc w:val="right"/>
        <w:rPr>
          <w:rFonts w:ascii="Times New Roman" w:hAnsi="Times New Roman" w:cs="Times New Roman"/>
          <w:sz w:val="18"/>
          <w:szCs w:val="18"/>
        </w:rPr>
      </w:pPr>
      <w:r w:rsidRPr="000E201C">
        <w:rPr>
          <w:rFonts w:ascii="Times New Roman" w:hAnsi="Times New Roman" w:cs="Times New Roman"/>
          <w:sz w:val="18"/>
          <w:szCs w:val="18"/>
        </w:rPr>
        <w:t>к концессионному соглашению</w:t>
      </w:r>
    </w:p>
    <w:p w:rsidR="009C6EC9" w:rsidRPr="000E201C" w:rsidRDefault="009C6EC9" w:rsidP="000E201C">
      <w:pPr>
        <w:pStyle w:val="ConsPlusNonformat"/>
        <w:ind w:left="4248" w:firstLine="708"/>
        <w:jc w:val="right"/>
        <w:rPr>
          <w:rFonts w:ascii="Times New Roman" w:hAnsi="Times New Roman" w:cs="Times New Roman"/>
          <w:sz w:val="18"/>
          <w:szCs w:val="18"/>
        </w:rPr>
      </w:pPr>
      <w:r w:rsidRPr="000E201C">
        <w:rPr>
          <w:rFonts w:ascii="Times New Roman" w:hAnsi="Times New Roman" w:cs="Times New Roman"/>
          <w:sz w:val="18"/>
          <w:szCs w:val="18"/>
        </w:rPr>
        <w:t xml:space="preserve">                   «____» ___________ 2020 года</w:t>
      </w:r>
    </w:p>
    <w:p w:rsidR="009C6EC9" w:rsidRPr="000E201C" w:rsidRDefault="009C6EC9" w:rsidP="000E201C">
      <w:pPr>
        <w:spacing w:line="240" w:lineRule="auto"/>
        <w:rPr>
          <w:rFonts w:ascii="Times New Roman" w:hAnsi="Times New Roman" w:cs="Times New Roman"/>
          <w:sz w:val="18"/>
          <w:szCs w:val="18"/>
        </w:rPr>
      </w:pPr>
    </w:p>
    <w:p w:rsidR="009C6EC9" w:rsidRPr="000E201C" w:rsidRDefault="009C6EC9" w:rsidP="003D0E80">
      <w:pPr>
        <w:spacing w:after="0" w:line="240" w:lineRule="auto"/>
        <w:ind w:firstLine="708"/>
        <w:jc w:val="center"/>
        <w:rPr>
          <w:rFonts w:ascii="Times New Roman" w:hAnsi="Times New Roman" w:cs="Times New Roman"/>
          <w:sz w:val="18"/>
          <w:szCs w:val="18"/>
        </w:rPr>
      </w:pPr>
      <w:r w:rsidRPr="000E201C">
        <w:rPr>
          <w:rFonts w:ascii="Times New Roman" w:hAnsi="Times New Roman" w:cs="Times New Roman"/>
          <w:b/>
          <w:sz w:val="18"/>
          <w:szCs w:val="18"/>
        </w:rPr>
        <w:t>Плановые максимальные значения показателей надежности, качества, энергетической эффективности объектов централизованных систем холодного водоснабжения и водоотведения деятельности Концессионера</w:t>
      </w:r>
      <w:r w:rsidRPr="000E201C">
        <w:rPr>
          <w:rFonts w:ascii="Times New Roman" w:hAnsi="Times New Roman" w:cs="Times New Roman"/>
          <w:sz w:val="18"/>
          <w:szCs w:val="18"/>
        </w:rPr>
        <w:t>.</w:t>
      </w:r>
    </w:p>
    <w:p w:rsidR="009C6EC9" w:rsidRPr="000E201C" w:rsidRDefault="009C6EC9" w:rsidP="003D0E80">
      <w:pPr>
        <w:spacing w:after="0" w:line="240" w:lineRule="auto"/>
        <w:ind w:firstLine="708"/>
        <w:jc w:val="both"/>
        <w:rPr>
          <w:rFonts w:ascii="Times New Roman" w:hAnsi="Times New Roman" w:cs="Times New Roman"/>
          <w:sz w:val="18"/>
          <w:szCs w:val="18"/>
        </w:rPr>
      </w:pPr>
      <w:r w:rsidRPr="000E201C">
        <w:rPr>
          <w:rFonts w:ascii="Times New Roman" w:hAnsi="Times New Roman" w:cs="Times New Roman"/>
          <w:sz w:val="18"/>
          <w:szCs w:val="18"/>
        </w:rPr>
        <w:t>Плановые значения показателей надежности, качества, энергетической эффективности объектов централизованных систем холодного водоснабжения и водоотведения деятельности концессионера устанавливаются в конкурсной документации в соответствии с приказом Минстроя России от 4 апреля 2014 года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9C6EC9" w:rsidRPr="000E201C" w:rsidRDefault="009C6EC9" w:rsidP="003D0E80">
      <w:pPr>
        <w:spacing w:after="0" w:line="240" w:lineRule="auto"/>
        <w:ind w:firstLine="708"/>
        <w:jc w:val="both"/>
        <w:rPr>
          <w:rFonts w:ascii="Times New Roman" w:hAnsi="Times New Roman" w:cs="Times New Roman"/>
          <w:sz w:val="18"/>
          <w:szCs w:val="18"/>
        </w:rPr>
      </w:pPr>
      <w:r w:rsidRPr="000E201C">
        <w:rPr>
          <w:rFonts w:ascii="Times New Roman" w:hAnsi="Times New Roman" w:cs="Times New Roman"/>
          <w:sz w:val="18"/>
          <w:szCs w:val="18"/>
        </w:rPr>
        <w:t>Устанавливаются следующие максимальные значения плановых значений показателей надежности, качества, энергетической эффективности объектов централизованных  систем  холодного водоснабжения и водоотведения деятельности концессионера:</w:t>
      </w:r>
    </w:p>
    <w:p w:rsidR="009C6EC9" w:rsidRPr="000E201C" w:rsidRDefault="009C6EC9" w:rsidP="003D0E80">
      <w:pPr>
        <w:spacing w:after="0" w:line="240" w:lineRule="auto"/>
        <w:ind w:firstLine="708"/>
        <w:jc w:val="both"/>
        <w:rPr>
          <w:rFonts w:ascii="Times New Roman" w:hAnsi="Times New Roman" w:cs="Times New Roman"/>
          <w:sz w:val="18"/>
          <w:szCs w:val="1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418"/>
        <w:gridCol w:w="1985"/>
        <w:gridCol w:w="992"/>
        <w:gridCol w:w="993"/>
        <w:gridCol w:w="992"/>
        <w:gridCol w:w="992"/>
        <w:gridCol w:w="992"/>
        <w:gridCol w:w="993"/>
        <w:gridCol w:w="992"/>
        <w:gridCol w:w="992"/>
        <w:gridCol w:w="992"/>
        <w:gridCol w:w="993"/>
        <w:gridCol w:w="992"/>
      </w:tblGrid>
      <w:tr w:rsidR="009C6EC9" w:rsidRPr="000E201C" w:rsidTr="009320E3">
        <w:tc>
          <w:tcPr>
            <w:tcW w:w="533" w:type="dxa"/>
            <w:vMerge w:val="restart"/>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п/п</w:t>
            </w:r>
          </w:p>
        </w:tc>
        <w:tc>
          <w:tcPr>
            <w:tcW w:w="1418" w:type="dxa"/>
            <w:vMerge w:val="restart"/>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Наименование показателя</w:t>
            </w:r>
          </w:p>
        </w:tc>
        <w:tc>
          <w:tcPr>
            <w:tcW w:w="1985" w:type="dxa"/>
            <w:vMerge w:val="restart"/>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Данные, используемые для установки показателя</w:t>
            </w:r>
          </w:p>
        </w:tc>
        <w:tc>
          <w:tcPr>
            <w:tcW w:w="992" w:type="dxa"/>
            <w:vMerge w:val="restart"/>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Ед.изм.</w:t>
            </w:r>
          </w:p>
        </w:tc>
        <w:tc>
          <w:tcPr>
            <w:tcW w:w="9923" w:type="dxa"/>
            <w:gridSpan w:val="10"/>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Значения показателя по каждому году исполнения</w:t>
            </w:r>
          </w:p>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концессионных обязательств</w:t>
            </w:r>
          </w:p>
        </w:tc>
      </w:tr>
      <w:tr w:rsidR="009C6EC9" w:rsidRPr="000E201C" w:rsidTr="009320E3">
        <w:tc>
          <w:tcPr>
            <w:tcW w:w="533" w:type="dxa"/>
            <w:vMerge/>
          </w:tcPr>
          <w:p w:rsidR="009C6EC9" w:rsidRPr="000E201C" w:rsidRDefault="009C6EC9" w:rsidP="003D0E80">
            <w:pPr>
              <w:spacing w:after="0" w:line="240" w:lineRule="auto"/>
              <w:jc w:val="center"/>
              <w:rPr>
                <w:rFonts w:ascii="Times New Roman" w:hAnsi="Times New Roman" w:cs="Times New Roman"/>
                <w:sz w:val="18"/>
                <w:szCs w:val="18"/>
              </w:rPr>
            </w:pPr>
          </w:p>
        </w:tc>
        <w:tc>
          <w:tcPr>
            <w:tcW w:w="1418" w:type="dxa"/>
            <w:vMerge/>
            <w:vAlign w:val="center"/>
          </w:tcPr>
          <w:p w:rsidR="009C6EC9" w:rsidRPr="000E201C" w:rsidRDefault="009C6EC9" w:rsidP="003D0E80">
            <w:pPr>
              <w:spacing w:after="0" w:line="240" w:lineRule="auto"/>
              <w:jc w:val="center"/>
              <w:rPr>
                <w:rFonts w:ascii="Times New Roman" w:hAnsi="Times New Roman" w:cs="Times New Roman"/>
                <w:sz w:val="18"/>
                <w:szCs w:val="18"/>
              </w:rPr>
            </w:pPr>
          </w:p>
        </w:tc>
        <w:tc>
          <w:tcPr>
            <w:tcW w:w="1985" w:type="dxa"/>
            <w:vMerge/>
            <w:vAlign w:val="center"/>
          </w:tcPr>
          <w:p w:rsidR="009C6EC9" w:rsidRPr="000E201C" w:rsidRDefault="009C6EC9" w:rsidP="003D0E80">
            <w:pPr>
              <w:spacing w:after="0" w:line="240" w:lineRule="auto"/>
              <w:jc w:val="center"/>
              <w:rPr>
                <w:rFonts w:ascii="Times New Roman" w:hAnsi="Times New Roman" w:cs="Times New Roman"/>
                <w:sz w:val="18"/>
                <w:szCs w:val="18"/>
              </w:rPr>
            </w:pPr>
          </w:p>
        </w:tc>
        <w:tc>
          <w:tcPr>
            <w:tcW w:w="992" w:type="dxa"/>
            <w:vMerge/>
            <w:vAlign w:val="center"/>
          </w:tcPr>
          <w:p w:rsidR="009C6EC9" w:rsidRPr="000E201C" w:rsidRDefault="009C6EC9" w:rsidP="003D0E80">
            <w:pPr>
              <w:spacing w:after="0" w:line="240" w:lineRule="auto"/>
              <w:jc w:val="center"/>
              <w:rPr>
                <w:rFonts w:ascii="Times New Roman" w:hAnsi="Times New Roman" w:cs="Times New Roman"/>
                <w:sz w:val="18"/>
                <w:szCs w:val="18"/>
              </w:rPr>
            </w:pP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2022</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2023</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2024</w:t>
            </w:r>
          </w:p>
        </w:tc>
        <w:tc>
          <w:tcPr>
            <w:tcW w:w="993"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2025</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2026</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2027</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2028</w:t>
            </w:r>
          </w:p>
        </w:tc>
        <w:tc>
          <w:tcPr>
            <w:tcW w:w="993"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2029</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2030</w:t>
            </w:r>
          </w:p>
        </w:tc>
      </w:tr>
      <w:tr w:rsidR="009C6EC9" w:rsidRPr="000E201C" w:rsidTr="009320E3">
        <w:tc>
          <w:tcPr>
            <w:tcW w:w="533"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w:t>
            </w:r>
          </w:p>
        </w:tc>
        <w:tc>
          <w:tcPr>
            <w:tcW w:w="1418"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2</w:t>
            </w:r>
          </w:p>
        </w:tc>
        <w:tc>
          <w:tcPr>
            <w:tcW w:w="1985"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3</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4</w:t>
            </w:r>
          </w:p>
        </w:tc>
        <w:tc>
          <w:tcPr>
            <w:tcW w:w="993"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5</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6</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7</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8</w:t>
            </w:r>
          </w:p>
        </w:tc>
        <w:tc>
          <w:tcPr>
            <w:tcW w:w="993"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9</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11</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12</w:t>
            </w:r>
          </w:p>
        </w:tc>
        <w:tc>
          <w:tcPr>
            <w:tcW w:w="993"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13</w:t>
            </w:r>
          </w:p>
        </w:tc>
        <w:tc>
          <w:tcPr>
            <w:tcW w:w="992"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14</w:t>
            </w:r>
          </w:p>
        </w:tc>
      </w:tr>
      <w:tr w:rsidR="009C6EC9" w:rsidRPr="000E201C" w:rsidTr="009320E3">
        <w:trPr>
          <w:trHeight w:val="562"/>
        </w:trPr>
        <w:tc>
          <w:tcPr>
            <w:tcW w:w="533" w:type="dxa"/>
            <w:vMerge w:val="restart"/>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w:t>
            </w:r>
          </w:p>
        </w:tc>
        <w:tc>
          <w:tcPr>
            <w:tcW w:w="1418" w:type="dxa"/>
            <w:vMerge w:val="restart"/>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Показатели качества питьевой воды</w:t>
            </w:r>
          </w:p>
        </w:tc>
        <w:tc>
          <w:tcPr>
            <w:tcW w:w="1985"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r>
      <w:tr w:rsidR="009C6EC9" w:rsidRPr="000E201C" w:rsidTr="009320E3">
        <w:tc>
          <w:tcPr>
            <w:tcW w:w="533" w:type="dxa"/>
            <w:vMerge/>
          </w:tcPr>
          <w:p w:rsidR="009C6EC9" w:rsidRPr="000E201C" w:rsidRDefault="009C6EC9" w:rsidP="003D0E80">
            <w:pPr>
              <w:spacing w:after="0" w:line="240" w:lineRule="auto"/>
              <w:rPr>
                <w:rFonts w:ascii="Times New Roman" w:hAnsi="Times New Roman" w:cs="Times New Roman"/>
                <w:sz w:val="18"/>
                <w:szCs w:val="18"/>
              </w:rPr>
            </w:pPr>
          </w:p>
        </w:tc>
        <w:tc>
          <w:tcPr>
            <w:tcW w:w="1418" w:type="dxa"/>
            <w:vMerge/>
          </w:tcPr>
          <w:p w:rsidR="009C6EC9" w:rsidRPr="000E201C" w:rsidRDefault="009C6EC9" w:rsidP="003D0E80">
            <w:pPr>
              <w:spacing w:after="0" w:line="240" w:lineRule="auto"/>
              <w:rPr>
                <w:rFonts w:ascii="Times New Roman" w:hAnsi="Times New Roman" w:cs="Times New Roman"/>
                <w:sz w:val="18"/>
                <w:szCs w:val="18"/>
              </w:rPr>
            </w:pPr>
          </w:p>
        </w:tc>
        <w:tc>
          <w:tcPr>
            <w:tcW w:w="1985"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w:t>
            </w:r>
            <w:r w:rsidRPr="000E201C">
              <w:rPr>
                <w:rFonts w:ascii="Times New Roman" w:hAnsi="Times New Roman" w:cs="Times New Roman"/>
                <w:sz w:val="18"/>
                <w:szCs w:val="18"/>
              </w:rPr>
              <w:lastRenderedPageBreak/>
              <w:t>питьевой воды</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lastRenderedPageBreak/>
              <w:t>%</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r>
      <w:tr w:rsidR="009C6EC9" w:rsidRPr="000E201C" w:rsidTr="009320E3">
        <w:trPr>
          <w:trHeight w:val="1354"/>
        </w:trPr>
        <w:tc>
          <w:tcPr>
            <w:tcW w:w="533"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lastRenderedPageBreak/>
              <w:t>2.</w:t>
            </w:r>
          </w:p>
        </w:tc>
        <w:tc>
          <w:tcPr>
            <w:tcW w:w="1418"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Показатели надежности и бесперебойности централизованных систем водоотведения</w:t>
            </w:r>
          </w:p>
        </w:tc>
        <w:tc>
          <w:tcPr>
            <w:tcW w:w="1985"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Количество перерывов в подаче воды, произошедших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ед./км</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r>
      <w:tr w:rsidR="009C6EC9" w:rsidRPr="000E201C" w:rsidTr="009320E3">
        <w:trPr>
          <w:trHeight w:val="987"/>
        </w:trPr>
        <w:tc>
          <w:tcPr>
            <w:tcW w:w="533" w:type="dxa"/>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3.</w:t>
            </w:r>
          </w:p>
        </w:tc>
        <w:tc>
          <w:tcPr>
            <w:tcW w:w="1418"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Показатели надежности и бесперебойности систем водоотведения</w:t>
            </w:r>
          </w:p>
        </w:tc>
        <w:tc>
          <w:tcPr>
            <w:tcW w:w="1985"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Удельное количество аварий и засоров в расчете на протяженность канализационной сети в год</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ед./км</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r>
      <w:tr w:rsidR="009C6EC9" w:rsidRPr="000E201C" w:rsidTr="009320E3">
        <w:trPr>
          <w:trHeight w:val="647"/>
        </w:trPr>
        <w:tc>
          <w:tcPr>
            <w:tcW w:w="533" w:type="dxa"/>
            <w:vMerge w:val="restart"/>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 xml:space="preserve"> 4.</w:t>
            </w:r>
          </w:p>
        </w:tc>
        <w:tc>
          <w:tcPr>
            <w:tcW w:w="1418" w:type="dxa"/>
            <w:vMerge w:val="restart"/>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Показатели энергетической эффективности использования ресурсов</w:t>
            </w:r>
          </w:p>
        </w:tc>
        <w:tc>
          <w:tcPr>
            <w:tcW w:w="1985"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r>
      <w:tr w:rsidR="009C6EC9" w:rsidRPr="000E201C" w:rsidTr="009320E3">
        <w:trPr>
          <w:trHeight w:val="841"/>
        </w:trPr>
        <w:tc>
          <w:tcPr>
            <w:tcW w:w="533" w:type="dxa"/>
            <w:vMerge/>
          </w:tcPr>
          <w:p w:rsidR="009C6EC9" w:rsidRPr="000E201C" w:rsidRDefault="009C6EC9" w:rsidP="003D0E80">
            <w:pPr>
              <w:spacing w:after="0" w:line="240" w:lineRule="auto"/>
              <w:rPr>
                <w:rFonts w:ascii="Times New Roman" w:hAnsi="Times New Roman" w:cs="Times New Roman"/>
                <w:sz w:val="18"/>
                <w:szCs w:val="18"/>
              </w:rPr>
            </w:pPr>
          </w:p>
        </w:tc>
        <w:tc>
          <w:tcPr>
            <w:tcW w:w="1418" w:type="dxa"/>
            <w:vMerge/>
          </w:tcPr>
          <w:p w:rsidR="009C6EC9" w:rsidRPr="000E201C" w:rsidRDefault="009C6EC9" w:rsidP="003D0E80">
            <w:pPr>
              <w:spacing w:after="0" w:line="240" w:lineRule="auto"/>
              <w:rPr>
                <w:rFonts w:ascii="Times New Roman" w:hAnsi="Times New Roman" w:cs="Times New Roman"/>
                <w:sz w:val="18"/>
                <w:szCs w:val="18"/>
              </w:rPr>
            </w:pPr>
          </w:p>
        </w:tc>
        <w:tc>
          <w:tcPr>
            <w:tcW w:w="1985"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кВт*ч/м</w:t>
            </w:r>
            <w:r w:rsidRPr="000E201C">
              <w:rPr>
                <w:rFonts w:ascii="Times New Roman" w:hAnsi="Times New Roman" w:cs="Times New Roman"/>
                <w:sz w:val="18"/>
                <w:szCs w:val="18"/>
                <w:vertAlign w:val="superscript"/>
              </w:rPr>
              <w:t>3</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r>
      <w:tr w:rsidR="009C6EC9" w:rsidRPr="000E201C" w:rsidTr="009320E3">
        <w:trPr>
          <w:trHeight w:val="839"/>
        </w:trPr>
        <w:tc>
          <w:tcPr>
            <w:tcW w:w="533" w:type="dxa"/>
            <w:vMerge/>
          </w:tcPr>
          <w:p w:rsidR="009C6EC9" w:rsidRPr="000E201C" w:rsidRDefault="009C6EC9" w:rsidP="003D0E80">
            <w:pPr>
              <w:spacing w:after="0" w:line="240" w:lineRule="auto"/>
              <w:rPr>
                <w:rFonts w:ascii="Times New Roman" w:hAnsi="Times New Roman" w:cs="Times New Roman"/>
                <w:sz w:val="18"/>
                <w:szCs w:val="18"/>
              </w:rPr>
            </w:pPr>
          </w:p>
        </w:tc>
        <w:tc>
          <w:tcPr>
            <w:tcW w:w="1418" w:type="dxa"/>
            <w:vMerge/>
          </w:tcPr>
          <w:p w:rsidR="009C6EC9" w:rsidRPr="000E201C" w:rsidRDefault="009C6EC9" w:rsidP="003D0E80">
            <w:pPr>
              <w:spacing w:after="0" w:line="240" w:lineRule="auto"/>
              <w:rPr>
                <w:rFonts w:ascii="Times New Roman" w:hAnsi="Times New Roman" w:cs="Times New Roman"/>
                <w:sz w:val="18"/>
                <w:szCs w:val="18"/>
              </w:rPr>
            </w:pPr>
          </w:p>
        </w:tc>
        <w:tc>
          <w:tcPr>
            <w:tcW w:w="1985"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 xml:space="preserve">Удельный расход электрической энергии, потребляемой в технологическом процессе </w:t>
            </w:r>
            <w:r w:rsidRPr="000E201C">
              <w:rPr>
                <w:rFonts w:ascii="Times New Roman" w:hAnsi="Times New Roman" w:cs="Times New Roman"/>
                <w:sz w:val="18"/>
                <w:szCs w:val="18"/>
              </w:rPr>
              <w:lastRenderedPageBreak/>
              <w:t>транспортировки  питьевой воды, на единицу объема воды, транспортируемой воды</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lastRenderedPageBreak/>
              <w:t>кВт*ч/м</w:t>
            </w:r>
            <w:r w:rsidRPr="000E201C">
              <w:rPr>
                <w:rFonts w:ascii="Times New Roman" w:hAnsi="Times New Roman" w:cs="Times New Roman"/>
                <w:sz w:val="18"/>
                <w:szCs w:val="18"/>
                <w:vertAlign w:val="superscript"/>
              </w:rPr>
              <w:t>3</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0,63691</w:t>
            </w:r>
          </w:p>
        </w:tc>
      </w:tr>
      <w:tr w:rsidR="009C6EC9" w:rsidRPr="000E201C" w:rsidTr="009320E3">
        <w:trPr>
          <w:trHeight w:val="837"/>
        </w:trPr>
        <w:tc>
          <w:tcPr>
            <w:tcW w:w="533" w:type="dxa"/>
            <w:vMerge/>
          </w:tcPr>
          <w:p w:rsidR="009C6EC9" w:rsidRPr="000E201C" w:rsidRDefault="009C6EC9" w:rsidP="003D0E80">
            <w:pPr>
              <w:spacing w:after="0" w:line="240" w:lineRule="auto"/>
              <w:rPr>
                <w:rFonts w:ascii="Times New Roman" w:hAnsi="Times New Roman" w:cs="Times New Roman"/>
                <w:sz w:val="18"/>
                <w:szCs w:val="18"/>
              </w:rPr>
            </w:pPr>
          </w:p>
        </w:tc>
        <w:tc>
          <w:tcPr>
            <w:tcW w:w="1418" w:type="dxa"/>
            <w:vMerge/>
          </w:tcPr>
          <w:p w:rsidR="009C6EC9" w:rsidRPr="000E201C" w:rsidRDefault="009C6EC9" w:rsidP="003D0E80">
            <w:pPr>
              <w:spacing w:after="0" w:line="240" w:lineRule="auto"/>
              <w:rPr>
                <w:rFonts w:ascii="Times New Roman" w:hAnsi="Times New Roman" w:cs="Times New Roman"/>
                <w:sz w:val="18"/>
                <w:szCs w:val="18"/>
              </w:rPr>
            </w:pPr>
          </w:p>
        </w:tc>
        <w:tc>
          <w:tcPr>
            <w:tcW w:w="1985"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Удельный расход электрической энергии, потребляемой в технологическом процессе очистки сточных вод, на единицу объема сточных вод, подвергающихся очистке</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кВт*ч/м</w:t>
            </w:r>
            <w:r w:rsidRPr="000E201C">
              <w:rPr>
                <w:rFonts w:ascii="Times New Roman" w:hAnsi="Times New Roman" w:cs="Times New Roman"/>
                <w:sz w:val="18"/>
                <w:szCs w:val="18"/>
                <w:vertAlign w:val="superscript"/>
              </w:rPr>
              <w:t>3</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r>
      <w:tr w:rsidR="009C6EC9" w:rsidRPr="000E201C" w:rsidTr="009320E3">
        <w:trPr>
          <w:trHeight w:val="848"/>
        </w:trPr>
        <w:tc>
          <w:tcPr>
            <w:tcW w:w="533" w:type="dxa"/>
            <w:vMerge/>
          </w:tcPr>
          <w:p w:rsidR="009C6EC9" w:rsidRPr="000E201C" w:rsidRDefault="009C6EC9" w:rsidP="003D0E80">
            <w:pPr>
              <w:spacing w:after="0" w:line="240" w:lineRule="auto"/>
              <w:rPr>
                <w:rFonts w:ascii="Times New Roman" w:hAnsi="Times New Roman" w:cs="Times New Roman"/>
                <w:sz w:val="18"/>
                <w:szCs w:val="18"/>
              </w:rPr>
            </w:pPr>
          </w:p>
        </w:tc>
        <w:tc>
          <w:tcPr>
            <w:tcW w:w="1418" w:type="dxa"/>
            <w:vMerge/>
          </w:tcPr>
          <w:p w:rsidR="009C6EC9" w:rsidRPr="000E201C" w:rsidRDefault="009C6EC9" w:rsidP="003D0E80">
            <w:pPr>
              <w:spacing w:after="0" w:line="240" w:lineRule="auto"/>
              <w:rPr>
                <w:rFonts w:ascii="Times New Roman" w:hAnsi="Times New Roman" w:cs="Times New Roman"/>
                <w:sz w:val="18"/>
                <w:szCs w:val="18"/>
              </w:rPr>
            </w:pPr>
          </w:p>
        </w:tc>
        <w:tc>
          <w:tcPr>
            <w:tcW w:w="1985" w:type="dxa"/>
          </w:tcPr>
          <w:p w:rsidR="009C6EC9" w:rsidRPr="000E201C" w:rsidRDefault="009C6EC9" w:rsidP="003D0E80">
            <w:pPr>
              <w:spacing w:after="0" w:line="240" w:lineRule="auto"/>
              <w:rPr>
                <w:rFonts w:ascii="Times New Roman" w:hAnsi="Times New Roman" w:cs="Times New Roman"/>
                <w:sz w:val="18"/>
                <w:szCs w:val="18"/>
              </w:rPr>
            </w:pPr>
            <w:r w:rsidRPr="000E201C">
              <w:rPr>
                <w:rFonts w:ascii="Times New Roman" w:hAnsi="Times New Roman" w:cs="Times New Roman"/>
                <w:sz w:val="18"/>
                <w:szCs w:val="18"/>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кВт*ч/м</w:t>
            </w:r>
            <w:r w:rsidRPr="000E201C">
              <w:rPr>
                <w:rFonts w:ascii="Times New Roman" w:hAnsi="Times New Roman" w:cs="Times New Roman"/>
                <w:sz w:val="18"/>
                <w:szCs w:val="18"/>
                <w:vertAlign w:val="superscript"/>
              </w:rPr>
              <w:t>3</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3"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c>
          <w:tcPr>
            <w:tcW w:w="992" w:type="dxa"/>
            <w:vAlign w:val="center"/>
          </w:tcPr>
          <w:p w:rsidR="009C6EC9" w:rsidRPr="000E201C" w:rsidRDefault="009C6EC9" w:rsidP="003D0E80">
            <w:pPr>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0,00</w:t>
            </w:r>
          </w:p>
        </w:tc>
      </w:tr>
    </w:tbl>
    <w:p w:rsidR="009C6EC9" w:rsidRPr="000E201C" w:rsidRDefault="009C6EC9" w:rsidP="003D0E80">
      <w:pPr>
        <w:tabs>
          <w:tab w:val="left" w:pos="754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 xml:space="preserve">                                                                                                                                          </w:t>
      </w:r>
    </w:p>
    <w:tbl>
      <w:tblPr>
        <w:tblW w:w="0" w:type="auto"/>
        <w:tblLook w:val="04A0"/>
      </w:tblPr>
      <w:tblGrid>
        <w:gridCol w:w="7196"/>
        <w:gridCol w:w="5353"/>
      </w:tblGrid>
      <w:tr w:rsidR="009C6EC9" w:rsidRPr="000E201C" w:rsidTr="009320E3">
        <w:tc>
          <w:tcPr>
            <w:tcW w:w="7196" w:type="dxa"/>
          </w:tcPr>
          <w:p w:rsidR="009C6EC9" w:rsidRPr="000E201C" w:rsidRDefault="009C6EC9" w:rsidP="003D0E80">
            <w:pPr>
              <w:pStyle w:val="ConsPlusNonformat"/>
              <w:rPr>
                <w:rFonts w:ascii="Times New Roman" w:hAnsi="Times New Roman" w:cs="Times New Roman"/>
                <w:b/>
                <w:sz w:val="18"/>
                <w:szCs w:val="18"/>
              </w:rPr>
            </w:pPr>
            <w:r w:rsidRPr="000E201C">
              <w:rPr>
                <w:rFonts w:ascii="Times New Roman" w:hAnsi="Times New Roman" w:cs="Times New Roman"/>
                <w:b/>
                <w:sz w:val="18"/>
                <w:szCs w:val="18"/>
              </w:rPr>
              <w:t>Концедент</w:t>
            </w:r>
          </w:p>
        </w:tc>
        <w:tc>
          <w:tcPr>
            <w:tcW w:w="5353" w:type="dxa"/>
          </w:tcPr>
          <w:p w:rsidR="009C6EC9" w:rsidRPr="000E201C" w:rsidRDefault="009C6EC9" w:rsidP="003D0E80">
            <w:pPr>
              <w:pStyle w:val="ConsPlusNonformat"/>
              <w:jc w:val="right"/>
              <w:rPr>
                <w:rFonts w:ascii="Times New Roman" w:hAnsi="Times New Roman" w:cs="Times New Roman"/>
                <w:b/>
                <w:sz w:val="18"/>
                <w:szCs w:val="18"/>
              </w:rPr>
            </w:pPr>
            <w:r w:rsidRPr="000E201C">
              <w:rPr>
                <w:rFonts w:ascii="Times New Roman" w:hAnsi="Times New Roman" w:cs="Times New Roman"/>
                <w:b/>
                <w:sz w:val="18"/>
                <w:szCs w:val="18"/>
              </w:rPr>
              <w:t>Концессионер</w:t>
            </w:r>
          </w:p>
        </w:tc>
      </w:tr>
      <w:tr w:rsidR="009C6EC9" w:rsidRPr="000E201C" w:rsidTr="009320E3">
        <w:trPr>
          <w:trHeight w:val="1773"/>
        </w:trPr>
        <w:tc>
          <w:tcPr>
            <w:tcW w:w="7196" w:type="dxa"/>
          </w:tcPr>
          <w:p w:rsidR="009C6EC9" w:rsidRPr="000E201C" w:rsidRDefault="009C6EC9" w:rsidP="003D0E80">
            <w:pPr>
              <w:pStyle w:val="ConsPlusNonformat"/>
              <w:rPr>
                <w:rFonts w:ascii="Times New Roman" w:hAnsi="Times New Roman" w:cs="Times New Roman"/>
                <w:bCs/>
                <w:sz w:val="18"/>
                <w:szCs w:val="18"/>
              </w:rPr>
            </w:pP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Глава Завитинского района Амурской области</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676870, Амурская область, </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 Завитинск, ул. Куйбышева, 44</w:t>
            </w:r>
          </w:p>
          <w:p w:rsidR="009C6EC9" w:rsidRPr="000E201C" w:rsidRDefault="009C6EC9" w:rsidP="003D0E80">
            <w:pPr>
              <w:pStyle w:val="ConsPlusNonformat"/>
              <w:rPr>
                <w:rFonts w:ascii="Times New Roman" w:hAnsi="Times New Roman" w:cs="Times New Roman"/>
                <w:bCs/>
                <w:sz w:val="18"/>
                <w:szCs w:val="18"/>
              </w:rPr>
            </w:pP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Линевич С.С. ______________</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tc>
        <w:tc>
          <w:tcPr>
            <w:tcW w:w="5353" w:type="dxa"/>
          </w:tcPr>
          <w:p w:rsidR="009C6EC9" w:rsidRPr="000E201C" w:rsidRDefault="009C6EC9" w:rsidP="003D0E80">
            <w:pPr>
              <w:pStyle w:val="ConsPlusNonformat"/>
              <w:rPr>
                <w:rFonts w:ascii="Times New Roman" w:hAnsi="Times New Roman" w:cs="Times New Roman"/>
                <w:bCs/>
                <w:sz w:val="18"/>
                <w:szCs w:val="18"/>
              </w:rPr>
            </w:pPr>
          </w:p>
        </w:tc>
      </w:tr>
      <w:tr w:rsidR="009C6EC9" w:rsidRPr="000E201C" w:rsidTr="003D0E80">
        <w:trPr>
          <w:trHeight w:val="70"/>
        </w:trPr>
        <w:tc>
          <w:tcPr>
            <w:tcW w:w="7196" w:type="dxa"/>
          </w:tcPr>
          <w:p w:rsidR="009C6EC9" w:rsidRPr="000E201C" w:rsidRDefault="009C6EC9" w:rsidP="003D0E80">
            <w:pPr>
              <w:spacing w:after="0" w:line="240" w:lineRule="auto"/>
              <w:ind w:right="-108"/>
              <w:rPr>
                <w:rFonts w:ascii="Times New Roman" w:hAnsi="Times New Roman" w:cs="Times New Roman"/>
                <w:sz w:val="18"/>
                <w:szCs w:val="18"/>
              </w:rPr>
            </w:pPr>
            <w:r w:rsidRPr="000E201C">
              <w:rPr>
                <w:rFonts w:ascii="Times New Roman" w:hAnsi="Times New Roman" w:cs="Times New Roman"/>
                <w:sz w:val="18"/>
                <w:szCs w:val="18"/>
              </w:rPr>
              <w:t>Председатель комитета по управлению муниципальным имуществом Завитинского района.</w:t>
            </w:r>
          </w:p>
          <w:p w:rsidR="009C6EC9" w:rsidRPr="000E201C" w:rsidRDefault="009C6EC9" w:rsidP="003D0E80">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 xml:space="preserve">676870, Амурская область, г.Завитинск, ул.Куйбышева, д.44, </w:t>
            </w:r>
          </w:p>
          <w:p w:rsidR="009C6EC9" w:rsidRPr="000E201C" w:rsidRDefault="009C6EC9" w:rsidP="003D0E80">
            <w:pPr>
              <w:pStyle w:val="ConsPlusNonformat"/>
              <w:rPr>
                <w:rFonts w:ascii="Times New Roman" w:hAnsi="Times New Roman" w:cs="Times New Roman"/>
                <w:sz w:val="18"/>
                <w:szCs w:val="18"/>
              </w:rPr>
            </w:pPr>
            <w:r w:rsidRPr="000E201C">
              <w:rPr>
                <w:rFonts w:ascii="Times New Roman" w:hAnsi="Times New Roman" w:cs="Times New Roman"/>
                <w:sz w:val="18"/>
                <w:szCs w:val="18"/>
              </w:rPr>
              <w:t>тел. 8(41636)21534, 21078</w:t>
            </w:r>
          </w:p>
          <w:p w:rsidR="009C6EC9" w:rsidRPr="000E201C" w:rsidRDefault="009C6EC9" w:rsidP="003D0E80">
            <w:pPr>
              <w:pStyle w:val="ConsPlusNonformat"/>
              <w:rPr>
                <w:rFonts w:ascii="Times New Roman" w:hAnsi="Times New Roman" w:cs="Times New Roman"/>
                <w:bCs/>
                <w:sz w:val="18"/>
                <w:szCs w:val="18"/>
              </w:rPr>
            </w:pP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Квартальнов С.В. ______________</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tc>
        <w:tc>
          <w:tcPr>
            <w:tcW w:w="5353" w:type="dxa"/>
          </w:tcPr>
          <w:p w:rsidR="009C6EC9" w:rsidRPr="000E201C" w:rsidRDefault="009C6EC9" w:rsidP="003D0E80">
            <w:pPr>
              <w:pStyle w:val="ConsPlusNonformat"/>
              <w:rPr>
                <w:rFonts w:ascii="Times New Roman" w:hAnsi="Times New Roman" w:cs="Times New Roman"/>
                <w:bCs/>
                <w:sz w:val="18"/>
                <w:szCs w:val="18"/>
              </w:rPr>
            </w:pPr>
          </w:p>
        </w:tc>
      </w:tr>
    </w:tbl>
    <w:p w:rsidR="009C6EC9" w:rsidRPr="000E201C" w:rsidRDefault="009C6EC9" w:rsidP="000E201C">
      <w:pPr>
        <w:pStyle w:val="ConsPlusNonformat"/>
        <w:rPr>
          <w:rFonts w:ascii="Times New Roman" w:hAnsi="Times New Roman" w:cs="Times New Roman"/>
          <w:sz w:val="18"/>
          <w:szCs w:val="18"/>
        </w:rPr>
      </w:pPr>
    </w:p>
    <w:p w:rsidR="009C6EC9" w:rsidRPr="000E201C" w:rsidRDefault="009C6EC9" w:rsidP="000E201C">
      <w:pPr>
        <w:pStyle w:val="ConsPlusNonformat"/>
        <w:ind w:firstLine="708"/>
        <w:jc w:val="right"/>
        <w:rPr>
          <w:rFonts w:ascii="Times New Roman" w:hAnsi="Times New Roman" w:cs="Times New Roman"/>
          <w:sz w:val="18"/>
          <w:szCs w:val="18"/>
        </w:rPr>
      </w:pPr>
    </w:p>
    <w:p w:rsidR="009C6EC9" w:rsidRPr="000E201C" w:rsidRDefault="009C6EC9" w:rsidP="000E201C">
      <w:pPr>
        <w:pStyle w:val="ConsPlusNonformat"/>
        <w:ind w:firstLine="708"/>
        <w:jc w:val="right"/>
        <w:rPr>
          <w:rFonts w:ascii="Times New Roman" w:hAnsi="Times New Roman" w:cs="Times New Roman"/>
          <w:sz w:val="18"/>
          <w:szCs w:val="18"/>
        </w:rPr>
      </w:pPr>
      <w:r w:rsidRPr="000E201C">
        <w:rPr>
          <w:rFonts w:ascii="Times New Roman" w:hAnsi="Times New Roman" w:cs="Times New Roman"/>
          <w:sz w:val="18"/>
          <w:szCs w:val="18"/>
        </w:rPr>
        <w:lastRenderedPageBreak/>
        <w:t>Приложение № 6</w:t>
      </w:r>
    </w:p>
    <w:p w:rsidR="009C6EC9" w:rsidRPr="000E201C" w:rsidRDefault="009C6EC9" w:rsidP="000E201C">
      <w:pPr>
        <w:pStyle w:val="ConsPlusNonformat"/>
        <w:ind w:firstLine="708"/>
        <w:jc w:val="right"/>
        <w:rPr>
          <w:rFonts w:ascii="Times New Roman" w:hAnsi="Times New Roman" w:cs="Times New Roman"/>
          <w:sz w:val="18"/>
          <w:szCs w:val="18"/>
        </w:rPr>
      </w:pPr>
      <w:r w:rsidRPr="000E201C">
        <w:rPr>
          <w:rFonts w:ascii="Times New Roman" w:hAnsi="Times New Roman" w:cs="Times New Roman"/>
          <w:sz w:val="18"/>
          <w:szCs w:val="18"/>
        </w:rPr>
        <w:t>к концессионному соглашению</w:t>
      </w:r>
    </w:p>
    <w:p w:rsidR="009C6EC9" w:rsidRPr="000E201C" w:rsidRDefault="009C6EC9" w:rsidP="000E201C">
      <w:pPr>
        <w:spacing w:line="240" w:lineRule="auto"/>
        <w:jc w:val="right"/>
        <w:rPr>
          <w:rFonts w:ascii="Times New Roman" w:eastAsia="Calibri" w:hAnsi="Times New Roman" w:cs="Times New Roman"/>
          <w:sz w:val="18"/>
          <w:szCs w:val="18"/>
        </w:rPr>
      </w:pPr>
      <w:r w:rsidRPr="000E201C">
        <w:rPr>
          <w:rFonts w:ascii="Times New Roman" w:hAnsi="Times New Roman" w:cs="Times New Roman"/>
          <w:sz w:val="18"/>
          <w:szCs w:val="18"/>
        </w:rPr>
        <w:t>«____» ___________ 2020 года</w:t>
      </w:r>
    </w:p>
    <w:p w:rsidR="009C6EC9" w:rsidRPr="000E201C" w:rsidRDefault="009C6EC9" w:rsidP="003D0E80">
      <w:pPr>
        <w:spacing w:after="0" w:line="240" w:lineRule="auto"/>
        <w:jc w:val="center"/>
        <w:rPr>
          <w:rFonts w:ascii="Times New Roman" w:eastAsia="Calibri" w:hAnsi="Times New Roman" w:cs="Times New Roman"/>
          <w:b/>
          <w:sz w:val="18"/>
          <w:szCs w:val="18"/>
        </w:rPr>
      </w:pPr>
      <w:r w:rsidRPr="000E201C">
        <w:rPr>
          <w:rFonts w:ascii="Times New Roman" w:eastAsia="Calibri" w:hAnsi="Times New Roman" w:cs="Times New Roman"/>
          <w:b/>
          <w:sz w:val="18"/>
          <w:szCs w:val="18"/>
        </w:rPr>
        <w:t>Объем валовой выручки, получаемой концессионером в рамках реализации концессионного соглашения</w:t>
      </w:r>
    </w:p>
    <w:p w:rsidR="009C6EC9" w:rsidRPr="000E201C" w:rsidRDefault="009C6EC9" w:rsidP="003D0E80">
      <w:pPr>
        <w:tabs>
          <w:tab w:val="left" w:pos="2853"/>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1. Водоснабжение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131"/>
        <w:gridCol w:w="1422"/>
        <w:gridCol w:w="1271"/>
        <w:gridCol w:w="1442"/>
        <w:gridCol w:w="1279"/>
        <w:gridCol w:w="1276"/>
        <w:gridCol w:w="1276"/>
        <w:gridCol w:w="1276"/>
        <w:gridCol w:w="1109"/>
      </w:tblGrid>
      <w:tr w:rsidR="009C6EC9" w:rsidRPr="000E201C" w:rsidTr="009320E3">
        <w:tc>
          <w:tcPr>
            <w:tcW w:w="2376" w:type="dxa"/>
            <w:tcBorders>
              <w:bottom w:val="single" w:sz="4" w:space="0" w:color="auto"/>
            </w:tcBorders>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Наименование показателя</w:t>
            </w:r>
          </w:p>
        </w:tc>
        <w:tc>
          <w:tcPr>
            <w:tcW w:w="1134" w:type="dxa"/>
            <w:tcBorders>
              <w:bottom w:val="single" w:sz="4" w:space="0" w:color="auto"/>
            </w:tcBorders>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Единица измерения</w:t>
            </w:r>
          </w:p>
        </w:tc>
        <w:tc>
          <w:tcPr>
            <w:tcW w:w="11482" w:type="dxa"/>
            <w:gridSpan w:val="9"/>
            <w:tcBorders>
              <w:bottom w:val="single" w:sz="4" w:space="0" w:color="auto"/>
            </w:tcBorders>
            <w:vAlign w:val="center"/>
          </w:tcPr>
          <w:p w:rsidR="009C6EC9" w:rsidRPr="000E201C" w:rsidRDefault="009C6EC9" w:rsidP="003D0E80">
            <w:pPr>
              <w:tabs>
                <w:tab w:val="left" w:pos="7349"/>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Значение предельного (максимальный) роста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 (рост необходимой валовой выручки определен в соответствии с Прогнозом социально-экономического развития Российской Федерации</w:t>
            </w:r>
          </w:p>
          <w:p w:rsidR="009C6EC9" w:rsidRPr="000E201C" w:rsidRDefault="009C6EC9" w:rsidP="003D0E80">
            <w:pPr>
              <w:tabs>
                <w:tab w:val="left" w:pos="7349"/>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на период до 2024 года</w:t>
            </w:r>
          </w:p>
        </w:tc>
      </w:tr>
      <w:tr w:rsidR="009C6EC9" w:rsidRPr="000E201C" w:rsidTr="009320E3">
        <w:tc>
          <w:tcPr>
            <w:tcW w:w="2376" w:type="dxa"/>
            <w:vMerge w:val="restart"/>
            <w:tcBorders>
              <w:top w:val="single" w:sz="4" w:space="0" w:color="auto"/>
            </w:tcBorders>
          </w:tcPr>
          <w:p w:rsidR="009C6EC9" w:rsidRPr="000E201C" w:rsidRDefault="009C6EC9" w:rsidP="003D0E80">
            <w:pPr>
              <w:tabs>
                <w:tab w:val="left" w:pos="2853"/>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Предельный (максимальный) рост необходимой валовой выручки концессионера</w:t>
            </w:r>
          </w:p>
        </w:tc>
        <w:tc>
          <w:tcPr>
            <w:tcW w:w="1134" w:type="dxa"/>
            <w:vMerge w:val="restart"/>
            <w:tcBorders>
              <w:top w:val="single" w:sz="4" w:space="0" w:color="auto"/>
            </w:tcBorders>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w:t>
            </w:r>
          </w:p>
        </w:tc>
        <w:tc>
          <w:tcPr>
            <w:tcW w:w="1131"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2022/2021 </w:t>
            </w:r>
          </w:p>
        </w:tc>
        <w:tc>
          <w:tcPr>
            <w:tcW w:w="1422"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2023/2022 </w:t>
            </w:r>
          </w:p>
        </w:tc>
        <w:tc>
          <w:tcPr>
            <w:tcW w:w="1271"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2024/2023 </w:t>
            </w:r>
          </w:p>
        </w:tc>
        <w:tc>
          <w:tcPr>
            <w:tcW w:w="1442"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2025/2024 </w:t>
            </w:r>
          </w:p>
        </w:tc>
        <w:tc>
          <w:tcPr>
            <w:tcW w:w="1279"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2026/2025 </w:t>
            </w:r>
          </w:p>
        </w:tc>
        <w:tc>
          <w:tcPr>
            <w:tcW w:w="1276"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2027/2026 </w:t>
            </w:r>
          </w:p>
        </w:tc>
        <w:tc>
          <w:tcPr>
            <w:tcW w:w="1276"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2028/2027 </w:t>
            </w:r>
          </w:p>
        </w:tc>
        <w:tc>
          <w:tcPr>
            <w:tcW w:w="1276"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2029/2028 </w:t>
            </w:r>
          </w:p>
        </w:tc>
        <w:tc>
          <w:tcPr>
            <w:tcW w:w="1109"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2030/2029 </w:t>
            </w:r>
          </w:p>
        </w:tc>
      </w:tr>
      <w:tr w:rsidR="009C6EC9" w:rsidRPr="000E201C" w:rsidTr="009320E3">
        <w:tc>
          <w:tcPr>
            <w:tcW w:w="2376" w:type="dxa"/>
            <w:vMerge/>
          </w:tcPr>
          <w:p w:rsidR="009C6EC9" w:rsidRPr="000E201C" w:rsidRDefault="009C6EC9" w:rsidP="003D0E80">
            <w:pPr>
              <w:tabs>
                <w:tab w:val="left" w:pos="2853"/>
              </w:tabs>
              <w:spacing w:after="0" w:line="240" w:lineRule="auto"/>
              <w:rPr>
                <w:rFonts w:ascii="Times New Roman" w:hAnsi="Times New Roman" w:cs="Times New Roman"/>
                <w:sz w:val="18"/>
                <w:szCs w:val="18"/>
              </w:rPr>
            </w:pPr>
          </w:p>
        </w:tc>
        <w:tc>
          <w:tcPr>
            <w:tcW w:w="1134" w:type="dxa"/>
            <w:vMerge/>
            <w:tcBorders>
              <w:top w:val="single" w:sz="4" w:space="0" w:color="auto"/>
            </w:tcBorders>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p>
        </w:tc>
        <w:tc>
          <w:tcPr>
            <w:tcW w:w="1131"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422"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271"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442"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279"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276"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276"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276"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109"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r>
    </w:tbl>
    <w:p w:rsidR="009C6EC9" w:rsidRPr="000E201C" w:rsidRDefault="009C6EC9" w:rsidP="003D0E80">
      <w:pPr>
        <w:tabs>
          <w:tab w:val="left" w:pos="2853"/>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2. Водоотведение</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118"/>
        <w:gridCol w:w="1151"/>
        <w:gridCol w:w="1421"/>
        <w:gridCol w:w="1298"/>
        <w:gridCol w:w="1413"/>
        <w:gridCol w:w="1278"/>
        <w:gridCol w:w="1275"/>
        <w:gridCol w:w="1275"/>
        <w:gridCol w:w="1275"/>
        <w:gridCol w:w="1072"/>
      </w:tblGrid>
      <w:tr w:rsidR="009C6EC9" w:rsidRPr="000E201C" w:rsidTr="009320E3">
        <w:trPr>
          <w:trHeight w:val="855"/>
        </w:trPr>
        <w:tc>
          <w:tcPr>
            <w:tcW w:w="2376" w:type="dxa"/>
            <w:tcBorders>
              <w:bottom w:val="single" w:sz="4" w:space="0" w:color="auto"/>
            </w:tcBorders>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Наименование показателя</w:t>
            </w:r>
          </w:p>
        </w:tc>
        <w:tc>
          <w:tcPr>
            <w:tcW w:w="1118" w:type="dxa"/>
            <w:tcBorders>
              <w:bottom w:val="single" w:sz="4" w:space="0" w:color="auto"/>
            </w:tcBorders>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Единица измерения</w:t>
            </w:r>
          </w:p>
        </w:tc>
        <w:tc>
          <w:tcPr>
            <w:tcW w:w="11458" w:type="dxa"/>
            <w:gridSpan w:val="9"/>
            <w:tcBorders>
              <w:bottom w:val="single" w:sz="4" w:space="0" w:color="auto"/>
            </w:tcBorders>
            <w:vAlign w:val="center"/>
          </w:tcPr>
          <w:p w:rsidR="009C6EC9" w:rsidRPr="000E201C" w:rsidRDefault="009C6EC9" w:rsidP="003D0E80">
            <w:pPr>
              <w:tabs>
                <w:tab w:val="left" w:pos="7349"/>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Значение предельного (максимальный) роста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 (рост необходимой валовой выручки определен в соответствии с Прогнозом социально-экономического развития Российской Федерации</w:t>
            </w:r>
          </w:p>
          <w:p w:rsidR="009C6EC9" w:rsidRPr="000E201C" w:rsidRDefault="009C6EC9" w:rsidP="003D0E80">
            <w:pPr>
              <w:tabs>
                <w:tab w:val="left" w:pos="7349"/>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на период до 2024 года</w:t>
            </w:r>
          </w:p>
        </w:tc>
      </w:tr>
      <w:tr w:rsidR="009C6EC9" w:rsidRPr="000E201C" w:rsidTr="009320E3">
        <w:tc>
          <w:tcPr>
            <w:tcW w:w="2376" w:type="dxa"/>
            <w:vMerge w:val="restart"/>
            <w:tcBorders>
              <w:top w:val="single" w:sz="4" w:space="0" w:color="auto"/>
            </w:tcBorders>
          </w:tcPr>
          <w:p w:rsidR="009C6EC9" w:rsidRPr="000E201C" w:rsidRDefault="009C6EC9" w:rsidP="003D0E80">
            <w:pPr>
              <w:tabs>
                <w:tab w:val="left" w:pos="2853"/>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Предельный (максимальный) рост необходимой валовой выручки концессионера</w:t>
            </w:r>
          </w:p>
        </w:tc>
        <w:tc>
          <w:tcPr>
            <w:tcW w:w="1118" w:type="dxa"/>
            <w:vMerge w:val="restart"/>
            <w:tcBorders>
              <w:top w:val="single" w:sz="4" w:space="0" w:color="auto"/>
            </w:tcBorders>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w:t>
            </w:r>
          </w:p>
        </w:tc>
        <w:tc>
          <w:tcPr>
            <w:tcW w:w="1151"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2022/2021 </w:t>
            </w:r>
          </w:p>
        </w:tc>
        <w:tc>
          <w:tcPr>
            <w:tcW w:w="1421"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2023/2022 </w:t>
            </w:r>
          </w:p>
        </w:tc>
        <w:tc>
          <w:tcPr>
            <w:tcW w:w="1298"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2024/2023 </w:t>
            </w:r>
          </w:p>
        </w:tc>
        <w:tc>
          <w:tcPr>
            <w:tcW w:w="1413"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2025/2024 </w:t>
            </w:r>
          </w:p>
        </w:tc>
        <w:tc>
          <w:tcPr>
            <w:tcW w:w="1278"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2026/2025 </w:t>
            </w:r>
          </w:p>
        </w:tc>
        <w:tc>
          <w:tcPr>
            <w:tcW w:w="1275"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2027/2026 </w:t>
            </w:r>
          </w:p>
        </w:tc>
        <w:tc>
          <w:tcPr>
            <w:tcW w:w="1275"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2028/2027 </w:t>
            </w:r>
          </w:p>
        </w:tc>
        <w:tc>
          <w:tcPr>
            <w:tcW w:w="1275"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2029/2028 </w:t>
            </w:r>
          </w:p>
        </w:tc>
        <w:tc>
          <w:tcPr>
            <w:tcW w:w="1072"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 xml:space="preserve">2030/2029 </w:t>
            </w:r>
          </w:p>
        </w:tc>
      </w:tr>
      <w:tr w:rsidR="009C6EC9" w:rsidRPr="000E201C" w:rsidTr="009320E3">
        <w:tc>
          <w:tcPr>
            <w:tcW w:w="2376" w:type="dxa"/>
            <w:vMerge/>
          </w:tcPr>
          <w:p w:rsidR="009C6EC9" w:rsidRPr="000E201C" w:rsidRDefault="009C6EC9" w:rsidP="003D0E80">
            <w:pPr>
              <w:tabs>
                <w:tab w:val="left" w:pos="2853"/>
              </w:tabs>
              <w:spacing w:after="0" w:line="240" w:lineRule="auto"/>
              <w:rPr>
                <w:rFonts w:ascii="Times New Roman" w:hAnsi="Times New Roman" w:cs="Times New Roman"/>
                <w:sz w:val="18"/>
                <w:szCs w:val="18"/>
              </w:rPr>
            </w:pPr>
          </w:p>
        </w:tc>
        <w:tc>
          <w:tcPr>
            <w:tcW w:w="1118" w:type="dxa"/>
            <w:vMerge/>
            <w:tcBorders>
              <w:top w:val="single" w:sz="4" w:space="0" w:color="auto"/>
            </w:tcBorders>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p>
        </w:tc>
        <w:tc>
          <w:tcPr>
            <w:tcW w:w="1151"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421"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298"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413"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278"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275"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275"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275"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c>
          <w:tcPr>
            <w:tcW w:w="1072" w:type="dxa"/>
            <w:vAlign w:val="center"/>
          </w:tcPr>
          <w:p w:rsidR="009C6EC9" w:rsidRPr="000E201C" w:rsidRDefault="009C6EC9" w:rsidP="003D0E80">
            <w:pPr>
              <w:tabs>
                <w:tab w:val="left" w:pos="2853"/>
              </w:tabs>
              <w:spacing w:after="0" w:line="240" w:lineRule="auto"/>
              <w:jc w:val="center"/>
              <w:rPr>
                <w:rFonts w:ascii="Times New Roman" w:hAnsi="Times New Roman" w:cs="Times New Roman"/>
                <w:sz w:val="18"/>
                <w:szCs w:val="18"/>
              </w:rPr>
            </w:pPr>
            <w:r w:rsidRPr="000E201C">
              <w:rPr>
                <w:rFonts w:ascii="Times New Roman" w:hAnsi="Times New Roman" w:cs="Times New Roman"/>
                <w:sz w:val="18"/>
                <w:szCs w:val="18"/>
              </w:rPr>
              <w:t>104,0</w:t>
            </w:r>
          </w:p>
        </w:tc>
      </w:tr>
    </w:tbl>
    <w:p w:rsidR="009C6EC9" w:rsidRPr="000E201C" w:rsidRDefault="009C6EC9" w:rsidP="003D0E80">
      <w:pPr>
        <w:tabs>
          <w:tab w:val="left" w:pos="657"/>
          <w:tab w:val="left" w:pos="7545"/>
        </w:tabs>
        <w:spacing w:after="0" w:line="240" w:lineRule="auto"/>
        <w:rPr>
          <w:rFonts w:ascii="Times New Roman" w:hAnsi="Times New Roman" w:cs="Times New Roman"/>
          <w:sz w:val="18"/>
          <w:szCs w:val="18"/>
        </w:rPr>
      </w:pPr>
    </w:p>
    <w:tbl>
      <w:tblPr>
        <w:tblW w:w="0" w:type="auto"/>
        <w:tblLook w:val="04A0"/>
      </w:tblPr>
      <w:tblGrid>
        <w:gridCol w:w="7196"/>
        <w:gridCol w:w="5353"/>
      </w:tblGrid>
      <w:tr w:rsidR="009C6EC9" w:rsidRPr="000E201C" w:rsidTr="009320E3">
        <w:tc>
          <w:tcPr>
            <w:tcW w:w="7196" w:type="dxa"/>
          </w:tcPr>
          <w:p w:rsidR="009C6EC9" w:rsidRPr="000E201C" w:rsidRDefault="009C6EC9" w:rsidP="003D0E80">
            <w:pPr>
              <w:pStyle w:val="ConsPlusNonformat"/>
              <w:rPr>
                <w:rFonts w:ascii="Times New Roman" w:hAnsi="Times New Roman" w:cs="Times New Roman"/>
                <w:b/>
                <w:sz w:val="18"/>
                <w:szCs w:val="18"/>
              </w:rPr>
            </w:pPr>
            <w:r w:rsidRPr="000E201C">
              <w:rPr>
                <w:rFonts w:ascii="Times New Roman" w:hAnsi="Times New Roman" w:cs="Times New Roman"/>
                <w:b/>
                <w:sz w:val="18"/>
                <w:szCs w:val="18"/>
              </w:rPr>
              <w:t>Концедент</w:t>
            </w:r>
          </w:p>
        </w:tc>
        <w:tc>
          <w:tcPr>
            <w:tcW w:w="5353" w:type="dxa"/>
          </w:tcPr>
          <w:p w:rsidR="009C6EC9" w:rsidRPr="000E201C" w:rsidRDefault="009C6EC9" w:rsidP="003D0E80">
            <w:pPr>
              <w:pStyle w:val="ConsPlusNonformat"/>
              <w:rPr>
                <w:rFonts w:ascii="Times New Roman" w:hAnsi="Times New Roman" w:cs="Times New Roman"/>
                <w:b/>
                <w:sz w:val="18"/>
                <w:szCs w:val="18"/>
              </w:rPr>
            </w:pPr>
            <w:r w:rsidRPr="000E201C">
              <w:rPr>
                <w:rFonts w:ascii="Times New Roman" w:hAnsi="Times New Roman" w:cs="Times New Roman"/>
                <w:b/>
                <w:sz w:val="18"/>
                <w:szCs w:val="18"/>
              </w:rPr>
              <w:t>Концессионер</w:t>
            </w:r>
          </w:p>
        </w:tc>
      </w:tr>
      <w:tr w:rsidR="009C6EC9" w:rsidRPr="000E201C" w:rsidTr="009320E3">
        <w:trPr>
          <w:trHeight w:val="1773"/>
        </w:trPr>
        <w:tc>
          <w:tcPr>
            <w:tcW w:w="7196" w:type="dxa"/>
          </w:tcPr>
          <w:p w:rsidR="009C6EC9" w:rsidRPr="000E201C" w:rsidRDefault="009C6EC9" w:rsidP="003D0E80">
            <w:pPr>
              <w:pStyle w:val="ConsPlusNonformat"/>
              <w:rPr>
                <w:rFonts w:ascii="Times New Roman" w:hAnsi="Times New Roman" w:cs="Times New Roman"/>
                <w:bCs/>
                <w:sz w:val="18"/>
                <w:szCs w:val="18"/>
              </w:rPr>
            </w:pP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Глава Завитинского района Амурской области</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676870, Амурская область, </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 Завитинск, ул. Куйбышева, 44</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Линевич С.С. ______________</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p w:rsidR="009C6EC9" w:rsidRPr="000E201C" w:rsidRDefault="009C6EC9" w:rsidP="003D0E80">
            <w:pPr>
              <w:tabs>
                <w:tab w:val="left" w:pos="1395"/>
              </w:tabs>
              <w:spacing w:after="0" w:line="240" w:lineRule="auto"/>
              <w:rPr>
                <w:rFonts w:ascii="Times New Roman" w:hAnsi="Times New Roman" w:cs="Times New Roman"/>
                <w:sz w:val="18"/>
                <w:szCs w:val="18"/>
              </w:rPr>
            </w:pPr>
            <w:r w:rsidRPr="000E201C">
              <w:rPr>
                <w:rFonts w:ascii="Times New Roman" w:hAnsi="Times New Roman" w:cs="Times New Roman"/>
                <w:sz w:val="18"/>
                <w:szCs w:val="18"/>
              </w:rPr>
              <w:tab/>
            </w:r>
          </w:p>
        </w:tc>
        <w:tc>
          <w:tcPr>
            <w:tcW w:w="5353" w:type="dxa"/>
          </w:tcPr>
          <w:p w:rsidR="009C6EC9" w:rsidRPr="000E201C" w:rsidRDefault="009C6EC9" w:rsidP="003D0E80">
            <w:pPr>
              <w:pStyle w:val="ConsPlusNonformat"/>
              <w:rPr>
                <w:rFonts w:ascii="Times New Roman" w:hAnsi="Times New Roman" w:cs="Times New Roman"/>
                <w:bCs/>
                <w:sz w:val="18"/>
                <w:szCs w:val="18"/>
              </w:rPr>
            </w:pPr>
          </w:p>
        </w:tc>
      </w:tr>
      <w:tr w:rsidR="009C6EC9" w:rsidRPr="000E201C" w:rsidTr="009320E3">
        <w:trPr>
          <w:trHeight w:val="1842"/>
        </w:trPr>
        <w:tc>
          <w:tcPr>
            <w:tcW w:w="7196" w:type="dxa"/>
          </w:tcPr>
          <w:p w:rsidR="009C6EC9" w:rsidRPr="000E201C" w:rsidRDefault="009C6EC9" w:rsidP="003D0E80">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Председатель комитета по управлению муниципальным имуществом Завитинского района.</w:t>
            </w:r>
          </w:p>
          <w:p w:rsidR="009C6EC9" w:rsidRPr="000E201C" w:rsidRDefault="009C6EC9" w:rsidP="003D0E80">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 xml:space="preserve">676870, Амурская область, г.Завитинск, ул.Куйбышева, д.44, </w:t>
            </w:r>
          </w:p>
          <w:p w:rsidR="009C6EC9" w:rsidRPr="000E201C" w:rsidRDefault="009C6EC9" w:rsidP="003D0E80">
            <w:pPr>
              <w:pStyle w:val="ConsPlusNonformat"/>
              <w:rPr>
                <w:rFonts w:ascii="Times New Roman" w:hAnsi="Times New Roman" w:cs="Times New Roman"/>
                <w:sz w:val="18"/>
                <w:szCs w:val="18"/>
              </w:rPr>
            </w:pPr>
            <w:r w:rsidRPr="000E201C">
              <w:rPr>
                <w:rFonts w:ascii="Times New Roman" w:hAnsi="Times New Roman" w:cs="Times New Roman"/>
                <w:sz w:val="18"/>
                <w:szCs w:val="18"/>
              </w:rPr>
              <w:t>тел. 8(41636)21534, 21078</w:t>
            </w:r>
          </w:p>
          <w:p w:rsidR="009C6EC9" w:rsidRPr="000E201C" w:rsidRDefault="009C6EC9" w:rsidP="003D0E80">
            <w:pPr>
              <w:pStyle w:val="ConsPlusNonformat"/>
              <w:rPr>
                <w:rFonts w:ascii="Times New Roman" w:hAnsi="Times New Roman" w:cs="Times New Roman"/>
                <w:bCs/>
                <w:sz w:val="18"/>
                <w:szCs w:val="18"/>
              </w:rPr>
            </w:pP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Квартальнов С.В. ______________</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tc>
        <w:tc>
          <w:tcPr>
            <w:tcW w:w="5353" w:type="dxa"/>
          </w:tcPr>
          <w:p w:rsidR="009C6EC9" w:rsidRPr="000E201C" w:rsidRDefault="009C6EC9" w:rsidP="003D0E80">
            <w:pPr>
              <w:pStyle w:val="ConsPlusNonformat"/>
              <w:rPr>
                <w:rFonts w:ascii="Times New Roman" w:hAnsi="Times New Roman" w:cs="Times New Roman"/>
                <w:bCs/>
                <w:sz w:val="18"/>
                <w:szCs w:val="18"/>
              </w:rPr>
            </w:pPr>
          </w:p>
        </w:tc>
      </w:tr>
    </w:tbl>
    <w:p w:rsidR="009C6EC9" w:rsidRPr="000E201C" w:rsidRDefault="009C6EC9" w:rsidP="000E201C">
      <w:pPr>
        <w:tabs>
          <w:tab w:val="left" w:pos="7545"/>
        </w:tabs>
        <w:spacing w:line="240" w:lineRule="auto"/>
        <w:rPr>
          <w:rFonts w:ascii="Times New Roman" w:hAnsi="Times New Roman" w:cs="Times New Roman"/>
          <w:sz w:val="18"/>
          <w:szCs w:val="18"/>
        </w:rPr>
        <w:sectPr w:rsidR="009C6EC9" w:rsidRPr="000E201C" w:rsidSect="004559B4">
          <w:footerReference w:type="default" r:id="rId9"/>
          <w:pgSz w:w="16838" w:h="11906" w:orient="landscape" w:code="9"/>
          <w:pgMar w:top="1134" w:right="1134" w:bottom="567" w:left="1134" w:header="709" w:footer="709" w:gutter="0"/>
          <w:cols w:space="708"/>
          <w:docGrid w:linePitch="360"/>
        </w:sectPr>
      </w:pPr>
    </w:p>
    <w:p w:rsidR="009C6EC9" w:rsidRPr="000E201C" w:rsidRDefault="009C6EC9" w:rsidP="003D0E80">
      <w:pPr>
        <w:tabs>
          <w:tab w:val="left" w:pos="7545"/>
        </w:tabs>
        <w:spacing w:after="0" w:line="240" w:lineRule="auto"/>
        <w:jc w:val="right"/>
        <w:rPr>
          <w:rFonts w:ascii="Times New Roman" w:hAnsi="Times New Roman" w:cs="Times New Roman"/>
          <w:sz w:val="18"/>
          <w:szCs w:val="18"/>
        </w:rPr>
      </w:pPr>
      <w:r w:rsidRPr="000E201C">
        <w:rPr>
          <w:rFonts w:ascii="Times New Roman" w:hAnsi="Times New Roman" w:cs="Times New Roman"/>
          <w:sz w:val="18"/>
          <w:szCs w:val="18"/>
        </w:rPr>
        <w:lastRenderedPageBreak/>
        <w:t>Приложение № 7</w:t>
      </w:r>
    </w:p>
    <w:p w:rsidR="009C6EC9" w:rsidRPr="000E201C" w:rsidRDefault="009C6EC9" w:rsidP="003D0E80">
      <w:pPr>
        <w:tabs>
          <w:tab w:val="left" w:pos="7545"/>
        </w:tabs>
        <w:spacing w:after="0" w:line="240" w:lineRule="auto"/>
        <w:jc w:val="right"/>
        <w:rPr>
          <w:rFonts w:ascii="Times New Roman" w:hAnsi="Times New Roman" w:cs="Times New Roman"/>
          <w:sz w:val="18"/>
          <w:szCs w:val="18"/>
        </w:rPr>
      </w:pPr>
      <w:r w:rsidRPr="000E201C">
        <w:rPr>
          <w:rFonts w:ascii="Times New Roman" w:hAnsi="Times New Roman" w:cs="Times New Roman"/>
          <w:sz w:val="18"/>
          <w:szCs w:val="18"/>
        </w:rPr>
        <w:t xml:space="preserve">                                                                                                      к концессионному соглашению</w:t>
      </w:r>
    </w:p>
    <w:p w:rsidR="009C6EC9" w:rsidRPr="000E201C" w:rsidRDefault="009C6EC9" w:rsidP="003D0E80">
      <w:pPr>
        <w:tabs>
          <w:tab w:val="left" w:pos="7545"/>
        </w:tabs>
        <w:spacing w:after="0" w:line="240" w:lineRule="auto"/>
        <w:jc w:val="right"/>
        <w:rPr>
          <w:rFonts w:ascii="Times New Roman" w:hAnsi="Times New Roman" w:cs="Times New Roman"/>
          <w:sz w:val="18"/>
          <w:szCs w:val="18"/>
        </w:rPr>
      </w:pPr>
      <w:r w:rsidRPr="000E201C">
        <w:rPr>
          <w:rFonts w:ascii="Times New Roman" w:hAnsi="Times New Roman" w:cs="Times New Roman"/>
          <w:sz w:val="18"/>
          <w:szCs w:val="18"/>
        </w:rPr>
        <w:t xml:space="preserve">                                                                                                       «____» ___________ 2020 года</w:t>
      </w:r>
    </w:p>
    <w:p w:rsidR="009C6EC9" w:rsidRPr="000E201C" w:rsidRDefault="009C6EC9" w:rsidP="003D0E80">
      <w:pPr>
        <w:tabs>
          <w:tab w:val="left" w:pos="7545"/>
        </w:tabs>
        <w:spacing w:after="0" w:line="240" w:lineRule="auto"/>
        <w:jc w:val="right"/>
        <w:rPr>
          <w:rFonts w:ascii="Times New Roman" w:hAnsi="Times New Roman" w:cs="Times New Roman"/>
          <w:sz w:val="18"/>
          <w:szCs w:val="18"/>
        </w:rPr>
      </w:pPr>
    </w:p>
    <w:p w:rsidR="009C6EC9" w:rsidRPr="000E201C" w:rsidRDefault="009C6EC9" w:rsidP="003D0E80">
      <w:pPr>
        <w:tabs>
          <w:tab w:val="left" w:pos="7545"/>
        </w:tabs>
        <w:spacing w:after="0" w:line="240" w:lineRule="auto"/>
        <w:rPr>
          <w:rFonts w:ascii="Times New Roman" w:hAnsi="Times New Roman" w:cs="Times New Roman"/>
          <w:sz w:val="18"/>
          <w:szCs w:val="18"/>
        </w:rPr>
      </w:pPr>
    </w:p>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r w:rsidRPr="000E201C">
        <w:rPr>
          <w:rFonts w:ascii="Times New Roman" w:hAnsi="Times New Roman" w:cs="Times New Roman"/>
          <w:b/>
          <w:sz w:val="18"/>
          <w:szCs w:val="18"/>
        </w:rPr>
        <w:t>ОПИСАНИЕ ЗЕМЕЛЬНОГО УЧАСТКА</w:t>
      </w:r>
    </w:p>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097"/>
      </w:tblGrid>
      <w:tr w:rsidR="009C6EC9" w:rsidRPr="000E201C" w:rsidTr="009320E3">
        <w:tc>
          <w:tcPr>
            <w:tcW w:w="4248"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Кадастровый номер</w:t>
            </w:r>
          </w:p>
        </w:tc>
        <w:tc>
          <w:tcPr>
            <w:tcW w:w="5097"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28:12:010590:11</w:t>
            </w:r>
          </w:p>
        </w:tc>
      </w:tr>
      <w:tr w:rsidR="009C6EC9" w:rsidRPr="000E201C" w:rsidTr="009320E3">
        <w:tc>
          <w:tcPr>
            <w:tcW w:w="4248"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Местонахождение</w:t>
            </w:r>
          </w:p>
        </w:tc>
        <w:tc>
          <w:tcPr>
            <w:tcW w:w="5097"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г. Завитинск, ул. Советская, 83</w:t>
            </w:r>
          </w:p>
        </w:tc>
      </w:tr>
      <w:tr w:rsidR="009C6EC9" w:rsidRPr="000E201C" w:rsidTr="009320E3">
        <w:tc>
          <w:tcPr>
            <w:tcW w:w="4248"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Площадь, кв.м.</w:t>
            </w:r>
          </w:p>
        </w:tc>
        <w:tc>
          <w:tcPr>
            <w:tcW w:w="5097"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2146</w:t>
            </w:r>
          </w:p>
        </w:tc>
      </w:tr>
      <w:tr w:rsidR="009C6EC9" w:rsidRPr="000E201C" w:rsidTr="009320E3">
        <w:tc>
          <w:tcPr>
            <w:tcW w:w="4248"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Категория земель</w:t>
            </w:r>
          </w:p>
        </w:tc>
        <w:tc>
          <w:tcPr>
            <w:tcW w:w="5097"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земли населённых пунктов</w:t>
            </w:r>
          </w:p>
        </w:tc>
      </w:tr>
      <w:tr w:rsidR="009C6EC9" w:rsidRPr="000E201C" w:rsidTr="009320E3">
        <w:tc>
          <w:tcPr>
            <w:tcW w:w="4248"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Виды разрешённого использования</w:t>
            </w:r>
          </w:p>
        </w:tc>
        <w:tc>
          <w:tcPr>
            <w:tcW w:w="5097"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водонапорная башня, для иных видов жилой застройки</w:t>
            </w:r>
          </w:p>
        </w:tc>
      </w:tr>
      <w:tr w:rsidR="009C6EC9" w:rsidRPr="000E201C" w:rsidTr="009320E3">
        <w:tc>
          <w:tcPr>
            <w:tcW w:w="4248"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Правообладатель</w:t>
            </w:r>
          </w:p>
        </w:tc>
        <w:tc>
          <w:tcPr>
            <w:tcW w:w="5097"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муниципальное образование Завитинский район Амурской области</w:t>
            </w:r>
          </w:p>
        </w:tc>
      </w:tr>
      <w:tr w:rsidR="009C6EC9" w:rsidRPr="000E201C" w:rsidTr="009320E3">
        <w:tc>
          <w:tcPr>
            <w:tcW w:w="4248"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Вид, номер и дата государственной регистрации права</w:t>
            </w:r>
          </w:p>
        </w:tc>
        <w:tc>
          <w:tcPr>
            <w:tcW w:w="5097" w:type="dxa"/>
          </w:tcPr>
          <w:p w:rsidR="009C6EC9" w:rsidRPr="000E201C" w:rsidRDefault="009C6EC9" w:rsidP="003D0E80">
            <w:pPr>
              <w:tabs>
                <w:tab w:val="left" w:pos="7545"/>
              </w:tabs>
              <w:spacing w:after="0" w:line="240" w:lineRule="auto"/>
              <w:rPr>
                <w:rFonts w:ascii="Times New Roman" w:hAnsi="Times New Roman" w:cs="Times New Roman"/>
                <w:bCs/>
                <w:sz w:val="18"/>
                <w:szCs w:val="18"/>
              </w:rPr>
            </w:pPr>
            <w:r w:rsidRPr="000E201C">
              <w:rPr>
                <w:rFonts w:ascii="Times New Roman" w:hAnsi="Times New Roman" w:cs="Times New Roman"/>
                <w:bCs/>
                <w:sz w:val="18"/>
                <w:szCs w:val="18"/>
              </w:rPr>
              <w:t>Собственность: 28-28-12/001/2006-587 от 19.12.2006</w:t>
            </w:r>
          </w:p>
        </w:tc>
      </w:tr>
    </w:tbl>
    <w:p w:rsidR="009C6EC9" w:rsidRPr="000E201C" w:rsidRDefault="009C6EC9" w:rsidP="003D0E80">
      <w:pPr>
        <w:tabs>
          <w:tab w:val="left" w:pos="7545"/>
        </w:tabs>
        <w:spacing w:after="0" w:line="240" w:lineRule="auto"/>
        <w:jc w:val="center"/>
        <w:rPr>
          <w:rFonts w:ascii="Times New Roman" w:hAnsi="Times New Roman" w:cs="Times New Roman"/>
          <w:b/>
          <w:sz w:val="18"/>
          <w:szCs w:val="18"/>
        </w:rPr>
      </w:pPr>
    </w:p>
    <w:p w:rsidR="009C6EC9" w:rsidRPr="000E201C" w:rsidRDefault="009C6EC9" w:rsidP="003D0E80">
      <w:pPr>
        <w:spacing w:after="0" w:line="240" w:lineRule="auto"/>
        <w:rPr>
          <w:rFonts w:ascii="Times New Roman" w:eastAsia="Calibri" w:hAnsi="Times New Roman" w:cs="Times New Roman"/>
          <w:b/>
          <w:sz w:val="18"/>
          <w:szCs w:val="18"/>
        </w:rPr>
      </w:pPr>
    </w:p>
    <w:tbl>
      <w:tblPr>
        <w:tblW w:w="0" w:type="auto"/>
        <w:tblLook w:val="04A0"/>
      </w:tblPr>
      <w:tblGrid>
        <w:gridCol w:w="4827"/>
        <w:gridCol w:w="4743"/>
      </w:tblGrid>
      <w:tr w:rsidR="009C6EC9" w:rsidRPr="000E201C" w:rsidTr="009320E3">
        <w:tc>
          <w:tcPr>
            <w:tcW w:w="5352" w:type="dxa"/>
          </w:tcPr>
          <w:p w:rsidR="009C6EC9" w:rsidRPr="000E201C" w:rsidRDefault="009C6EC9" w:rsidP="003D0E80">
            <w:pPr>
              <w:pStyle w:val="ConsPlusNonformat"/>
              <w:rPr>
                <w:rFonts w:ascii="Times New Roman" w:hAnsi="Times New Roman" w:cs="Times New Roman"/>
                <w:b/>
                <w:sz w:val="18"/>
                <w:szCs w:val="18"/>
              </w:rPr>
            </w:pPr>
            <w:r w:rsidRPr="000E201C">
              <w:rPr>
                <w:rFonts w:ascii="Times New Roman" w:hAnsi="Times New Roman" w:cs="Times New Roman"/>
                <w:b/>
                <w:sz w:val="18"/>
                <w:szCs w:val="18"/>
              </w:rPr>
              <w:t>Концедент</w:t>
            </w:r>
          </w:p>
        </w:tc>
        <w:tc>
          <w:tcPr>
            <w:tcW w:w="5353" w:type="dxa"/>
          </w:tcPr>
          <w:p w:rsidR="009C6EC9" w:rsidRPr="000E201C" w:rsidRDefault="009C6EC9" w:rsidP="003D0E80">
            <w:pPr>
              <w:pStyle w:val="ConsPlusNonformat"/>
              <w:rPr>
                <w:rFonts w:ascii="Times New Roman" w:hAnsi="Times New Roman" w:cs="Times New Roman"/>
                <w:b/>
                <w:sz w:val="18"/>
                <w:szCs w:val="18"/>
              </w:rPr>
            </w:pPr>
            <w:r w:rsidRPr="000E201C">
              <w:rPr>
                <w:rFonts w:ascii="Times New Roman" w:hAnsi="Times New Roman" w:cs="Times New Roman"/>
                <w:b/>
                <w:sz w:val="18"/>
                <w:szCs w:val="18"/>
              </w:rPr>
              <w:t>Концессионер</w:t>
            </w:r>
          </w:p>
        </w:tc>
      </w:tr>
      <w:tr w:rsidR="009C6EC9" w:rsidRPr="000E201C" w:rsidTr="009320E3">
        <w:trPr>
          <w:trHeight w:val="1773"/>
        </w:trPr>
        <w:tc>
          <w:tcPr>
            <w:tcW w:w="5352" w:type="dxa"/>
          </w:tcPr>
          <w:p w:rsidR="009C6EC9" w:rsidRPr="000E201C" w:rsidRDefault="009C6EC9" w:rsidP="003D0E80">
            <w:pPr>
              <w:pStyle w:val="ConsPlusNonformat"/>
              <w:rPr>
                <w:rFonts w:ascii="Times New Roman" w:hAnsi="Times New Roman" w:cs="Times New Roman"/>
                <w:bCs/>
                <w:sz w:val="18"/>
                <w:szCs w:val="18"/>
              </w:rPr>
            </w:pP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Глава Завитинского района Амурской области</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676870, Амурская область, </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г. Завитинск, ул. Куйбышева, 44</w:t>
            </w:r>
          </w:p>
          <w:p w:rsidR="009C6EC9" w:rsidRPr="000E201C" w:rsidRDefault="009C6EC9" w:rsidP="003D0E80">
            <w:pPr>
              <w:pStyle w:val="ConsPlusNonformat"/>
              <w:rPr>
                <w:rFonts w:ascii="Times New Roman" w:hAnsi="Times New Roman" w:cs="Times New Roman"/>
                <w:bCs/>
                <w:sz w:val="18"/>
                <w:szCs w:val="18"/>
              </w:rPr>
            </w:pP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Линевич С.С. ______________</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tc>
        <w:tc>
          <w:tcPr>
            <w:tcW w:w="5353" w:type="dxa"/>
          </w:tcPr>
          <w:p w:rsidR="009C6EC9" w:rsidRPr="000E201C" w:rsidRDefault="009C6EC9" w:rsidP="003D0E80">
            <w:pPr>
              <w:pStyle w:val="ConsPlusNonformat"/>
              <w:rPr>
                <w:rFonts w:ascii="Times New Roman" w:hAnsi="Times New Roman" w:cs="Times New Roman"/>
                <w:bCs/>
                <w:sz w:val="18"/>
                <w:szCs w:val="18"/>
              </w:rPr>
            </w:pPr>
          </w:p>
        </w:tc>
      </w:tr>
      <w:tr w:rsidR="009C6EC9" w:rsidRPr="000E201C" w:rsidTr="009320E3">
        <w:trPr>
          <w:trHeight w:val="2401"/>
        </w:trPr>
        <w:tc>
          <w:tcPr>
            <w:tcW w:w="5352" w:type="dxa"/>
          </w:tcPr>
          <w:p w:rsidR="009C6EC9" w:rsidRPr="000E201C" w:rsidRDefault="009C6EC9" w:rsidP="003D0E80">
            <w:pPr>
              <w:spacing w:after="0" w:line="240" w:lineRule="auto"/>
              <w:ind w:right="432"/>
              <w:rPr>
                <w:rFonts w:ascii="Times New Roman" w:hAnsi="Times New Roman" w:cs="Times New Roman"/>
                <w:sz w:val="18"/>
                <w:szCs w:val="18"/>
              </w:rPr>
            </w:pPr>
          </w:p>
          <w:p w:rsidR="009C6EC9" w:rsidRPr="000E201C" w:rsidRDefault="009C6EC9" w:rsidP="003D0E80">
            <w:pPr>
              <w:spacing w:after="0" w:line="240" w:lineRule="auto"/>
              <w:ind w:right="432"/>
              <w:rPr>
                <w:rFonts w:ascii="Times New Roman" w:hAnsi="Times New Roman" w:cs="Times New Roman"/>
                <w:sz w:val="18"/>
                <w:szCs w:val="18"/>
              </w:rPr>
            </w:pPr>
          </w:p>
          <w:p w:rsidR="009C6EC9" w:rsidRPr="000E201C" w:rsidRDefault="009C6EC9" w:rsidP="003D0E80">
            <w:pPr>
              <w:spacing w:after="0" w:line="240" w:lineRule="auto"/>
              <w:ind w:right="432"/>
              <w:rPr>
                <w:rFonts w:ascii="Times New Roman" w:hAnsi="Times New Roman" w:cs="Times New Roman"/>
                <w:sz w:val="18"/>
                <w:szCs w:val="18"/>
              </w:rPr>
            </w:pPr>
          </w:p>
          <w:p w:rsidR="009C6EC9" w:rsidRPr="000E201C" w:rsidRDefault="009C6EC9" w:rsidP="003D0E80">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Председатель комитета по управлению муниципальным имуществом Завитинского района.</w:t>
            </w:r>
          </w:p>
          <w:p w:rsidR="009C6EC9" w:rsidRPr="000E201C" w:rsidRDefault="009C6EC9" w:rsidP="003D0E80">
            <w:pPr>
              <w:spacing w:after="0" w:line="240" w:lineRule="auto"/>
              <w:ind w:right="432"/>
              <w:rPr>
                <w:rFonts w:ascii="Times New Roman" w:hAnsi="Times New Roman" w:cs="Times New Roman"/>
                <w:sz w:val="18"/>
                <w:szCs w:val="18"/>
              </w:rPr>
            </w:pPr>
            <w:r w:rsidRPr="000E201C">
              <w:rPr>
                <w:rFonts w:ascii="Times New Roman" w:hAnsi="Times New Roman" w:cs="Times New Roman"/>
                <w:sz w:val="18"/>
                <w:szCs w:val="18"/>
              </w:rPr>
              <w:t xml:space="preserve">676870, Амурская область, г.Завитинск, ул.Куйбышева, д.44, </w:t>
            </w:r>
          </w:p>
          <w:p w:rsidR="009C6EC9" w:rsidRPr="000E201C" w:rsidRDefault="009C6EC9" w:rsidP="003D0E80">
            <w:pPr>
              <w:pStyle w:val="ConsPlusNonformat"/>
              <w:rPr>
                <w:rFonts w:ascii="Times New Roman" w:hAnsi="Times New Roman" w:cs="Times New Roman"/>
                <w:sz w:val="18"/>
                <w:szCs w:val="18"/>
              </w:rPr>
            </w:pPr>
            <w:r w:rsidRPr="000E201C">
              <w:rPr>
                <w:rFonts w:ascii="Times New Roman" w:hAnsi="Times New Roman" w:cs="Times New Roman"/>
                <w:sz w:val="18"/>
                <w:szCs w:val="18"/>
              </w:rPr>
              <w:t>тел. 8(41636)21534, 21078</w:t>
            </w:r>
          </w:p>
          <w:p w:rsidR="009C6EC9" w:rsidRPr="000E201C" w:rsidRDefault="009C6EC9" w:rsidP="003D0E80">
            <w:pPr>
              <w:pStyle w:val="ConsPlusNonformat"/>
              <w:rPr>
                <w:rFonts w:ascii="Times New Roman" w:hAnsi="Times New Roman" w:cs="Times New Roman"/>
                <w:bCs/>
                <w:sz w:val="18"/>
                <w:szCs w:val="18"/>
              </w:rPr>
            </w:pP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Квартальнов С.В. ______________</w:t>
            </w:r>
          </w:p>
          <w:p w:rsidR="009C6EC9" w:rsidRPr="000E201C" w:rsidRDefault="009C6EC9" w:rsidP="003D0E80">
            <w:pPr>
              <w:pStyle w:val="ConsPlusNonformat"/>
              <w:rPr>
                <w:rFonts w:ascii="Times New Roman" w:hAnsi="Times New Roman" w:cs="Times New Roman"/>
                <w:bCs/>
                <w:sz w:val="18"/>
                <w:szCs w:val="18"/>
              </w:rPr>
            </w:pPr>
            <w:r w:rsidRPr="000E201C">
              <w:rPr>
                <w:rFonts w:ascii="Times New Roman" w:hAnsi="Times New Roman" w:cs="Times New Roman"/>
                <w:bCs/>
                <w:sz w:val="18"/>
                <w:szCs w:val="18"/>
              </w:rPr>
              <w:t xml:space="preserve">                                          МП</w:t>
            </w:r>
          </w:p>
        </w:tc>
        <w:tc>
          <w:tcPr>
            <w:tcW w:w="5353" w:type="dxa"/>
          </w:tcPr>
          <w:p w:rsidR="009C6EC9" w:rsidRPr="000E201C" w:rsidRDefault="009C6EC9" w:rsidP="003D0E80">
            <w:pPr>
              <w:pStyle w:val="ConsPlusNonformat"/>
              <w:rPr>
                <w:rFonts w:ascii="Times New Roman" w:hAnsi="Times New Roman" w:cs="Times New Roman"/>
                <w:bCs/>
                <w:sz w:val="18"/>
                <w:szCs w:val="18"/>
              </w:rPr>
            </w:pPr>
          </w:p>
        </w:tc>
      </w:tr>
    </w:tbl>
    <w:p w:rsidR="009C6EC9" w:rsidRPr="000E201C" w:rsidRDefault="009C6EC9" w:rsidP="000E201C">
      <w:pPr>
        <w:spacing w:line="240" w:lineRule="auto"/>
        <w:jc w:val="center"/>
        <w:rPr>
          <w:rFonts w:ascii="Times New Roman" w:eastAsia="Calibri" w:hAnsi="Times New Roman" w:cs="Times New Roman"/>
          <w:b/>
          <w:sz w:val="18"/>
          <w:szCs w:val="18"/>
        </w:rPr>
        <w:sectPr w:rsidR="009C6EC9" w:rsidRPr="000E201C" w:rsidSect="001530C7">
          <w:pgSz w:w="11906" w:h="16838" w:code="9"/>
          <w:pgMar w:top="1134" w:right="851" w:bottom="1134" w:left="1701" w:header="709" w:footer="709" w:gutter="0"/>
          <w:cols w:space="708"/>
          <w:docGrid w:linePitch="360"/>
        </w:sectPr>
      </w:pPr>
    </w:p>
    <w:p w:rsidR="009C6EC9" w:rsidRPr="000E201C" w:rsidRDefault="009C6EC9" w:rsidP="003D0E80">
      <w:pPr>
        <w:tabs>
          <w:tab w:val="left" w:pos="7545"/>
        </w:tabs>
        <w:spacing w:after="0" w:line="240" w:lineRule="auto"/>
        <w:jc w:val="right"/>
        <w:rPr>
          <w:rFonts w:ascii="Times New Roman" w:hAnsi="Times New Roman" w:cs="Times New Roman"/>
          <w:sz w:val="18"/>
          <w:szCs w:val="18"/>
        </w:rPr>
      </w:pPr>
      <w:r w:rsidRPr="000E201C">
        <w:rPr>
          <w:rFonts w:ascii="Times New Roman" w:hAnsi="Times New Roman" w:cs="Times New Roman"/>
          <w:sz w:val="18"/>
          <w:szCs w:val="18"/>
        </w:rPr>
        <w:lastRenderedPageBreak/>
        <w:t>Приложение № 8</w:t>
      </w:r>
    </w:p>
    <w:p w:rsidR="009C6EC9" w:rsidRPr="000E201C" w:rsidRDefault="009C6EC9" w:rsidP="003D0E80">
      <w:pPr>
        <w:tabs>
          <w:tab w:val="left" w:pos="7545"/>
        </w:tabs>
        <w:spacing w:after="0" w:line="240" w:lineRule="auto"/>
        <w:jc w:val="right"/>
        <w:rPr>
          <w:rFonts w:ascii="Times New Roman" w:hAnsi="Times New Roman" w:cs="Times New Roman"/>
          <w:sz w:val="18"/>
          <w:szCs w:val="18"/>
        </w:rPr>
      </w:pPr>
      <w:r w:rsidRPr="000E201C">
        <w:rPr>
          <w:rFonts w:ascii="Times New Roman" w:hAnsi="Times New Roman" w:cs="Times New Roman"/>
          <w:sz w:val="18"/>
          <w:szCs w:val="18"/>
        </w:rPr>
        <w:t xml:space="preserve">                                                                                                      к концессионному соглашению</w:t>
      </w:r>
    </w:p>
    <w:p w:rsidR="009C6EC9" w:rsidRPr="000E201C" w:rsidRDefault="009C6EC9" w:rsidP="003D0E80">
      <w:pPr>
        <w:tabs>
          <w:tab w:val="left" w:pos="7545"/>
        </w:tabs>
        <w:spacing w:after="0" w:line="240" w:lineRule="auto"/>
        <w:jc w:val="right"/>
        <w:rPr>
          <w:rFonts w:ascii="Times New Roman" w:hAnsi="Times New Roman" w:cs="Times New Roman"/>
          <w:bCs/>
          <w:sz w:val="18"/>
          <w:szCs w:val="18"/>
        </w:rPr>
      </w:pPr>
      <w:r w:rsidRPr="000E201C">
        <w:rPr>
          <w:rFonts w:ascii="Times New Roman" w:hAnsi="Times New Roman" w:cs="Times New Roman"/>
          <w:sz w:val="18"/>
          <w:szCs w:val="18"/>
        </w:rPr>
        <w:t xml:space="preserve">                                                                                                       «____» ___________ 2020 года</w:t>
      </w:r>
    </w:p>
    <w:p w:rsidR="009C6EC9" w:rsidRPr="000E201C" w:rsidRDefault="009C6EC9" w:rsidP="003D0E80">
      <w:pPr>
        <w:spacing w:after="0" w:line="240" w:lineRule="auto"/>
        <w:jc w:val="center"/>
        <w:rPr>
          <w:rFonts w:ascii="Times New Roman" w:hAnsi="Times New Roman" w:cs="Times New Roman"/>
          <w:sz w:val="18"/>
          <w:szCs w:val="18"/>
        </w:rPr>
      </w:pPr>
    </w:p>
    <w:p w:rsidR="009C6EC9" w:rsidRPr="000E201C" w:rsidRDefault="009C6EC9" w:rsidP="003D0E80">
      <w:pPr>
        <w:spacing w:after="0" w:line="240" w:lineRule="auto"/>
        <w:jc w:val="center"/>
        <w:rPr>
          <w:rFonts w:ascii="Times New Roman" w:hAnsi="Times New Roman" w:cs="Times New Roman"/>
          <w:b/>
          <w:sz w:val="18"/>
          <w:szCs w:val="18"/>
        </w:rPr>
        <w:sectPr w:rsidR="009C6EC9" w:rsidRPr="000E201C" w:rsidSect="001530C7">
          <w:pgSz w:w="11906" w:h="16838" w:code="9"/>
          <w:pgMar w:top="1134" w:right="851" w:bottom="1134" w:left="1701" w:header="709" w:footer="709" w:gutter="0"/>
          <w:cols w:space="708"/>
          <w:docGrid w:linePitch="360"/>
        </w:sectPr>
      </w:pPr>
      <w:r w:rsidRPr="000E201C">
        <w:rPr>
          <w:rFonts w:ascii="Times New Roman" w:hAnsi="Times New Roman" w:cs="Times New Roman"/>
          <w:b/>
          <w:sz w:val="18"/>
          <w:szCs w:val="18"/>
        </w:rPr>
        <w:t>Копии документов, удостоверяющих право собственности Концедента на объект Соглашен</w:t>
      </w:r>
      <w:r w:rsidR="000E201C" w:rsidRPr="000E201C">
        <w:rPr>
          <w:rFonts w:ascii="Times New Roman" w:hAnsi="Times New Roman" w:cs="Times New Roman"/>
          <w:b/>
          <w:sz w:val="18"/>
          <w:szCs w:val="18"/>
        </w:rPr>
        <w:t>и</w:t>
      </w:r>
      <w:r w:rsidR="003D0E80">
        <w:rPr>
          <w:rFonts w:ascii="Times New Roman" w:hAnsi="Times New Roman" w:cs="Times New Roman"/>
          <w:b/>
          <w:sz w:val="18"/>
          <w:szCs w:val="18"/>
        </w:rPr>
        <w:t>я</w:t>
      </w:r>
      <w:bookmarkStart w:id="15" w:name="_GoBack"/>
      <w:bookmarkEnd w:id="15"/>
    </w:p>
    <w:p w:rsidR="00F471CD" w:rsidRPr="00F471CD" w:rsidRDefault="00F471CD" w:rsidP="009C6EC9">
      <w:pPr>
        <w:widowControl w:val="0"/>
        <w:autoSpaceDE w:val="0"/>
        <w:autoSpaceDN w:val="0"/>
        <w:adjustRightInd w:val="0"/>
        <w:spacing w:after="0" w:line="240" w:lineRule="auto"/>
        <w:jc w:val="both"/>
        <w:rPr>
          <w:rFonts w:ascii="Times New Roman" w:hAnsi="Times New Roman" w:cs="Times New Roman"/>
          <w:color w:val="FF0000"/>
          <w:sz w:val="18"/>
          <w:szCs w:val="18"/>
        </w:rPr>
      </w:pPr>
    </w:p>
    <w:sectPr w:rsidR="00F471CD" w:rsidRPr="00F471CD" w:rsidSect="0026494D">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35" w:rsidRDefault="00E85135" w:rsidP="0079373F">
      <w:pPr>
        <w:spacing w:after="0" w:line="240" w:lineRule="auto"/>
      </w:pPr>
      <w:r>
        <w:separator/>
      </w:r>
    </w:p>
  </w:endnote>
  <w:endnote w:type="continuationSeparator" w:id="0">
    <w:p w:rsidR="00E85135" w:rsidRDefault="00E85135" w:rsidP="0079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43" w:rsidRPr="00FE5772" w:rsidRDefault="0079373F">
    <w:pPr>
      <w:pStyle w:val="af5"/>
      <w:jc w:val="right"/>
      <w:rPr>
        <w:sz w:val="20"/>
        <w:szCs w:val="20"/>
      </w:rPr>
    </w:pPr>
    <w:r w:rsidRPr="00FE5772">
      <w:rPr>
        <w:sz w:val="20"/>
        <w:szCs w:val="20"/>
      </w:rPr>
      <w:fldChar w:fldCharType="begin"/>
    </w:r>
    <w:r w:rsidR="003D0E80" w:rsidRPr="00FE5772">
      <w:rPr>
        <w:sz w:val="20"/>
        <w:szCs w:val="20"/>
      </w:rPr>
      <w:instrText xml:space="preserve"> PAGE   \* MERGEFORMAT </w:instrText>
    </w:r>
    <w:r w:rsidRPr="00FE5772">
      <w:rPr>
        <w:sz w:val="20"/>
        <w:szCs w:val="20"/>
      </w:rPr>
      <w:fldChar w:fldCharType="separate"/>
    </w:r>
    <w:r w:rsidR="00DB619D">
      <w:rPr>
        <w:noProof/>
        <w:sz w:val="20"/>
        <w:szCs w:val="20"/>
      </w:rPr>
      <w:t>1</w:t>
    </w:r>
    <w:r w:rsidRPr="00FE5772">
      <w:rPr>
        <w:sz w:val="20"/>
        <w:szCs w:val="20"/>
      </w:rPr>
      <w:fldChar w:fldCharType="end"/>
    </w:r>
  </w:p>
  <w:p w:rsidR="008D6143" w:rsidRDefault="00E85135">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43" w:rsidRDefault="0079373F">
    <w:pPr>
      <w:pStyle w:val="af5"/>
      <w:jc w:val="right"/>
    </w:pPr>
    <w:r w:rsidRPr="001C3D45">
      <w:rPr>
        <w:sz w:val="20"/>
        <w:szCs w:val="20"/>
      </w:rPr>
      <w:fldChar w:fldCharType="begin"/>
    </w:r>
    <w:r w:rsidR="003D0E80" w:rsidRPr="001C3D45">
      <w:rPr>
        <w:sz w:val="20"/>
        <w:szCs w:val="20"/>
      </w:rPr>
      <w:instrText xml:space="preserve"> PAGE   \* MERGEFORMAT </w:instrText>
    </w:r>
    <w:r w:rsidRPr="001C3D45">
      <w:rPr>
        <w:sz w:val="20"/>
        <w:szCs w:val="20"/>
      </w:rPr>
      <w:fldChar w:fldCharType="separate"/>
    </w:r>
    <w:r w:rsidR="003D0E80">
      <w:rPr>
        <w:noProof/>
        <w:sz w:val="20"/>
        <w:szCs w:val="20"/>
      </w:rPr>
      <w:t>20</w:t>
    </w:r>
    <w:r w:rsidRPr="001C3D45">
      <w:rPr>
        <w:sz w:val="20"/>
        <w:szCs w:val="20"/>
      </w:rPr>
      <w:fldChar w:fldCharType="end"/>
    </w:r>
  </w:p>
  <w:p w:rsidR="008D6143" w:rsidRDefault="00E85135">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43" w:rsidRDefault="0079373F">
    <w:pPr>
      <w:pStyle w:val="af5"/>
      <w:jc w:val="right"/>
    </w:pPr>
    <w:r>
      <w:fldChar w:fldCharType="begin"/>
    </w:r>
    <w:r w:rsidR="003D0E80">
      <w:instrText xml:space="preserve"> PAGE   \* MERGEFORMAT </w:instrText>
    </w:r>
    <w:r>
      <w:fldChar w:fldCharType="separate"/>
    </w:r>
    <w:r w:rsidR="00DB619D">
      <w:rPr>
        <w:noProof/>
      </w:rPr>
      <w:t>21</w:t>
    </w:r>
    <w:r>
      <w:fldChar w:fldCharType="end"/>
    </w:r>
  </w:p>
  <w:p w:rsidR="008D6143" w:rsidRDefault="00E8513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35" w:rsidRDefault="00E85135" w:rsidP="0079373F">
      <w:pPr>
        <w:spacing w:after="0" w:line="240" w:lineRule="auto"/>
      </w:pPr>
      <w:r>
        <w:separator/>
      </w:r>
    </w:p>
  </w:footnote>
  <w:footnote w:type="continuationSeparator" w:id="0">
    <w:p w:rsidR="00E85135" w:rsidRDefault="00E85135" w:rsidP="00793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FFFFFF88"/>
    <w:multiLevelType w:val="singleLevel"/>
    <w:tmpl w:val="D318E2E4"/>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740FEE"/>
    <w:multiLevelType w:val="hybridMultilevel"/>
    <w:tmpl w:val="93EEA5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15B2B"/>
    <w:multiLevelType w:val="multilevel"/>
    <w:tmpl w:val="B090F000"/>
    <w:lvl w:ilvl="0">
      <w:start w:val="4"/>
      <w:numFmt w:val="decimal"/>
      <w:lvlText w:val="%1"/>
      <w:lvlJc w:val="left"/>
      <w:pPr>
        <w:ind w:left="360" w:hanging="360"/>
      </w:pPr>
      <w:rPr>
        <w:rFonts w:hint="default"/>
      </w:rPr>
    </w:lvl>
    <w:lvl w:ilvl="1">
      <w:start w:val="20"/>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8BD652A"/>
    <w:multiLevelType w:val="hybridMultilevel"/>
    <w:tmpl w:val="E15C49BA"/>
    <w:lvl w:ilvl="0" w:tplc="C11E37CC">
      <w:start w:val="4"/>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0E266AF0"/>
    <w:multiLevelType w:val="hybridMultilevel"/>
    <w:tmpl w:val="27CAB34A"/>
    <w:lvl w:ilvl="0" w:tplc="6C62535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5A4139"/>
    <w:multiLevelType w:val="hybridMultilevel"/>
    <w:tmpl w:val="B62672EE"/>
    <w:lvl w:ilvl="0" w:tplc="6EDE9986">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4024140"/>
    <w:multiLevelType w:val="hybridMultilevel"/>
    <w:tmpl w:val="E3D03536"/>
    <w:lvl w:ilvl="0" w:tplc="89CA9AB0">
      <w:start w:val="5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17F53B18"/>
    <w:multiLevelType w:val="multilevel"/>
    <w:tmpl w:val="0EF2C6AE"/>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i w:val="0"/>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1">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F23989"/>
    <w:multiLevelType w:val="multilevel"/>
    <w:tmpl w:val="54407C74"/>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2B06C3"/>
    <w:multiLevelType w:val="multilevel"/>
    <w:tmpl w:val="0F1CF23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28CA77F1"/>
    <w:multiLevelType w:val="hybridMultilevel"/>
    <w:tmpl w:val="624A2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227DC"/>
    <w:multiLevelType w:val="hybridMultilevel"/>
    <w:tmpl w:val="EBA8530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97DD0"/>
    <w:multiLevelType w:val="multilevel"/>
    <w:tmpl w:val="B19E99FC"/>
    <w:lvl w:ilvl="0">
      <w:start w:val="1"/>
      <w:numFmt w:val="decimal"/>
      <w:lvlText w:val="%1."/>
      <w:lvlJc w:val="left"/>
      <w:pPr>
        <w:ind w:left="4780"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90554F"/>
    <w:multiLevelType w:val="hybridMultilevel"/>
    <w:tmpl w:val="23F0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0C67E6"/>
    <w:multiLevelType w:val="multilevel"/>
    <w:tmpl w:val="65B2E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1C075F9"/>
    <w:multiLevelType w:val="hybridMultilevel"/>
    <w:tmpl w:val="3266E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664278"/>
    <w:multiLevelType w:val="hybridMultilevel"/>
    <w:tmpl w:val="90163D08"/>
    <w:lvl w:ilvl="0" w:tplc="D11A86B6">
      <w:start w:val="1"/>
      <w:numFmt w:val="russianLower"/>
      <w:lvlText w:val="%1)"/>
      <w:lvlJc w:val="left"/>
      <w:pPr>
        <w:ind w:left="1252"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A7E2233"/>
    <w:multiLevelType w:val="multilevel"/>
    <w:tmpl w:val="FE44FEC2"/>
    <w:lvl w:ilvl="0">
      <w:start w:val="1"/>
      <w:numFmt w:val="decimal"/>
      <w:pStyle w:val="1"/>
      <w:suff w:val="space"/>
      <w:lvlText w:val="%1."/>
      <w:lvlJc w:val="left"/>
      <w:pPr>
        <w:ind w:left="0" w:firstLine="397"/>
      </w:pPr>
      <w:rPr>
        <w:rFonts w:hint="default"/>
      </w:rPr>
    </w:lvl>
    <w:lvl w:ilvl="1">
      <w:start w:val="1"/>
      <w:numFmt w:val="decimal"/>
      <w:pStyle w:val="20"/>
      <w:suff w:val="space"/>
      <w:lvlText w:val="%1.%2."/>
      <w:lvlJc w:val="left"/>
      <w:pPr>
        <w:ind w:left="964" w:hanging="567"/>
      </w:pPr>
      <w:rPr>
        <w:rFonts w:hint="default"/>
      </w:rPr>
    </w:lvl>
    <w:lvl w:ilvl="2">
      <w:start w:val="1"/>
      <w:numFmt w:val="none"/>
      <w:suff w:val="space"/>
      <w:lvlText w:val=""/>
      <w:lvlJc w:val="left"/>
      <w:pPr>
        <w:ind w:left="0" w:firstLine="0"/>
      </w:pPr>
      <w:rPr>
        <w:rFonts w:ascii="Times New Roman" w:hAnsi="Times New Roman" w:hint="default"/>
        <w:b w:val="0"/>
        <w:i w:val="0"/>
        <w:sz w:val="20"/>
      </w:rPr>
    </w:lvl>
    <w:lvl w:ilvl="3">
      <w:start w:val="1"/>
      <w:numFmt w:val="none"/>
      <w:lvlRestart w:val="0"/>
      <w:suff w:val="space"/>
      <w:lvlText w:val=""/>
      <w:lvlJc w:val="left"/>
      <w:pPr>
        <w:ind w:left="0" w:firstLine="0"/>
      </w:pPr>
      <w:rPr>
        <w:rFonts w:ascii="Times New Roman" w:hAnsi="Times New Roman" w:hint="default"/>
        <w:b/>
        <w:i w:val="0"/>
        <w:sz w:val="24"/>
      </w:rPr>
    </w:lvl>
    <w:lvl w:ilvl="4">
      <w:start w:val="1"/>
      <w:numFmt w:val="none"/>
      <w:lvlRestart w:val="2"/>
      <w:suff w:val="space"/>
      <w:lvlText w:val=""/>
      <w:lvlJc w:val="left"/>
      <w:pPr>
        <w:ind w:left="0" w:hanging="32767"/>
      </w:pPr>
      <w:rPr>
        <w:rFonts w:ascii="Times New Roman" w:hAnsi="Times New Roman" w:hint="default"/>
        <w:b/>
        <w:i w:val="0"/>
        <w:sz w:val="24"/>
      </w:rPr>
    </w:lvl>
    <w:lvl w:ilvl="5">
      <w:start w:val="1"/>
      <w:numFmt w:val="none"/>
      <w:lvlText w:val="%6"/>
      <w:lvlJc w:val="left"/>
      <w:pPr>
        <w:tabs>
          <w:tab w:val="num" w:pos="13"/>
        </w:tabs>
        <w:ind w:left="13" w:hanging="432"/>
      </w:pPr>
      <w:rPr>
        <w:rFonts w:hint="default"/>
      </w:rPr>
    </w:lvl>
    <w:lvl w:ilvl="6">
      <w:start w:val="1"/>
      <w:numFmt w:val="none"/>
      <w:lvlText w:val="%7"/>
      <w:lvlJc w:val="right"/>
      <w:pPr>
        <w:tabs>
          <w:tab w:val="num" w:pos="157"/>
        </w:tabs>
        <w:ind w:left="157" w:hanging="288"/>
      </w:pPr>
      <w:rPr>
        <w:rFonts w:hint="default"/>
      </w:rPr>
    </w:lvl>
    <w:lvl w:ilvl="7">
      <w:start w:val="1"/>
      <w:numFmt w:val="none"/>
      <w:lvlText w:val="%8"/>
      <w:lvlJc w:val="left"/>
      <w:pPr>
        <w:tabs>
          <w:tab w:val="num" w:pos="301"/>
        </w:tabs>
        <w:ind w:left="301" w:hanging="432"/>
      </w:pPr>
      <w:rPr>
        <w:rFonts w:hint="default"/>
      </w:rPr>
    </w:lvl>
    <w:lvl w:ilvl="8">
      <w:start w:val="1"/>
      <w:numFmt w:val="none"/>
      <w:lvlText w:val="%9"/>
      <w:lvlJc w:val="right"/>
      <w:pPr>
        <w:tabs>
          <w:tab w:val="num" w:pos="445"/>
        </w:tabs>
        <w:ind w:left="445" w:hanging="144"/>
      </w:pPr>
      <w:rPr>
        <w:rFonts w:hint="default"/>
      </w:rPr>
    </w:lvl>
  </w:abstractNum>
  <w:abstractNum w:abstractNumId="26">
    <w:nsid w:val="6F973751"/>
    <w:multiLevelType w:val="multilevel"/>
    <w:tmpl w:val="88AEDEA4"/>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FE61EA3"/>
    <w:multiLevelType w:val="hybridMultilevel"/>
    <w:tmpl w:val="2924A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C26376"/>
    <w:multiLevelType w:val="hybridMultilevel"/>
    <w:tmpl w:val="DAB4E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FA2E47"/>
    <w:multiLevelType w:val="hybridMultilevel"/>
    <w:tmpl w:val="46FE1420"/>
    <w:lvl w:ilvl="0" w:tplc="C0DA0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D213991"/>
    <w:multiLevelType w:val="multilevel"/>
    <w:tmpl w:val="77E2AE90"/>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0"/>
    <w:lvlOverride w:ilvl="0">
      <w:startOverride w:val="1"/>
    </w:lvlOverride>
  </w:num>
  <w:num w:numId="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num>
  <w:num w:numId="5">
    <w:abstractNumId w:val="2"/>
  </w:num>
  <w:num w:numId="6">
    <w:abstractNumId w:val="26"/>
  </w:num>
  <w:num w:numId="7">
    <w:abstractNumId w:val="8"/>
  </w:num>
  <w:num w:numId="8">
    <w:abstractNumId w:val="10"/>
  </w:num>
  <w:num w:numId="9">
    <w:abstractNumId w:val="16"/>
  </w:num>
  <w:num w:numId="10">
    <w:abstractNumId w:val="1"/>
  </w:num>
  <w:num w:numId="11">
    <w:abstractNumId w:val="6"/>
  </w:num>
  <w:num w:numId="12">
    <w:abstractNumId w:val="23"/>
  </w:num>
  <w:num w:numId="13">
    <w:abstractNumId w:val="13"/>
  </w:num>
  <w:num w:numId="14">
    <w:abstractNumId w:val="4"/>
  </w:num>
  <w:num w:numId="15">
    <w:abstractNumId w:val="22"/>
  </w:num>
  <w:num w:numId="16">
    <w:abstractNumId w:val="25"/>
  </w:num>
  <w:num w:numId="17">
    <w:abstractNumId w:val="19"/>
  </w:num>
  <w:num w:numId="18">
    <w:abstractNumId w:val="15"/>
  </w:num>
  <w:num w:numId="19">
    <w:abstractNumId w:val="3"/>
  </w:num>
  <w:num w:numId="20">
    <w:abstractNumId w:val="27"/>
  </w:num>
  <w:num w:numId="21">
    <w:abstractNumId w:val="9"/>
  </w:num>
  <w:num w:numId="22">
    <w:abstractNumId w:val="30"/>
  </w:num>
  <w:num w:numId="23">
    <w:abstractNumId w:val="21"/>
  </w:num>
  <w:num w:numId="24">
    <w:abstractNumId w:val="7"/>
  </w:num>
  <w:num w:numId="25">
    <w:abstractNumId w:val="5"/>
  </w:num>
  <w:num w:numId="26">
    <w:abstractNumId w:val="18"/>
  </w:num>
  <w:num w:numId="27">
    <w:abstractNumId w:val="20"/>
  </w:num>
  <w:num w:numId="28">
    <w:abstractNumId w:val="28"/>
  </w:num>
  <w:num w:numId="29">
    <w:abstractNumId w:val="17"/>
  </w:num>
  <w:num w:numId="30">
    <w:abstractNumId w:val="2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6740A"/>
    <w:rsid w:val="000E201C"/>
    <w:rsid w:val="00112DBA"/>
    <w:rsid w:val="00122B2C"/>
    <w:rsid w:val="001537D9"/>
    <w:rsid w:val="001755FA"/>
    <w:rsid w:val="0026494D"/>
    <w:rsid w:val="002A305F"/>
    <w:rsid w:val="002B5DF8"/>
    <w:rsid w:val="00330E31"/>
    <w:rsid w:val="00371488"/>
    <w:rsid w:val="003B7D0C"/>
    <w:rsid w:val="003D0E80"/>
    <w:rsid w:val="003D4569"/>
    <w:rsid w:val="00430804"/>
    <w:rsid w:val="00482874"/>
    <w:rsid w:val="00655FFE"/>
    <w:rsid w:val="006D597A"/>
    <w:rsid w:val="0070723B"/>
    <w:rsid w:val="007206A2"/>
    <w:rsid w:val="007506E4"/>
    <w:rsid w:val="00770C8D"/>
    <w:rsid w:val="0079373F"/>
    <w:rsid w:val="007B1B8D"/>
    <w:rsid w:val="00820070"/>
    <w:rsid w:val="00842784"/>
    <w:rsid w:val="008645F3"/>
    <w:rsid w:val="008D3FEC"/>
    <w:rsid w:val="008F7844"/>
    <w:rsid w:val="00940C30"/>
    <w:rsid w:val="009851F9"/>
    <w:rsid w:val="009A1A12"/>
    <w:rsid w:val="009C6EC9"/>
    <w:rsid w:val="009D2690"/>
    <w:rsid w:val="00A36090"/>
    <w:rsid w:val="00A83211"/>
    <w:rsid w:val="00A96876"/>
    <w:rsid w:val="00B2562C"/>
    <w:rsid w:val="00B67052"/>
    <w:rsid w:val="00BC5779"/>
    <w:rsid w:val="00BF67EE"/>
    <w:rsid w:val="00C52ECF"/>
    <w:rsid w:val="00C6740A"/>
    <w:rsid w:val="00CB6069"/>
    <w:rsid w:val="00D57D4E"/>
    <w:rsid w:val="00D73EB9"/>
    <w:rsid w:val="00DB619D"/>
    <w:rsid w:val="00E85135"/>
    <w:rsid w:val="00E97D11"/>
    <w:rsid w:val="00EE4868"/>
    <w:rsid w:val="00EE69D4"/>
    <w:rsid w:val="00F471CD"/>
    <w:rsid w:val="00F66940"/>
    <w:rsid w:val="00FD20A3"/>
    <w:rsid w:val="00FE4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7052"/>
  </w:style>
  <w:style w:type="paragraph" w:styleId="10">
    <w:name w:val="heading 1"/>
    <w:basedOn w:val="a0"/>
    <w:next w:val="a0"/>
    <w:link w:val="11"/>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0"/>
    <w:next w:val="a0"/>
    <w:link w:val="22"/>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
    <w:name w:val="heading 3"/>
    <w:basedOn w:val="a0"/>
    <w:next w:val="a0"/>
    <w:link w:val="30"/>
    <w:semiHidden/>
    <w:unhideWhenUsed/>
    <w:qFormat/>
    <w:rsid w:val="007B1B8D"/>
    <w:pPr>
      <w:keepNext/>
      <w:spacing w:before="240" w:after="60"/>
      <w:outlineLvl w:val="2"/>
    </w:pPr>
    <w:rPr>
      <w:rFonts w:ascii="Cambria" w:eastAsia="Times New Roman" w:hAnsi="Cambria" w:cs="Times New Roman"/>
      <w:b/>
      <w:bCs/>
      <w:sz w:val="26"/>
      <w:szCs w:val="26"/>
    </w:rPr>
  </w:style>
  <w:style w:type="paragraph" w:styleId="5">
    <w:name w:val="heading 5"/>
    <w:basedOn w:val="a0"/>
    <w:next w:val="a0"/>
    <w:link w:val="50"/>
    <w:qFormat/>
    <w:rsid w:val="009C6EC9"/>
    <w:pPr>
      <w:keepNext/>
      <w:widowControl w:val="0"/>
      <w:autoSpaceDE w:val="0"/>
      <w:autoSpaceDN w:val="0"/>
      <w:adjustRightInd w:val="0"/>
      <w:spacing w:after="0" w:line="240" w:lineRule="auto"/>
      <w:jc w:val="center"/>
      <w:outlineLvl w:val="4"/>
    </w:pPr>
    <w:rPr>
      <w:rFonts w:ascii="Times New Roman" w:eastAsia="Arial Unicode MS"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2">
    <w:name w:val="Заголовок 2 Знак"/>
    <w:basedOn w:val="a1"/>
    <w:link w:val="21"/>
    <w:semiHidden/>
    <w:rsid w:val="00C6740A"/>
    <w:rPr>
      <w:rFonts w:ascii="Times New Roman" w:eastAsia="Arial Unicode MS" w:hAnsi="Times New Roman" w:cs="Times New Roman"/>
      <w:b/>
      <w:spacing w:val="-20"/>
      <w:sz w:val="16"/>
      <w:szCs w:val="20"/>
    </w:rPr>
  </w:style>
  <w:style w:type="paragraph" w:styleId="31">
    <w:name w:val="Body Text 3"/>
    <w:basedOn w:val="a0"/>
    <w:link w:val="32"/>
    <w:unhideWhenUsed/>
    <w:rsid w:val="00C6740A"/>
    <w:pPr>
      <w:spacing w:after="0" w:line="240" w:lineRule="auto"/>
    </w:pPr>
    <w:rPr>
      <w:rFonts w:ascii="Times New Roman" w:eastAsia="Times New Roman" w:hAnsi="Times New Roman" w:cs="Times New Roman"/>
      <w:sz w:val="32"/>
      <w:szCs w:val="24"/>
    </w:rPr>
  </w:style>
  <w:style w:type="character" w:customStyle="1" w:styleId="32">
    <w:name w:val="Основной текст 3 Знак"/>
    <w:basedOn w:val="a1"/>
    <w:link w:val="31"/>
    <w:rsid w:val="00C6740A"/>
    <w:rPr>
      <w:rFonts w:ascii="Times New Roman" w:eastAsia="Times New Roman" w:hAnsi="Times New Roman" w:cs="Times New Roman"/>
      <w:sz w:val="32"/>
      <w:szCs w:val="24"/>
    </w:rPr>
  </w:style>
  <w:style w:type="paragraph" w:styleId="a4">
    <w:name w:val="Balloon Text"/>
    <w:basedOn w:val="a0"/>
    <w:link w:val="a5"/>
    <w:uiPriority w:val="99"/>
    <w:semiHidden/>
    <w:unhideWhenUsed/>
    <w:rsid w:val="00112DBA"/>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112DBA"/>
    <w:rPr>
      <w:rFonts w:ascii="Segoe UI" w:hAnsi="Segoe UI" w:cs="Segoe UI"/>
      <w:sz w:val="18"/>
      <w:szCs w:val="18"/>
    </w:rPr>
  </w:style>
  <w:style w:type="character" w:customStyle="1" w:styleId="11">
    <w:name w:val="Заголовок 1 Знак"/>
    <w:basedOn w:val="a1"/>
    <w:link w:val="10"/>
    <w:rsid w:val="00A83211"/>
    <w:rPr>
      <w:rFonts w:asciiTheme="majorHAnsi" w:eastAsiaTheme="majorEastAsia" w:hAnsiTheme="majorHAnsi" w:cstheme="majorBidi"/>
      <w:b/>
      <w:bCs/>
      <w:color w:val="365F91" w:themeColor="accent1" w:themeShade="BF"/>
      <w:sz w:val="28"/>
      <w:szCs w:val="28"/>
    </w:rPr>
  </w:style>
  <w:style w:type="character" w:styleId="a6">
    <w:name w:val="Hyperlink"/>
    <w:uiPriority w:val="99"/>
    <w:rsid w:val="00A83211"/>
    <w:rPr>
      <w:color w:val="0000FF"/>
      <w:u w:val="single"/>
    </w:rPr>
  </w:style>
  <w:style w:type="paragraph" w:styleId="2">
    <w:name w:val="List Number 2"/>
    <w:basedOn w:val="a0"/>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3">
    <w:name w:val="Стиль2"/>
    <w:basedOn w:val="2"/>
    <w:rsid w:val="00A83211"/>
  </w:style>
  <w:style w:type="character" w:customStyle="1" w:styleId="a7">
    <w:name w:val="Гипертекстовая ссылка"/>
    <w:rsid w:val="00A83211"/>
    <w:rPr>
      <w:b/>
      <w:bCs/>
      <w:color w:val="008000"/>
      <w:sz w:val="20"/>
      <w:szCs w:val="20"/>
      <w:u w:val="single"/>
    </w:rPr>
  </w:style>
  <w:style w:type="paragraph" w:customStyle="1" w:styleId="a8">
    <w:name w:val="Таблицы (моноширинный)"/>
    <w:basedOn w:val="a0"/>
    <w:next w:val="a0"/>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Цветовое выделение"/>
    <w:rsid w:val="00BF67EE"/>
    <w:rPr>
      <w:b/>
      <w:bCs/>
      <w:color w:val="000080"/>
      <w:sz w:val="20"/>
      <w:szCs w:val="20"/>
    </w:rPr>
  </w:style>
  <w:style w:type="character" w:customStyle="1" w:styleId="aa">
    <w:name w:val="Продолжение ссылки"/>
    <w:basedOn w:val="a7"/>
    <w:rsid w:val="00BF67EE"/>
    <w:rPr>
      <w:b/>
      <w:bCs/>
      <w:color w:val="008000"/>
      <w:sz w:val="20"/>
      <w:szCs w:val="20"/>
      <w:u w:val="single"/>
    </w:rPr>
  </w:style>
  <w:style w:type="paragraph" w:styleId="ab">
    <w:name w:val="Body Text Indent"/>
    <w:basedOn w:val="a0"/>
    <w:link w:val="ac"/>
    <w:uiPriority w:val="99"/>
    <w:semiHidden/>
    <w:unhideWhenUsed/>
    <w:rsid w:val="007B1B8D"/>
    <w:pPr>
      <w:spacing w:after="120"/>
      <w:ind w:left="283"/>
    </w:pPr>
  </w:style>
  <w:style w:type="character" w:customStyle="1" w:styleId="ac">
    <w:name w:val="Основной текст с отступом Знак"/>
    <w:basedOn w:val="a1"/>
    <w:link w:val="ab"/>
    <w:uiPriority w:val="99"/>
    <w:semiHidden/>
    <w:rsid w:val="007B1B8D"/>
  </w:style>
  <w:style w:type="character" w:customStyle="1" w:styleId="30">
    <w:name w:val="Заголовок 3 Знак"/>
    <w:basedOn w:val="a1"/>
    <w:link w:val="3"/>
    <w:semiHidden/>
    <w:rsid w:val="007B1B8D"/>
    <w:rPr>
      <w:rFonts w:ascii="Cambria" w:eastAsia="Times New Roman" w:hAnsi="Cambria" w:cs="Times New Roman"/>
      <w:b/>
      <w:bCs/>
      <w:sz w:val="26"/>
      <w:szCs w:val="26"/>
    </w:rPr>
  </w:style>
  <w:style w:type="paragraph" w:styleId="ad">
    <w:name w:val="Body Text"/>
    <w:basedOn w:val="a0"/>
    <w:link w:val="ae"/>
    <w:uiPriority w:val="99"/>
    <w:rsid w:val="007B1B8D"/>
    <w:pPr>
      <w:spacing w:after="120"/>
    </w:pPr>
    <w:rPr>
      <w:rFonts w:ascii="Calibri" w:eastAsia="Times New Roman" w:hAnsi="Calibri" w:cs="Calibri"/>
    </w:rPr>
  </w:style>
  <w:style w:type="character" w:customStyle="1" w:styleId="ae">
    <w:name w:val="Основной текст Знак"/>
    <w:basedOn w:val="a1"/>
    <w:link w:val="ad"/>
    <w:uiPriority w:val="99"/>
    <w:rsid w:val="007B1B8D"/>
    <w:rPr>
      <w:rFonts w:ascii="Calibri" w:eastAsia="Times New Roman" w:hAnsi="Calibri" w:cs="Calibri"/>
    </w:rPr>
  </w:style>
  <w:style w:type="character" w:customStyle="1" w:styleId="50">
    <w:name w:val="Заголовок 5 Знак"/>
    <w:basedOn w:val="a1"/>
    <w:link w:val="5"/>
    <w:rsid w:val="009C6EC9"/>
    <w:rPr>
      <w:rFonts w:ascii="Times New Roman" w:eastAsia="Arial Unicode MS" w:hAnsi="Times New Roman" w:cs="Times New Roman"/>
      <w:sz w:val="24"/>
      <w:szCs w:val="20"/>
    </w:rPr>
  </w:style>
  <w:style w:type="paragraph" w:customStyle="1" w:styleId="ConsPlusNormal">
    <w:name w:val="ConsPlusNormal"/>
    <w:rsid w:val="009C6EC9"/>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rsid w:val="009C6E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C6EC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9C6EC9"/>
    <w:pPr>
      <w:widowControl w:val="0"/>
      <w:autoSpaceDE w:val="0"/>
      <w:autoSpaceDN w:val="0"/>
      <w:adjustRightInd w:val="0"/>
      <w:spacing w:after="0" w:line="240" w:lineRule="auto"/>
    </w:pPr>
    <w:rPr>
      <w:rFonts w:ascii="Calibri" w:eastAsia="Times New Roman" w:hAnsi="Calibri" w:cs="Calibri"/>
    </w:rPr>
  </w:style>
  <w:style w:type="paragraph" w:styleId="a">
    <w:name w:val="List Number"/>
    <w:basedOn w:val="a0"/>
    <w:rsid w:val="009C6EC9"/>
    <w:pPr>
      <w:numPr>
        <w:numId w:val="10"/>
      </w:numPr>
      <w:contextualSpacing/>
    </w:pPr>
    <w:rPr>
      <w:rFonts w:ascii="Calibri" w:eastAsia="Calibri" w:hAnsi="Calibri" w:cs="Times New Roman"/>
      <w:lang w:eastAsia="en-US"/>
    </w:rPr>
  </w:style>
  <w:style w:type="paragraph" w:styleId="af">
    <w:name w:val="List Paragraph"/>
    <w:basedOn w:val="a0"/>
    <w:uiPriority w:val="99"/>
    <w:qFormat/>
    <w:rsid w:val="009C6EC9"/>
    <w:pPr>
      <w:spacing w:after="0" w:line="240" w:lineRule="auto"/>
      <w:ind w:left="720"/>
      <w:contextualSpacing/>
    </w:pPr>
    <w:rPr>
      <w:rFonts w:ascii="Times New Roman" w:eastAsia="Times New Roman" w:hAnsi="Times New Roman" w:cs="Times New Roman"/>
      <w:sz w:val="24"/>
      <w:szCs w:val="24"/>
    </w:rPr>
  </w:style>
  <w:style w:type="paragraph" w:customStyle="1" w:styleId="1">
    <w:name w:val="Пункт1"/>
    <w:autoRedefine/>
    <w:rsid w:val="009C6EC9"/>
    <w:pPr>
      <w:numPr>
        <w:numId w:val="16"/>
      </w:numPr>
      <w:spacing w:before="240" w:after="0" w:line="240" w:lineRule="auto"/>
      <w:jc w:val="both"/>
      <w:outlineLvl w:val="0"/>
    </w:pPr>
    <w:rPr>
      <w:rFonts w:ascii="Times New Roman" w:eastAsia="Times New Roman" w:hAnsi="Times New Roman" w:cs="Times New Roman"/>
      <w:sz w:val="24"/>
      <w:szCs w:val="20"/>
    </w:rPr>
  </w:style>
  <w:style w:type="paragraph" w:customStyle="1" w:styleId="af0">
    <w:name w:val="Тема"/>
    <w:basedOn w:val="af1"/>
    <w:next w:val="af1"/>
    <w:rsid w:val="009C6EC9"/>
    <w:pPr>
      <w:ind w:firstLine="0"/>
      <w:jc w:val="left"/>
    </w:pPr>
    <w:rPr>
      <w:szCs w:val="20"/>
    </w:rPr>
  </w:style>
  <w:style w:type="paragraph" w:styleId="af1">
    <w:name w:val="Normal Indent"/>
    <w:basedOn w:val="a0"/>
    <w:rsid w:val="009C6EC9"/>
    <w:pPr>
      <w:spacing w:after="0" w:line="240" w:lineRule="auto"/>
      <w:ind w:firstLine="567"/>
      <w:jc w:val="both"/>
    </w:pPr>
    <w:rPr>
      <w:rFonts w:ascii="Times New Roman" w:eastAsia="Times New Roman" w:hAnsi="Times New Roman" w:cs="Times New Roman"/>
      <w:sz w:val="24"/>
      <w:szCs w:val="24"/>
    </w:rPr>
  </w:style>
  <w:style w:type="paragraph" w:customStyle="1" w:styleId="20">
    <w:name w:val="Пункт2"/>
    <w:autoRedefine/>
    <w:rsid w:val="009C6EC9"/>
    <w:pPr>
      <w:numPr>
        <w:ilvl w:val="1"/>
        <w:numId w:val="16"/>
      </w:numPr>
      <w:spacing w:before="120" w:after="0" w:line="240" w:lineRule="auto"/>
      <w:outlineLvl w:val="1"/>
    </w:pPr>
    <w:rPr>
      <w:rFonts w:ascii="Times New Roman" w:eastAsia="Times New Roman" w:hAnsi="Times New Roman" w:cs="Times New Roman"/>
      <w:sz w:val="24"/>
      <w:szCs w:val="20"/>
    </w:rPr>
  </w:style>
  <w:style w:type="paragraph" w:styleId="af2">
    <w:name w:val="No Spacing"/>
    <w:uiPriority w:val="1"/>
    <w:qFormat/>
    <w:rsid w:val="009C6EC9"/>
    <w:pPr>
      <w:spacing w:after="0" w:line="240" w:lineRule="auto"/>
    </w:pPr>
    <w:rPr>
      <w:rFonts w:ascii="Times New Roman" w:eastAsia="Times New Roman" w:hAnsi="Times New Roman" w:cs="Times New Roman"/>
      <w:sz w:val="24"/>
      <w:szCs w:val="24"/>
    </w:rPr>
  </w:style>
  <w:style w:type="paragraph" w:styleId="af3">
    <w:name w:val="header"/>
    <w:basedOn w:val="a0"/>
    <w:link w:val="af4"/>
    <w:uiPriority w:val="99"/>
    <w:unhideWhenUsed/>
    <w:rsid w:val="009C6EC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1"/>
    <w:link w:val="af3"/>
    <w:uiPriority w:val="99"/>
    <w:rsid w:val="009C6EC9"/>
    <w:rPr>
      <w:rFonts w:ascii="Times New Roman" w:eastAsia="Times New Roman" w:hAnsi="Times New Roman" w:cs="Times New Roman"/>
      <w:sz w:val="24"/>
      <w:szCs w:val="24"/>
    </w:rPr>
  </w:style>
  <w:style w:type="paragraph" w:styleId="af5">
    <w:name w:val="footer"/>
    <w:basedOn w:val="a0"/>
    <w:link w:val="af6"/>
    <w:uiPriority w:val="99"/>
    <w:unhideWhenUsed/>
    <w:rsid w:val="009C6EC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1"/>
    <w:link w:val="af5"/>
    <w:uiPriority w:val="99"/>
    <w:rsid w:val="009C6EC9"/>
    <w:rPr>
      <w:rFonts w:ascii="Times New Roman" w:eastAsia="Times New Roman" w:hAnsi="Times New Roman" w:cs="Times New Roman"/>
      <w:sz w:val="24"/>
      <w:szCs w:val="24"/>
    </w:rPr>
  </w:style>
  <w:style w:type="table" w:styleId="af7">
    <w:name w:val="Table Grid"/>
    <w:basedOn w:val="a2"/>
    <w:uiPriority w:val="39"/>
    <w:rsid w:val="009C6EC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9C6EC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C6EC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C6EC9"/>
    <w:pPr>
      <w:widowControl w:val="0"/>
      <w:autoSpaceDE w:val="0"/>
      <w:autoSpaceDN w:val="0"/>
      <w:spacing w:after="0" w:line="240" w:lineRule="auto"/>
    </w:pPr>
    <w:rPr>
      <w:rFonts w:ascii="Tahoma" w:eastAsia="Times New Roman" w:hAnsi="Tahoma" w:cs="Tahoma"/>
      <w:sz w:val="26"/>
      <w:szCs w:val="20"/>
    </w:rPr>
  </w:style>
  <w:style w:type="character" w:customStyle="1" w:styleId="12">
    <w:name w:val="Текст выноски Знак1"/>
    <w:uiPriority w:val="99"/>
    <w:semiHidden/>
    <w:rsid w:val="009C6EC9"/>
    <w:rPr>
      <w:rFonts w:ascii="Tahoma" w:eastAsia="Times New Roman" w:hAnsi="Tahoma" w:cs="Tahoma"/>
      <w:sz w:val="16"/>
      <w:szCs w:val="16"/>
      <w:lang w:eastAsia="ru-RU"/>
    </w:rPr>
  </w:style>
  <w:style w:type="character" w:customStyle="1" w:styleId="13">
    <w:name w:val="Основной шрифт абзаца1"/>
    <w:rsid w:val="009C6EC9"/>
  </w:style>
  <w:style w:type="character" w:customStyle="1" w:styleId="af8">
    <w:name w:val="Основной текст_"/>
    <w:link w:val="33"/>
    <w:rsid w:val="009C6EC9"/>
    <w:rPr>
      <w:rFonts w:ascii="Times New Roman" w:eastAsia="Times New Roman" w:hAnsi="Times New Roman" w:cs="Times New Roman"/>
      <w:sz w:val="28"/>
      <w:szCs w:val="28"/>
      <w:shd w:val="clear" w:color="auto" w:fill="FFFFFF"/>
    </w:rPr>
  </w:style>
  <w:style w:type="paragraph" w:customStyle="1" w:styleId="33">
    <w:name w:val="Основной текст3"/>
    <w:basedOn w:val="a0"/>
    <w:link w:val="af8"/>
    <w:rsid w:val="009C6EC9"/>
    <w:pPr>
      <w:widowControl w:val="0"/>
      <w:shd w:val="clear" w:color="auto" w:fill="FFFFFF"/>
      <w:spacing w:after="300" w:line="322" w:lineRule="exact"/>
      <w:ind w:hanging="700"/>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21</Pages>
  <Words>9334</Words>
  <Characters>53204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30</cp:revision>
  <cp:lastPrinted>2020-11-10T06:06:00Z</cp:lastPrinted>
  <dcterms:created xsi:type="dcterms:W3CDTF">2017-02-08T01:09:00Z</dcterms:created>
  <dcterms:modified xsi:type="dcterms:W3CDTF">2020-11-10T07:27:00Z</dcterms:modified>
</cp:coreProperties>
</file>