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B0" w:rsidRPr="003664B1" w:rsidRDefault="000C25B0" w:rsidP="000C25B0">
      <w:pPr>
        <w:spacing w:after="0" w:line="240" w:lineRule="auto"/>
        <w:jc w:val="center"/>
        <w:rPr>
          <w:rFonts w:ascii="Times New Roman" w:hAnsi="Times New Roman" w:cs="Times New Roman"/>
          <w:b/>
          <w:sz w:val="44"/>
          <w:szCs w:val="20"/>
        </w:rPr>
      </w:pPr>
      <w:r w:rsidRPr="003664B1">
        <w:rPr>
          <w:rFonts w:ascii="Times New Roman" w:hAnsi="Times New Roman" w:cs="Times New Roman"/>
          <w:b/>
          <w:sz w:val="44"/>
          <w:szCs w:val="44"/>
        </w:rPr>
        <w:t>А</w:t>
      </w:r>
      <w:r w:rsidRPr="003664B1">
        <w:rPr>
          <w:rFonts w:ascii="Times New Roman" w:hAnsi="Times New Roman" w:cs="Times New Roman"/>
          <w:b/>
          <w:sz w:val="44"/>
          <w:szCs w:val="20"/>
        </w:rPr>
        <w:t>дминистрация Завитинского района</w:t>
      </w: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72"/>
          <w:szCs w:val="20"/>
        </w:rPr>
      </w:pPr>
      <w:r w:rsidRPr="003664B1">
        <w:rPr>
          <w:rFonts w:ascii="Times New Roman" w:hAnsi="Times New Roman" w:cs="Times New Roman"/>
          <w:b/>
          <w:sz w:val="72"/>
          <w:szCs w:val="20"/>
        </w:rPr>
        <w:t>«НАШ РАЙОН»</w:t>
      </w: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r w:rsidRPr="003664B1">
        <w:rPr>
          <w:rFonts w:ascii="Times New Roman" w:hAnsi="Times New Roman" w:cs="Times New Roman"/>
          <w:b/>
          <w:sz w:val="44"/>
          <w:szCs w:val="20"/>
        </w:rPr>
        <w:t>Информационный листок</w:t>
      </w:r>
    </w:p>
    <w:p w:rsidR="000C25B0" w:rsidRPr="003664B1" w:rsidRDefault="000C25B0" w:rsidP="000C25B0">
      <w:pPr>
        <w:spacing w:after="0" w:line="240" w:lineRule="auto"/>
        <w:jc w:val="center"/>
        <w:rPr>
          <w:rFonts w:ascii="Times New Roman" w:hAnsi="Times New Roman" w:cs="Times New Roman"/>
          <w:b/>
          <w:sz w:val="44"/>
          <w:szCs w:val="20"/>
        </w:rPr>
      </w:pPr>
      <w:r w:rsidRPr="003664B1">
        <w:rPr>
          <w:rFonts w:ascii="Times New Roman" w:hAnsi="Times New Roman" w:cs="Times New Roman"/>
          <w:b/>
          <w:sz w:val="44"/>
          <w:szCs w:val="20"/>
        </w:rPr>
        <w:t>администрации Завитинского района</w:t>
      </w:r>
    </w:p>
    <w:p w:rsidR="000C25B0" w:rsidRPr="00161F42" w:rsidRDefault="000C25B0" w:rsidP="000C25B0">
      <w:pPr>
        <w:spacing w:after="0" w:line="240" w:lineRule="auto"/>
        <w:jc w:val="center"/>
        <w:rPr>
          <w:rFonts w:ascii="Times New Roman" w:hAnsi="Times New Roman" w:cs="Times New Roman"/>
          <w:b/>
          <w:sz w:val="44"/>
          <w:szCs w:val="20"/>
        </w:rPr>
      </w:pPr>
      <w:r w:rsidRPr="00161F42">
        <w:rPr>
          <w:rFonts w:ascii="Times New Roman" w:hAnsi="Times New Roman" w:cs="Times New Roman"/>
          <w:b/>
          <w:sz w:val="44"/>
          <w:szCs w:val="20"/>
        </w:rPr>
        <w:t xml:space="preserve">№ </w:t>
      </w:r>
      <w:r w:rsidR="00347418" w:rsidRPr="00161F42">
        <w:rPr>
          <w:rFonts w:ascii="Times New Roman" w:hAnsi="Times New Roman" w:cs="Times New Roman"/>
          <w:b/>
          <w:sz w:val="44"/>
          <w:szCs w:val="20"/>
        </w:rPr>
        <w:t>3</w:t>
      </w:r>
      <w:r w:rsidR="008D3AB4" w:rsidRPr="00161F42">
        <w:rPr>
          <w:rFonts w:ascii="Times New Roman" w:hAnsi="Times New Roman" w:cs="Times New Roman"/>
          <w:b/>
          <w:sz w:val="44"/>
          <w:szCs w:val="20"/>
        </w:rPr>
        <w:t xml:space="preserve"> от 01</w:t>
      </w:r>
      <w:r w:rsidRPr="00161F42">
        <w:rPr>
          <w:rFonts w:ascii="Times New Roman" w:hAnsi="Times New Roman" w:cs="Times New Roman"/>
          <w:b/>
          <w:sz w:val="44"/>
          <w:szCs w:val="20"/>
        </w:rPr>
        <w:t>.</w:t>
      </w:r>
      <w:r w:rsidR="008D3AB4" w:rsidRPr="00161F42">
        <w:rPr>
          <w:rFonts w:ascii="Times New Roman" w:hAnsi="Times New Roman" w:cs="Times New Roman"/>
          <w:b/>
          <w:sz w:val="44"/>
          <w:szCs w:val="20"/>
        </w:rPr>
        <w:t>02</w:t>
      </w:r>
      <w:r w:rsidRPr="00161F42">
        <w:rPr>
          <w:rFonts w:ascii="Times New Roman" w:hAnsi="Times New Roman" w:cs="Times New Roman"/>
          <w:b/>
          <w:sz w:val="44"/>
          <w:szCs w:val="20"/>
        </w:rPr>
        <w:t>.202</w:t>
      </w:r>
      <w:r w:rsidR="008D3AB4" w:rsidRPr="00161F42">
        <w:rPr>
          <w:rFonts w:ascii="Times New Roman" w:hAnsi="Times New Roman" w:cs="Times New Roman"/>
          <w:b/>
          <w:sz w:val="44"/>
          <w:szCs w:val="20"/>
        </w:rPr>
        <w:t>1</w:t>
      </w: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r w:rsidRPr="003664B1">
        <w:rPr>
          <w:rFonts w:ascii="Times New Roman" w:hAnsi="Times New Roman" w:cs="Times New Roman"/>
          <w:b/>
          <w:sz w:val="44"/>
          <w:szCs w:val="20"/>
        </w:rPr>
        <w:t>распространяется бесплатно</w:t>
      </w: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0C25B0" w:rsidP="000C25B0">
      <w:pPr>
        <w:spacing w:after="0" w:line="240" w:lineRule="auto"/>
        <w:jc w:val="center"/>
        <w:rPr>
          <w:rFonts w:ascii="Times New Roman" w:hAnsi="Times New Roman" w:cs="Times New Roman"/>
          <w:b/>
          <w:sz w:val="44"/>
          <w:szCs w:val="20"/>
        </w:rPr>
      </w:pPr>
    </w:p>
    <w:p w:rsidR="000C25B0" w:rsidRPr="003664B1" w:rsidRDefault="008D3AB4" w:rsidP="000C25B0">
      <w:pPr>
        <w:spacing w:after="0" w:line="240" w:lineRule="auto"/>
        <w:jc w:val="center"/>
        <w:rPr>
          <w:rFonts w:ascii="Times New Roman" w:hAnsi="Times New Roman" w:cs="Times New Roman"/>
          <w:b/>
          <w:sz w:val="44"/>
          <w:szCs w:val="20"/>
        </w:rPr>
      </w:pPr>
      <w:r>
        <w:rPr>
          <w:rFonts w:ascii="Times New Roman" w:hAnsi="Times New Roman" w:cs="Times New Roman"/>
          <w:b/>
          <w:sz w:val="44"/>
          <w:szCs w:val="20"/>
        </w:rPr>
        <w:t>февраль</w:t>
      </w:r>
      <w:r w:rsidR="000C25B0" w:rsidRPr="003664B1">
        <w:rPr>
          <w:rFonts w:ascii="Times New Roman" w:hAnsi="Times New Roman" w:cs="Times New Roman"/>
          <w:b/>
          <w:sz w:val="44"/>
          <w:szCs w:val="20"/>
        </w:rPr>
        <w:t>, 2021 год</w:t>
      </w:r>
    </w:p>
    <w:p w:rsidR="000C25B0" w:rsidRPr="003664B1" w:rsidRDefault="000C25B0" w:rsidP="000C25B0">
      <w:pPr>
        <w:spacing w:after="0" w:line="240" w:lineRule="auto"/>
        <w:jc w:val="center"/>
        <w:rPr>
          <w:rFonts w:ascii="Times New Roman" w:hAnsi="Times New Roman" w:cs="Times New Roman"/>
          <w:b/>
          <w:sz w:val="28"/>
          <w:szCs w:val="20"/>
        </w:rPr>
      </w:pPr>
      <w:r w:rsidRPr="003664B1">
        <w:rPr>
          <w:rFonts w:ascii="Times New Roman" w:hAnsi="Times New Roman" w:cs="Times New Roman"/>
          <w:b/>
          <w:sz w:val="28"/>
          <w:szCs w:val="20"/>
        </w:rPr>
        <w:lastRenderedPageBreak/>
        <w:t>СОДЕРЖАНИЕ</w:t>
      </w:r>
    </w:p>
    <w:p w:rsidR="000C25B0" w:rsidRPr="003664B1" w:rsidRDefault="000C25B0" w:rsidP="000C25B0">
      <w:pPr>
        <w:spacing w:after="0" w:line="240" w:lineRule="auto"/>
        <w:jc w:val="both"/>
        <w:rPr>
          <w:rFonts w:ascii="Times New Roman" w:hAnsi="Times New Roman" w:cs="Times New Roman"/>
          <w:b/>
          <w:sz w:val="28"/>
          <w:szCs w:val="20"/>
        </w:rPr>
      </w:pPr>
    </w:p>
    <w:p w:rsidR="008B52FA" w:rsidRPr="008B52FA" w:rsidRDefault="008B52FA" w:rsidP="008B52FA">
      <w:pPr>
        <w:spacing w:after="0" w:line="240" w:lineRule="auto"/>
        <w:jc w:val="both"/>
        <w:rPr>
          <w:rFonts w:ascii="Times New Roman" w:hAnsi="Times New Roman" w:cs="Times New Roman"/>
          <w:b/>
          <w:sz w:val="28"/>
          <w:szCs w:val="28"/>
        </w:rPr>
      </w:pPr>
      <w:r w:rsidRPr="008B52FA">
        <w:rPr>
          <w:rFonts w:ascii="Times New Roman" w:hAnsi="Times New Roman" w:cs="Times New Roman"/>
          <w:b/>
          <w:sz w:val="28"/>
          <w:szCs w:val="28"/>
        </w:rPr>
        <w:t>Распоряжения главы Завитинского района:</w:t>
      </w:r>
    </w:p>
    <w:p w:rsidR="008B52FA" w:rsidRDefault="008B52FA" w:rsidP="008B52FA">
      <w:pPr>
        <w:spacing w:after="0" w:line="240" w:lineRule="auto"/>
        <w:jc w:val="both"/>
        <w:rPr>
          <w:rFonts w:ascii="Times New Roman" w:eastAsia="Times New Roman" w:hAnsi="Times New Roman" w:cs="Times New Roman"/>
          <w:sz w:val="28"/>
          <w:szCs w:val="28"/>
        </w:rPr>
      </w:pPr>
      <w:r w:rsidRPr="008B52FA">
        <w:rPr>
          <w:rFonts w:ascii="Times New Roman" w:hAnsi="Times New Roman" w:cs="Times New Roman"/>
          <w:bCs/>
          <w:sz w:val="28"/>
          <w:szCs w:val="28"/>
        </w:rPr>
        <w:t>№ 18 от 25.01.2021</w:t>
      </w:r>
      <w:r w:rsidRPr="008B52FA">
        <w:rPr>
          <w:rFonts w:ascii="Times New Roman" w:hAnsi="Times New Roman" w:cs="Times New Roman"/>
          <w:b/>
          <w:bCs/>
          <w:sz w:val="28"/>
          <w:szCs w:val="28"/>
        </w:rPr>
        <w:t xml:space="preserve"> «</w:t>
      </w:r>
      <w:r w:rsidRPr="008B52FA">
        <w:rPr>
          <w:rFonts w:ascii="Times New Roman" w:eastAsia="Times New Roman" w:hAnsi="Times New Roman" w:cs="Times New Roman"/>
          <w:sz w:val="28"/>
          <w:szCs w:val="28"/>
        </w:rPr>
        <w:t>О внесении изменений в распоряжение главы района от 04.03.2009 № 57 «О муниципальной комиссии по устройству детей-сирот и детей, оставшихся без попечения родителей»</w:t>
      </w:r>
    </w:p>
    <w:p w:rsidR="008B52FA" w:rsidRDefault="008B52FA" w:rsidP="008B52FA">
      <w:pPr>
        <w:spacing w:after="0" w:line="240" w:lineRule="auto"/>
        <w:jc w:val="both"/>
        <w:rPr>
          <w:rFonts w:ascii="Times New Roman" w:eastAsia="Times New Roman" w:hAnsi="Times New Roman" w:cs="Times New Roman"/>
          <w:sz w:val="28"/>
          <w:szCs w:val="28"/>
        </w:rPr>
      </w:pPr>
    </w:p>
    <w:p w:rsidR="008B52FA" w:rsidRDefault="008B52FA" w:rsidP="008B52FA">
      <w:pPr>
        <w:spacing w:after="0" w:line="240" w:lineRule="auto"/>
        <w:jc w:val="both"/>
        <w:rPr>
          <w:rFonts w:ascii="Times New Roman" w:hAnsi="Times New Roman" w:cs="Times New Roman"/>
          <w:b/>
          <w:sz w:val="28"/>
          <w:szCs w:val="28"/>
        </w:rPr>
      </w:pPr>
      <w:r w:rsidRPr="003664B1">
        <w:rPr>
          <w:rFonts w:ascii="Times New Roman" w:hAnsi="Times New Roman" w:cs="Times New Roman"/>
          <w:b/>
          <w:sz w:val="28"/>
          <w:szCs w:val="28"/>
        </w:rPr>
        <w:t>Постановления главы Завитинского района:</w:t>
      </w:r>
    </w:p>
    <w:p w:rsidR="000C25B0" w:rsidRPr="003664B1" w:rsidRDefault="000C25B0" w:rsidP="003664B1">
      <w:pPr>
        <w:pStyle w:val="15"/>
        <w:jc w:val="both"/>
        <w:rPr>
          <w:rFonts w:ascii="Times New Roman" w:hAnsi="Times New Roman" w:cs="Times New Roman"/>
          <w:sz w:val="28"/>
          <w:szCs w:val="28"/>
        </w:rPr>
      </w:pPr>
      <w:r w:rsidRPr="00347418">
        <w:rPr>
          <w:rFonts w:ascii="Times New Roman" w:hAnsi="Times New Roman" w:cs="Times New Roman"/>
          <w:bCs/>
          <w:sz w:val="28"/>
          <w:szCs w:val="28"/>
        </w:rPr>
        <w:t>№ 22 от 28.01.2021</w:t>
      </w:r>
      <w:r w:rsidRPr="003664B1">
        <w:rPr>
          <w:rFonts w:ascii="Times New Roman" w:hAnsi="Times New Roman" w:cs="Times New Roman"/>
          <w:b/>
          <w:bCs/>
          <w:sz w:val="28"/>
          <w:szCs w:val="28"/>
        </w:rPr>
        <w:t xml:space="preserve"> </w:t>
      </w:r>
      <w:r w:rsidR="00347418">
        <w:rPr>
          <w:rFonts w:ascii="Times New Roman" w:hAnsi="Times New Roman" w:cs="Times New Roman"/>
          <w:sz w:val="28"/>
          <w:szCs w:val="28"/>
        </w:rPr>
        <w:t>«</w:t>
      </w:r>
      <w:r w:rsidRPr="003664B1">
        <w:rPr>
          <w:rFonts w:ascii="Times New Roman" w:hAnsi="Times New Roman" w:cs="Times New Roman"/>
          <w:sz w:val="28"/>
          <w:szCs w:val="28"/>
        </w:rPr>
        <w:t>О внесении дополнений в постановление главы Завитинского района от 30.12.2020 № 537 «Об определении мест отбывания осужденными наказания в виде обязательных и исправительных работ на 2021 год»</w:t>
      </w:r>
    </w:p>
    <w:p w:rsidR="000C25B0" w:rsidRPr="003664B1" w:rsidRDefault="000C25B0" w:rsidP="003664B1">
      <w:pPr>
        <w:spacing w:after="0" w:line="240" w:lineRule="auto"/>
        <w:jc w:val="both"/>
        <w:rPr>
          <w:rFonts w:ascii="Times New Roman" w:hAnsi="Times New Roman" w:cs="Times New Roman"/>
          <w:b/>
          <w:bCs/>
          <w:sz w:val="28"/>
          <w:szCs w:val="28"/>
        </w:rPr>
      </w:pPr>
      <w:r w:rsidRPr="00347418">
        <w:rPr>
          <w:rFonts w:ascii="Times New Roman" w:hAnsi="Times New Roman" w:cs="Times New Roman"/>
          <w:bCs/>
          <w:sz w:val="28"/>
          <w:szCs w:val="28"/>
        </w:rPr>
        <w:t xml:space="preserve">№ 23 от 29.01.2021 </w:t>
      </w:r>
      <w:r w:rsidR="00347418" w:rsidRPr="00347418">
        <w:rPr>
          <w:rFonts w:ascii="Times New Roman" w:hAnsi="Times New Roman" w:cs="Times New Roman"/>
          <w:bCs/>
          <w:sz w:val="28"/>
          <w:szCs w:val="28"/>
        </w:rPr>
        <w:t>«</w:t>
      </w:r>
      <w:r w:rsidRPr="003664B1">
        <w:rPr>
          <w:rFonts w:ascii="Times New Roman" w:hAnsi="Times New Roman" w:cs="Times New Roman"/>
          <w:sz w:val="28"/>
          <w:szCs w:val="28"/>
        </w:rPr>
        <w:t xml:space="preserve">Об отмене постановления главы Завитинского района от 30.10.2020 № 427 «Об утверждении </w:t>
      </w:r>
      <w:r w:rsidRPr="003664B1">
        <w:rPr>
          <w:rFonts w:ascii="Times New Roman" w:hAnsi="Times New Roman" w:cs="Times New Roman"/>
          <w:spacing w:val="-10"/>
          <w:sz w:val="28"/>
          <w:szCs w:val="28"/>
        </w:rPr>
        <w:t>лесохозяйственного регламента городских лесов муниципальных образований Верхнеильиновский сельсовет Завитинского района Амурской области»</w:t>
      </w:r>
    </w:p>
    <w:p w:rsidR="000C25B0" w:rsidRPr="003664B1" w:rsidRDefault="000C25B0" w:rsidP="003664B1">
      <w:pPr>
        <w:spacing w:after="0" w:line="240" w:lineRule="auto"/>
        <w:jc w:val="both"/>
        <w:rPr>
          <w:rFonts w:ascii="Times New Roman" w:hAnsi="Times New Roman" w:cs="Times New Roman"/>
          <w:b/>
          <w:bCs/>
          <w:sz w:val="28"/>
          <w:szCs w:val="28"/>
        </w:rPr>
      </w:pPr>
      <w:r w:rsidRPr="00347418">
        <w:rPr>
          <w:rFonts w:ascii="Times New Roman" w:hAnsi="Times New Roman" w:cs="Times New Roman"/>
          <w:bCs/>
          <w:sz w:val="28"/>
          <w:szCs w:val="28"/>
        </w:rPr>
        <w:t>№</w:t>
      </w:r>
      <w:r w:rsidR="00347418" w:rsidRPr="00347418">
        <w:rPr>
          <w:rFonts w:ascii="Times New Roman" w:hAnsi="Times New Roman" w:cs="Times New Roman"/>
          <w:bCs/>
          <w:sz w:val="28"/>
          <w:szCs w:val="28"/>
        </w:rPr>
        <w:t xml:space="preserve"> </w:t>
      </w:r>
      <w:r w:rsidRPr="00347418">
        <w:rPr>
          <w:rFonts w:ascii="Times New Roman" w:hAnsi="Times New Roman" w:cs="Times New Roman"/>
          <w:bCs/>
          <w:sz w:val="28"/>
          <w:szCs w:val="28"/>
        </w:rPr>
        <w:t>27 от 29.01.2021</w:t>
      </w:r>
      <w:r w:rsidRPr="003664B1">
        <w:rPr>
          <w:rFonts w:ascii="Times New Roman" w:hAnsi="Times New Roman" w:cs="Times New Roman"/>
          <w:b/>
          <w:bCs/>
          <w:sz w:val="28"/>
          <w:szCs w:val="28"/>
        </w:rPr>
        <w:t xml:space="preserve"> </w:t>
      </w:r>
      <w:r w:rsidR="00347418">
        <w:rPr>
          <w:rFonts w:ascii="Times New Roman" w:hAnsi="Times New Roman" w:cs="Times New Roman"/>
          <w:sz w:val="28"/>
          <w:szCs w:val="28"/>
        </w:rPr>
        <w:t>«</w:t>
      </w:r>
      <w:r w:rsidRPr="003664B1">
        <w:rPr>
          <w:rFonts w:ascii="Times New Roman" w:hAnsi="Times New Roman" w:cs="Times New Roman"/>
          <w:sz w:val="28"/>
          <w:szCs w:val="28"/>
        </w:rPr>
        <w:t>О внесении изменений в постановление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w:t>
      </w:r>
    </w:p>
    <w:p w:rsidR="003664B1" w:rsidRPr="003664B1" w:rsidRDefault="000C25B0" w:rsidP="003664B1">
      <w:pPr>
        <w:spacing w:after="0" w:line="240" w:lineRule="auto"/>
        <w:jc w:val="both"/>
        <w:rPr>
          <w:rFonts w:ascii="Times New Roman" w:hAnsi="Times New Roman" w:cs="Times New Roman"/>
          <w:sz w:val="28"/>
          <w:szCs w:val="28"/>
        </w:rPr>
      </w:pPr>
      <w:r w:rsidRPr="00347418">
        <w:rPr>
          <w:rFonts w:ascii="Times New Roman" w:hAnsi="Times New Roman" w:cs="Times New Roman"/>
          <w:bCs/>
          <w:sz w:val="28"/>
          <w:szCs w:val="28"/>
        </w:rPr>
        <w:t>№</w:t>
      </w:r>
      <w:r w:rsidR="00347418" w:rsidRPr="00347418">
        <w:rPr>
          <w:rFonts w:ascii="Times New Roman" w:hAnsi="Times New Roman" w:cs="Times New Roman"/>
          <w:bCs/>
          <w:sz w:val="28"/>
          <w:szCs w:val="28"/>
        </w:rPr>
        <w:t xml:space="preserve"> </w:t>
      </w:r>
      <w:r w:rsidRPr="00347418">
        <w:rPr>
          <w:rFonts w:ascii="Times New Roman" w:hAnsi="Times New Roman" w:cs="Times New Roman"/>
          <w:bCs/>
          <w:sz w:val="28"/>
          <w:szCs w:val="28"/>
        </w:rPr>
        <w:t>28 от 29.01.2021</w:t>
      </w:r>
      <w:r w:rsidR="003664B1" w:rsidRPr="003664B1">
        <w:rPr>
          <w:rFonts w:ascii="Times New Roman" w:hAnsi="Times New Roman" w:cs="Times New Roman"/>
          <w:b/>
          <w:bCs/>
          <w:sz w:val="28"/>
          <w:szCs w:val="28"/>
        </w:rPr>
        <w:t xml:space="preserve"> </w:t>
      </w:r>
      <w:r w:rsidR="00347418">
        <w:rPr>
          <w:rFonts w:ascii="Times New Roman" w:hAnsi="Times New Roman" w:cs="Times New Roman"/>
          <w:sz w:val="28"/>
          <w:szCs w:val="28"/>
        </w:rPr>
        <w:t>«</w:t>
      </w:r>
      <w:r w:rsidR="003664B1" w:rsidRPr="003664B1">
        <w:rPr>
          <w:rFonts w:ascii="Times New Roman" w:hAnsi="Times New Roman" w:cs="Times New Roman"/>
          <w:sz w:val="28"/>
          <w:szCs w:val="28"/>
        </w:rPr>
        <w:t>Об утверждении Общих требований к порядку составления, утверждения и ведения бюджетных смет муниципальных казенных учреждений, органов местного самоуправления Завитинского района</w:t>
      </w:r>
      <w:r w:rsidR="00347418">
        <w:rPr>
          <w:rFonts w:ascii="Times New Roman" w:hAnsi="Times New Roman" w:cs="Times New Roman"/>
          <w:sz w:val="28"/>
          <w:szCs w:val="28"/>
        </w:rPr>
        <w:t>»</w:t>
      </w:r>
    </w:p>
    <w:p w:rsidR="000C25B0" w:rsidRPr="003664B1" w:rsidRDefault="000C25B0" w:rsidP="003664B1">
      <w:pPr>
        <w:spacing w:after="0" w:line="240" w:lineRule="auto"/>
        <w:jc w:val="both"/>
        <w:rPr>
          <w:rFonts w:ascii="Times New Roman" w:hAnsi="Times New Roman" w:cs="Times New Roman"/>
          <w:sz w:val="28"/>
          <w:szCs w:val="28"/>
        </w:rPr>
      </w:pPr>
      <w:r w:rsidRPr="00347418">
        <w:rPr>
          <w:rFonts w:ascii="Times New Roman" w:hAnsi="Times New Roman" w:cs="Times New Roman"/>
          <w:bCs/>
          <w:sz w:val="28"/>
          <w:szCs w:val="28"/>
        </w:rPr>
        <w:t>№</w:t>
      </w:r>
      <w:r w:rsidR="00347418" w:rsidRPr="00347418">
        <w:rPr>
          <w:rFonts w:ascii="Times New Roman" w:hAnsi="Times New Roman" w:cs="Times New Roman"/>
          <w:bCs/>
          <w:sz w:val="28"/>
          <w:szCs w:val="28"/>
        </w:rPr>
        <w:t xml:space="preserve"> </w:t>
      </w:r>
      <w:r w:rsidRPr="00347418">
        <w:rPr>
          <w:rFonts w:ascii="Times New Roman" w:hAnsi="Times New Roman" w:cs="Times New Roman"/>
          <w:bCs/>
          <w:sz w:val="28"/>
          <w:szCs w:val="28"/>
        </w:rPr>
        <w:t>30 от 29.01.2021</w:t>
      </w:r>
      <w:r w:rsidR="003664B1" w:rsidRPr="003664B1">
        <w:rPr>
          <w:rFonts w:ascii="Times New Roman" w:hAnsi="Times New Roman" w:cs="Times New Roman"/>
          <w:b/>
          <w:bCs/>
          <w:sz w:val="28"/>
          <w:szCs w:val="28"/>
        </w:rPr>
        <w:t xml:space="preserve"> </w:t>
      </w:r>
      <w:r w:rsidR="00347418">
        <w:rPr>
          <w:rFonts w:ascii="Times New Roman" w:hAnsi="Times New Roman" w:cs="Times New Roman"/>
          <w:sz w:val="28"/>
          <w:szCs w:val="28"/>
        </w:rPr>
        <w:t>«</w:t>
      </w:r>
      <w:r w:rsidR="003664B1" w:rsidRPr="003664B1">
        <w:rPr>
          <w:rFonts w:ascii="Times New Roman" w:hAnsi="Times New Roman" w:cs="Times New Roman"/>
          <w:sz w:val="28"/>
          <w:szCs w:val="28"/>
        </w:rPr>
        <w:t>О внесении изменений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w:t>
      </w:r>
    </w:p>
    <w:p w:rsidR="008D3AB4" w:rsidRDefault="008D3AB4" w:rsidP="008D3AB4">
      <w:pPr>
        <w:spacing w:after="0" w:line="240" w:lineRule="auto"/>
        <w:jc w:val="both"/>
        <w:rPr>
          <w:rFonts w:ascii="Times New Roman" w:hAnsi="Times New Roman" w:cs="Times New Roman"/>
          <w:b/>
          <w:sz w:val="28"/>
          <w:szCs w:val="28"/>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0C25B0" w:rsidRPr="003664B1" w:rsidRDefault="000C25B0" w:rsidP="00DD45B8">
      <w:pPr>
        <w:spacing w:after="0" w:line="240" w:lineRule="auto"/>
        <w:jc w:val="both"/>
        <w:rPr>
          <w:rFonts w:ascii="Times New Roman" w:hAnsi="Times New Roman" w:cs="Times New Roman"/>
          <w:b/>
          <w:bCs/>
          <w:sz w:val="20"/>
          <w:szCs w:val="20"/>
        </w:rPr>
      </w:pPr>
    </w:p>
    <w:p w:rsidR="008B55B3" w:rsidRPr="003664B1" w:rsidRDefault="008D3AB4" w:rsidP="00DD45B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Распоряжение о</w:t>
      </w:r>
      <w:r w:rsidR="008B55B3" w:rsidRPr="003664B1">
        <w:rPr>
          <w:rFonts w:ascii="Times New Roman" w:hAnsi="Times New Roman" w:cs="Times New Roman"/>
          <w:b/>
          <w:bCs/>
          <w:sz w:val="20"/>
          <w:szCs w:val="20"/>
        </w:rPr>
        <w:t>т 25.01.2021</w:t>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8B55B3" w:rsidRPr="003664B1">
        <w:rPr>
          <w:rFonts w:ascii="Times New Roman" w:hAnsi="Times New Roman" w:cs="Times New Roman"/>
          <w:b/>
          <w:bCs/>
          <w:sz w:val="20"/>
          <w:szCs w:val="20"/>
        </w:rPr>
        <w:t>№ 18</w:t>
      </w:r>
    </w:p>
    <w:p w:rsidR="008B55B3" w:rsidRPr="003664B1" w:rsidRDefault="008B55B3" w:rsidP="00DD45B8">
      <w:pPr>
        <w:spacing w:after="0" w:line="240" w:lineRule="auto"/>
        <w:jc w:val="both"/>
        <w:rPr>
          <w:rFonts w:ascii="Times New Roman" w:eastAsia="Times New Roman" w:hAnsi="Times New Roman" w:cs="Times New Roman"/>
          <w:sz w:val="20"/>
          <w:szCs w:val="20"/>
        </w:rPr>
      </w:pPr>
      <w:r w:rsidRPr="003664B1">
        <w:rPr>
          <w:rFonts w:ascii="Times New Roman" w:eastAsia="Times New Roman" w:hAnsi="Times New Roman" w:cs="Times New Roman"/>
          <w:sz w:val="20"/>
          <w:szCs w:val="20"/>
        </w:rPr>
        <w:t>О внесении изменений в распоряжение главы района от 04.03.2009 № 57 В связи с кадровыми изменениями 1. Внести в состав муниципальной комиссии по устройству детей-сирот и детей, оставшихся без попечения родителей, утвержденный распоряжением главы</w:t>
      </w:r>
      <w:r w:rsidRPr="003664B1">
        <w:rPr>
          <w:rFonts w:ascii="Times New Roman" w:eastAsia="Times New Roman" w:hAnsi="Times New Roman" w:cs="Times New Roman"/>
          <w:b/>
          <w:sz w:val="20"/>
          <w:szCs w:val="20"/>
        </w:rPr>
        <w:t xml:space="preserve"> </w:t>
      </w:r>
      <w:r w:rsidRPr="003664B1">
        <w:rPr>
          <w:rFonts w:ascii="Times New Roman" w:eastAsia="Times New Roman" w:hAnsi="Times New Roman" w:cs="Times New Roman"/>
          <w:sz w:val="20"/>
          <w:szCs w:val="20"/>
        </w:rPr>
        <w:t>Завитинского района</w:t>
      </w:r>
      <w:r w:rsidRPr="003664B1">
        <w:rPr>
          <w:rFonts w:ascii="Times New Roman" w:eastAsia="Times New Roman" w:hAnsi="Times New Roman" w:cs="Times New Roman"/>
          <w:b/>
          <w:sz w:val="20"/>
          <w:szCs w:val="20"/>
        </w:rPr>
        <w:t xml:space="preserve"> </w:t>
      </w:r>
      <w:r w:rsidRPr="003664B1">
        <w:rPr>
          <w:rFonts w:ascii="Times New Roman" w:eastAsia="Times New Roman" w:hAnsi="Times New Roman" w:cs="Times New Roman"/>
          <w:sz w:val="20"/>
          <w:szCs w:val="20"/>
        </w:rPr>
        <w:t>от 04.03.2009 № 57 «О муниципальной комиссии по устройству детей-сирот и детей, оставшихся без попечения родителей» (с изменениями от  12.07.2018 № 177, от 07.02.2019 № 36, от 23.03.2020 № 80) следующие изменения: 1) ввести в состав Комиссии Татарникову А.А., заместителя главы администрации района по социальным вопросам, утвердив её председателем Комиссии. 2) вывести из состава Комиссии Мацкан А.Н. 2. Настоящее распоряжение подлежит опубликованию. 3. Контроль за исполнением настоящего распоряжения оставляю за собой.</w:t>
      </w:r>
    </w:p>
    <w:p w:rsidR="008B55B3" w:rsidRPr="003664B1" w:rsidRDefault="008B55B3" w:rsidP="00DD45B8">
      <w:pPr>
        <w:spacing w:after="0" w:line="240" w:lineRule="auto"/>
        <w:jc w:val="both"/>
        <w:rPr>
          <w:rFonts w:ascii="Times New Roman" w:eastAsia="Times New Roman" w:hAnsi="Times New Roman" w:cs="Times New Roman"/>
          <w:sz w:val="20"/>
          <w:szCs w:val="20"/>
        </w:rPr>
      </w:pPr>
      <w:r w:rsidRPr="003664B1">
        <w:rPr>
          <w:rFonts w:ascii="Times New Roman" w:eastAsia="Times New Roman" w:hAnsi="Times New Roman" w:cs="Times New Roman"/>
          <w:sz w:val="20"/>
          <w:szCs w:val="20"/>
        </w:rPr>
        <w:t xml:space="preserve">Глава Завитинского района </w:t>
      </w:r>
      <w:r w:rsidRPr="003664B1">
        <w:rPr>
          <w:rFonts w:ascii="Times New Roman" w:eastAsia="Times New Roman" w:hAnsi="Times New Roman" w:cs="Times New Roman"/>
          <w:sz w:val="20"/>
          <w:szCs w:val="20"/>
        </w:rPr>
        <w:tab/>
      </w:r>
      <w:r w:rsidRPr="003664B1">
        <w:rPr>
          <w:rFonts w:ascii="Times New Roman" w:eastAsia="Times New Roman" w:hAnsi="Times New Roman" w:cs="Times New Roman"/>
          <w:sz w:val="20"/>
          <w:szCs w:val="20"/>
        </w:rPr>
        <w:tab/>
      </w:r>
      <w:r w:rsidRPr="003664B1">
        <w:rPr>
          <w:rFonts w:ascii="Times New Roman" w:eastAsia="Times New Roman" w:hAnsi="Times New Roman" w:cs="Times New Roman"/>
          <w:sz w:val="20"/>
          <w:szCs w:val="20"/>
        </w:rPr>
        <w:tab/>
      </w:r>
      <w:r w:rsidRPr="003664B1">
        <w:rPr>
          <w:rFonts w:ascii="Times New Roman" w:eastAsia="Times New Roman" w:hAnsi="Times New Roman" w:cs="Times New Roman"/>
          <w:sz w:val="20"/>
          <w:szCs w:val="20"/>
        </w:rPr>
        <w:tab/>
        <w:t xml:space="preserve">                                                                                           С.С.Линевич</w:t>
      </w:r>
    </w:p>
    <w:p w:rsidR="008B52FA" w:rsidRDefault="008B52FA" w:rsidP="00DD45B8">
      <w:pPr>
        <w:spacing w:after="0" w:line="240" w:lineRule="auto"/>
        <w:jc w:val="both"/>
        <w:rPr>
          <w:rFonts w:ascii="Times New Roman" w:hAnsi="Times New Roman" w:cs="Times New Roman"/>
          <w:b/>
          <w:bCs/>
          <w:sz w:val="20"/>
          <w:szCs w:val="20"/>
        </w:rPr>
      </w:pPr>
    </w:p>
    <w:p w:rsidR="008B55B3" w:rsidRPr="003664B1" w:rsidRDefault="008B52FA" w:rsidP="00DD45B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о</w:t>
      </w:r>
      <w:r w:rsidR="008B55B3" w:rsidRPr="003664B1">
        <w:rPr>
          <w:rFonts w:ascii="Times New Roman" w:hAnsi="Times New Roman" w:cs="Times New Roman"/>
          <w:b/>
          <w:bCs/>
          <w:sz w:val="20"/>
          <w:szCs w:val="20"/>
        </w:rPr>
        <w:t>т 28.01.2021</w:t>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r>
      <w:r w:rsidR="008B55B3" w:rsidRPr="003664B1">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8B55B3" w:rsidRPr="003664B1">
        <w:rPr>
          <w:rFonts w:ascii="Times New Roman" w:hAnsi="Times New Roman" w:cs="Times New Roman"/>
          <w:b/>
          <w:bCs/>
          <w:sz w:val="20"/>
          <w:szCs w:val="20"/>
        </w:rPr>
        <w:t>№ 22</w:t>
      </w:r>
    </w:p>
    <w:p w:rsidR="008B55B3" w:rsidRPr="003664B1" w:rsidRDefault="008B55B3" w:rsidP="00DD45B8">
      <w:pPr>
        <w:pStyle w:val="15"/>
        <w:jc w:val="both"/>
        <w:rPr>
          <w:rFonts w:ascii="Times New Roman" w:hAnsi="Times New Roman" w:cs="Times New Roman"/>
          <w:sz w:val="20"/>
          <w:szCs w:val="20"/>
        </w:rPr>
      </w:pPr>
      <w:r w:rsidRPr="003664B1">
        <w:rPr>
          <w:rFonts w:ascii="Times New Roman" w:hAnsi="Times New Roman" w:cs="Times New Roman"/>
          <w:sz w:val="20"/>
          <w:szCs w:val="20"/>
        </w:rPr>
        <w:t xml:space="preserve">О внесении дополнений в постановление главы Завитинского района от 30.12.2020 № 537В связи с необходимостью увеличения количества мест для отбывания осужденными наказания в виде исправительных работ на 2021 год  </w:t>
      </w:r>
      <w:r w:rsidRPr="003664B1">
        <w:rPr>
          <w:rFonts w:ascii="Times New Roman" w:hAnsi="Times New Roman" w:cs="Times New Roman"/>
          <w:b/>
          <w:sz w:val="20"/>
          <w:szCs w:val="20"/>
        </w:rPr>
        <w:t>п о с т а н о в л я ю:</w:t>
      </w:r>
      <w:r w:rsidRPr="003664B1">
        <w:rPr>
          <w:rFonts w:ascii="Times New Roman" w:hAnsi="Times New Roman" w:cs="Times New Roman"/>
          <w:sz w:val="20"/>
          <w:szCs w:val="20"/>
        </w:rPr>
        <w:t xml:space="preserve">1. Приложение № 2 к постановлению главы Завитинского района от 30.12.2020 № 537 «Об определении мест отбывания осужденными наказания в виде обязательных и исправительных работ на 2021 год» дополнить следующим пунктом:  </w:t>
      </w:r>
    </w:p>
    <w:tbl>
      <w:tblPr>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5758"/>
        <w:gridCol w:w="422"/>
        <w:gridCol w:w="3077"/>
      </w:tblGrid>
      <w:tr w:rsidR="008B55B3" w:rsidRPr="003664B1" w:rsidTr="00BB326E">
        <w:trPr>
          <w:trHeight w:val="325"/>
        </w:trPr>
        <w:tc>
          <w:tcPr>
            <w:tcW w:w="421" w:type="dxa"/>
            <w:shd w:val="clear" w:color="auto" w:fill="auto"/>
          </w:tcPr>
          <w:p w:rsidR="008B55B3" w:rsidRPr="003664B1" w:rsidRDefault="008B55B3" w:rsidP="00DD45B8">
            <w:pPr>
              <w:pStyle w:val="15"/>
              <w:jc w:val="both"/>
              <w:rPr>
                <w:rFonts w:ascii="Times New Roman" w:hAnsi="Times New Roman" w:cs="Times New Roman"/>
                <w:sz w:val="20"/>
                <w:szCs w:val="20"/>
              </w:rPr>
            </w:pPr>
            <w:r w:rsidRPr="003664B1">
              <w:rPr>
                <w:rFonts w:ascii="Times New Roman" w:hAnsi="Times New Roman" w:cs="Times New Roman"/>
                <w:sz w:val="20"/>
                <w:szCs w:val="20"/>
              </w:rPr>
              <w:t>34</w:t>
            </w:r>
          </w:p>
        </w:tc>
        <w:tc>
          <w:tcPr>
            <w:tcW w:w="5758" w:type="dxa"/>
            <w:shd w:val="clear" w:color="auto" w:fill="auto"/>
          </w:tcPr>
          <w:p w:rsidR="008B55B3" w:rsidRPr="003664B1" w:rsidRDefault="008B55B3" w:rsidP="00DD45B8">
            <w:pPr>
              <w:pStyle w:val="15"/>
              <w:jc w:val="both"/>
              <w:rPr>
                <w:rFonts w:ascii="Times New Roman" w:hAnsi="Times New Roman" w:cs="Times New Roman"/>
                <w:sz w:val="20"/>
                <w:szCs w:val="20"/>
              </w:rPr>
            </w:pPr>
            <w:r w:rsidRPr="003664B1">
              <w:rPr>
                <w:rFonts w:ascii="Times New Roman" w:hAnsi="Times New Roman" w:cs="Times New Roman"/>
                <w:sz w:val="20"/>
                <w:szCs w:val="20"/>
              </w:rPr>
              <w:t>ООО «ТПК» «Дальстройсервис»</w:t>
            </w:r>
          </w:p>
        </w:tc>
        <w:tc>
          <w:tcPr>
            <w:tcW w:w="422" w:type="dxa"/>
            <w:shd w:val="clear" w:color="auto" w:fill="auto"/>
          </w:tcPr>
          <w:p w:rsidR="008B55B3" w:rsidRPr="003664B1" w:rsidRDefault="008B55B3" w:rsidP="00DD45B8">
            <w:pPr>
              <w:pStyle w:val="15"/>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3077" w:type="dxa"/>
            <w:shd w:val="clear" w:color="auto" w:fill="auto"/>
          </w:tcPr>
          <w:p w:rsidR="008B55B3" w:rsidRPr="003664B1" w:rsidRDefault="008B55B3" w:rsidP="00DD45B8">
            <w:pPr>
              <w:pStyle w:val="15"/>
              <w:jc w:val="both"/>
              <w:rPr>
                <w:rFonts w:ascii="Times New Roman" w:hAnsi="Times New Roman" w:cs="Times New Roman"/>
                <w:sz w:val="20"/>
                <w:szCs w:val="20"/>
              </w:rPr>
            </w:pPr>
            <w:r w:rsidRPr="003664B1">
              <w:rPr>
                <w:rFonts w:ascii="Times New Roman" w:hAnsi="Times New Roman" w:cs="Times New Roman"/>
                <w:sz w:val="20"/>
                <w:szCs w:val="20"/>
              </w:rPr>
              <w:t>Машинист котельной</w:t>
            </w:r>
          </w:p>
        </w:tc>
      </w:tr>
    </w:tbl>
    <w:p w:rsidR="008B55B3" w:rsidRPr="003664B1" w:rsidRDefault="008B55B3" w:rsidP="00DD45B8">
      <w:pPr>
        <w:pStyle w:val="15"/>
        <w:jc w:val="both"/>
        <w:rPr>
          <w:rFonts w:ascii="Times New Roman" w:hAnsi="Times New Roman" w:cs="Times New Roman"/>
          <w:sz w:val="20"/>
          <w:szCs w:val="20"/>
        </w:rPr>
      </w:pPr>
      <w:r w:rsidRPr="003664B1">
        <w:rPr>
          <w:rFonts w:ascii="Times New Roman" w:hAnsi="Times New Roman" w:cs="Times New Roman"/>
          <w:sz w:val="20"/>
          <w:szCs w:val="20"/>
        </w:rPr>
        <w:t>2. Настоящее постановление подлежит официальному опубликованию.3. Контроль за исполнением настоящего постановления оставляю за собой.</w:t>
      </w:r>
    </w:p>
    <w:p w:rsidR="008B55B3" w:rsidRPr="003664B1" w:rsidRDefault="008B55B3" w:rsidP="00DD45B8">
      <w:pPr>
        <w:spacing w:after="0" w:line="240" w:lineRule="auto"/>
        <w:jc w:val="both"/>
        <w:rPr>
          <w:rFonts w:ascii="Times New Roman" w:eastAsia="Times New Roman" w:hAnsi="Times New Roman" w:cs="Times New Roman"/>
          <w:sz w:val="20"/>
          <w:szCs w:val="20"/>
        </w:rPr>
      </w:pPr>
      <w:r w:rsidRPr="003664B1">
        <w:rPr>
          <w:rFonts w:ascii="Times New Roman" w:hAnsi="Times New Roman" w:cs="Times New Roman"/>
          <w:sz w:val="20"/>
          <w:szCs w:val="20"/>
        </w:rPr>
        <w:t>Глава Завитинского района                                                                                                                                                С.С. Линевич</w:t>
      </w:r>
    </w:p>
    <w:p w:rsidR="008B55B3" w:rsidRPr="003664B1" w:rsidRDefault="008B52FA" w:rsidP="00DD45B8">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Постановление от </w:t>
      </w:r>
      <w:r w:rsidR="008B55B3" w:rsidRPr="003664B1">
        <w:rPr>
          <w:rFonts w:ascii="Times New Roman" w:eastAsia="Calibri" w:hAnsi="Times New Roman" w:cs="Times New Roman"/>
          <w:b/>
          <w:bCs/>
          <w:sz w:val="20"/>
          <w:szCs w:val="20"/>
        </w:rPr>
        <w:t>29.01.2021</w:t>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r>
      <w:r w:rsidR="008B55B3" w:rsidRPr="003664B1">
        <w:rPr>
          <w:rFonts w:ascii="Times New Roman" w:eastAsia="Calibri" w:hAnsi="Times New Roman" w:cs="Times New Roman"/>
          <w:b/>
          <w:bCs/>
          <w:sz w:val="20"/>
          <w:szCs w:val="20"/>
        </w:rPr>
        <w:tab/>
        <w:t xml:space="preserve">                             </w:t>
      </w:r>
      <w:r w:rsidR="00C01B8D" w:rsidRPr="003664B1">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008B55B3" w:rsidRPr="003664B1">
        <w:rPr>
          <w:rFonts w:ascii="Times New Roman" w:eastAsia="Calibri" w:hAnsi="Times New Roman" w:cs="Times New Roman"/>
          <w:b/>
          <w:bCs/>
          <w:sz w:val="20"/>
          <w:szCs w:val="20"/>
        </w:rPr>
        <w:t>№ 23</w:t>
      </w:r>
    </w:p>
    <w:p w:rsidR="00C01B8D" w:rsidRPr="003664B1" w:rsidRDefault="00C01B8D"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 отмене постановления главы Завитинского района от 30.10.2020 № 427 В связи с приведением в соответствие с нормами действующего законодательства, в соответствии с Федеральным законом от 06.10.2003 № 131-ФЗ «Об общих принципах организации местного самоуправления», Лесным кодексом Российской Федерации от 04.12.2006 № 200-ФЗ</w:t>
      </w:r>
      <w:r w:rsidR="00AA2165"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п о с т а н о в л я ю: </w:t>
      </w:r>
      <w:r w:rsidRPr="003664B1">
        <w:rPr>
          <w:rFonts w:ascii="Times New Roman" w:hAnsi="Times New Roman" w:cs="Times New Roman"/>
          <w:sz w:val="20"/>
          <w:szCs w:val="20"/>
        </w:rPr>
        <w:t xml:space="preserve">1. Отменить постановление главы Завитинского района от 30.10.2020 № 427 «Об утверждении </w:t>
      </w:r>
      <w:r w:rsidRPr="003664B1">
        <w:rPr>
          <w:rFonts w:ascii="Times New Roman" w:hAnsi="Times New Roman" w:cs="Times New Roman"/>
          <w:spacing w:val="-10"/>
          <w:sz w:val="20"/>
          <w:szCs w:val="20"/>
        </w:rPr>
        <w:t>лесохозяйственного регламента городских лесов муниципальных образований Верхнеильиновский сельсовет Завитинского района (с. Верхнеильиновка), Куприяновский сельсовет Завитинского района (с. Федоровка, с. Подоловка), Иннокентьевский сельсовет Завитинского района (с. Иннокентьевка), Преображеновский сельсовет Завитинского района (с. Преображеновка), Успеновский сельсовет Завитинского района (с. Камышенка), Албазинский сельсовет Завитинского района (с. Албазинка), городское поселение «Город Завитинск» (г. Завитинск, с. Червоная Армия г. Завитинск) Амурской области».</w:t>
      </w:r>
      <w:r w:rsidRPr="003664B1">
        <w:rPr>
          <w:rFonts w:ascii="Times New Roman" w:hAnsi="Times New Roman" w:cs="Times New Roman"/>
          <w:sz w:val="20"/>
          <w:szCs w:val="20"/>
        </w:rPr>
        <w:t>2. Настоящее постановление подлежит официальному опубликованию.3. Контроль за исполнением настоящего постановления возложить на первого заместителя главы администрации Завитинского района А.Н. Мацкан.</w:t>
      </w:r>
    </w:p>
    <w:p w:rsidR="00C01B8D" w:rsidRPr="003664B1" w:rsidRDefault="00C01B8D"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Глава Завитинского района                                                                                                                  </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С.С.Линевич</w:t>
      </w:r>
    </w:p>
    <w:p w:rsidR="008B52FA" w:rsidRDefault="008B52FA" w:rsidP="00DD45B8">
      <w:pPr>
        <w:spacing w:after="0" w:line="240" w:lineRule="auto"/>
        <w:jc w:val="both"/>
        <w:rPr>
          <w:rFonts w:ascii="Times New Roman" w:hAnsi="Times New Roman" w:cs="Times New Roman"/>
          <w:b/>
          <w:bCs/>
          <w:sz w:val="20"/>
          <w:szCs w:val="20"/>
        </w:rPr>
      </w:pPr>
    </w:p>
    <w:p w:rsidR="00DD45B8" w:rsidRPr="003664B1" w:rsidRDefault="008B52FA" w:rsidP="00DD45B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DD45B8" w:rsidRPr="003664B1">
        <w:rPr>
          <w:rFonts w:ascii="Times New Roman" w:hAnsi="Times New Roman" w:cs="Times New Roman"/>
          <w:b/>
          <w:bCs/>
          <w:sz w:val="20"/>
          <w:szCs w:val="20"/>
        </w:rPr>
        <w:t xml:space="preserve">от  29.01.2021                                                                                                                                                   </w:t>
      </w:r>
      <w:r>
        <w:rPr>
          <w:rFonts w:ascii="Times New Roman" w:hAnsi="Times New Roman" w:cs="Times New Roman"/>
          <w:b/>
          <w:bCs/>
          <w:sz w:val="20"/>
          <w:szCs w:val="20"/>
        </w:rPr>
        <w:t xml:space="preserve">   </w:t>
      </w:r>
      <w:r w:rsidR="00DD45B8" w:rsidRPr="003664B1">
        <w:rPr>
          <w:rFonts w:ascii="Times New Roman" w:hAnsi="Times New Roman" w:cs="Times New Roman"/>
          <w:b/>
          <w:bCs/>
          <w:sz w:val="20"/>
          <w:szCs w:val="20"/>
        </w:rPr>
        <w:t xml:space="preserve">№ 27 </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 внесении изменений в постановление главы Завитинского района от 24.09.2014 № 365/1 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 </w:t>
      </w:r>
      <w:r w:rsidRPr="003664B1">
        <w:rPr>
          <w:rFonts w:ascii="Times New Roman" w:hAnsi="Times New Roman" w:cs="Times New Roman"/>
          <w:b/>
          <w:sz w:val="20"/>
          <w:szCs w:val="20"/>
        </w:rPr>
        <w:t xml:space="preserve">п о с т а н о в л я ю: </w:t>
      </w:r>
      <w:r w:rsidRPr="003664B1">
        <w:rPr>
          <w:rFonts w:ascii="Times New Roman" w:hAnsi="Times New Roman" w:cs="Times New Roman"/>
          <w:sz w:val="20"/>
          <w:szCs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Pr="003664B1">
        <w:rPr>
          <w:rFonts w:ascii="Times New Roman" w:hAnsi="Times New Roman" w:cs="Times New Roman"/>
          <w:b/>
          <w:sz w:val="20"/>
          <w:szCs w:val="20"/>
        </w:rPr>
        <w:t xml:space="preserve"> </w:t>
      </w:r>
      <w:r w:rsidRPr="003664B1">
        <w:rPr>
          <w:rFonts w:ascii="Times New Roman" w:hAnsi="Times New Roman" w:cs="Times New Roman"/>
          <w:sz w:val="20"/>
          <w:szCs w:val="20"/>
        </w:rPr>
        <w:t>2. Признать утратившим силу постановление главы Завитинского района от 24.12.2020 № 511.</w:t>
      </w:r>
      <w:r w:rsidRPr="003664B1">
        <w:rPr>
          <w:rFonts w:ascii="Times New Roman" w:hAnsi="Times New Roman" w:cs="Times New Roman"/>
          <w:b/>
          <w:sz w:val="20"/>
          <w:szCs w:val="20"/>
        </w:rPr>
        <w:t xml:space="preserve"> </w:t>
      </w:r>
      <w:r w:rsidRPr="003664B1">
        <w:rPr>
          <w:rFonts w:ascii="Times New Roman" w:hAnsi="Times New Roman" w:cs="Times New Roman"/>
          <w:sz w:val="20"/>
          <w:szCs w:val="20"/>
        </w:rPr>
        <w:t>3. Настоящее постановление подлежит официальному опубликованию.</w:t>
      </w:r>
      <w:r w:rsidRPr="003664B1">
        <w:rPr>
          <w:rFonts w:ascii="Times New Roman" w:hAnsi="Times New Roman" w:cs="Times New Roman"/>
          <w:b/>
          <w:sz w:val="20"/>
          <w:szCs w:val="20"/>
        </w:rPr>
        <w:t xml:space="preserve"> </w:t>
      </w:r>
      <w:r w:rsidRPr="003664B1">
        <w:rPr>
          <w:rFonts w:ascii="Times New Roman" w:hAnsi="Times New Roman" w:cs="Times New Roman"/>
          <w:sz w:val="20"/>
          <w:szCs w:val="20"/>
        </w:rPr>
        <w:t>4. Контроль за исполнением настоящего постановления оставляю за собой.</w:t>
      </w:r>
    </w:p>
    <w:p w:rsidR="00DD45B8"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Глава Завитинского района                                                                                                                 </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С.С.Линевич</w:t>
      </w:r>
    </w:p>
    <w:p w:rsidR="008B52FA" w:rsidRPr="003664B1" w:rsidRDefault="008B52FA" w:rsidP="00DD45B8">
      <w:pPr>
        <w:spacing w:after="0" w:line="240" w:lineRule="auto"/>
        <w:jc w:val="both"/>
        <w:rPr>
          <w:rFonts w:ascii="Times New Roman" w:hAnsi="Times New Roman" w:cs="Times New Roman"/>
          <w:sz w:val="20"/>
          <w:szCs w:val="20"/>
        </w:rPr>
      </w:pPr>
    </w:p>
    <w:p w:rsidR="00DD45B8" w:rsidRPr="003664B1" w:rsidRDefault="00DD45B8" w:rsidP="0059737F">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 xml:space="preserve">Приложение к постановлению главы Завитинского района от 29.01.2021  № 27 </w:t>
      </w:r>
      <w:r w:rsidRPr="003664B1">
        <w:rPr>
          <w:rFonts w:ascii="Times New Roman" w:hAnsi="Times New Roman" w:cs="Times New Roman"/>
          <w:b/>
          <w:bCs/>
          <w:sz w:val="20"/>
        </w:rPr>
        <w:t>МУНИЦИПАЛЬНАЯ ПРОГРАММА</w:t>
      </w:r>
      <w:r w:rsidR="0059737F" w:rsidRPr="003664B1">
        <w:rPr>
          <w:rFonts w:ascii="Times New Roman" w:hAnsi="Times New Roman" w:cs="Times New Roman"/>
          <w:bCs/>
          <w:sz w:val="20"/>
        </w:rPr>
        <w:t xml:space="preserve"> </w:t>
      </w:r>
      <w:r w:rsidRPr="003664B1">
        <w:rPr>
          <w:rFonts w:ascii="Times New Roman" w:hAnsi="Times New Roman" w:cs="Times New Roman"/>
          <w:b/>
          <w:bCs/>
          <w:sz w:val="20"/>
        </w:rPr>
        <w:t xml:space="preserve">«ПОВЫШЕНИЕ ЭФФЕКТИВНОСТИ ДЕЯТЕЛЬНОСТИ ОРГАНОВ МЕСТНОГО САМОУПРАВЛЕНИЯ ЗАВИТИНСКОГО РАЙОНА» </w:t>
      </w:r>
      <w:r w:rsidRPr="003664B1">
        <w:rPr>
          <w:rFonts w:ascii="Times New Roman" w:hAnsi="Times New Roman" w:cs="Times New Roman"/>
          <w:b/>
          <w:sz w:val="20"/>
        </w:rPr>
        <w:t>(далее–муниципальная программа)</w:t>
      </w:r>
      <w:r w:rsidRPr="003664B1">
        <w:rPr>
          <w:rFonts w:ascii="Times New Roman" w:hAnsi="Times New Roman" w:cs="Times New Roman"/>
          <w:b/>
          <w:bCs/>
          <w:sz w:val="20"/>
        </w:rPr>
        <w:t xml:space="preserve"> Паспорт муниципальной программы.</w:t>
      </w:r>
    </w:p>
    <w:tbl>
      <w:tblPr>
        <w:tblW w:w="10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3073"/>
        <w:gridCol w:w="7028"/>
      </w:tblGrid>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1.</w:t>
            </w:r>
          </w:p>
        </w:tc>
        <w:tc>
          <w:tcPr>
            <w:tcW w:w="3073" w:type="dxa"/>
          </w:tcPr>
          <w:p w:rsidR="00DD45B8" w:rsidRPr="003664B1" w:rsidRDefault="00DD45B8" w:rsidP="00DD45B8">
            <w:pPr>
              <w:pStyle w:val="ConsPlusCell"/>
              <w:suppressAutoHyphens/>
              <w:jc w:val="both"/>
              <w:rPr>
                <w:rFonts w:ascii="Times New Roman" w:hAnsi="Times New Roman" w:cs="Times New Roman"/>
                <w:b/>
                <w:bCs/>
                <w:lang w:eastAsia="en-US"/>
              </w:rPr>
            </w:pPr>
            <w:r w:rsidRPr="003664B1">
              <w:rPr>
                <w:rFonts w:ascii="Times New Roman" w:hAnsi="Times New Roman" w:cs="Times New Roman"/>
                <w:b/>
                <w:bCs/>
                <w:lang w:eastAsia="en-US"/>
              </w:rPr>
              <w:t>Наименование муниципальной программы</w:t>
            </w:r>
          </w:p>
        </w:tc>
        <w:tc>
          <w:tcPr>
            <w:tcW w:w="7028"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 xml:space="preserve">Повышение эффективности деятельности органов местного самоуправления Завитинского района </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2.</w:t>
            </w:r>
          </w:p>
        </w:tc>
        <w:tc>
          <w:tcPr>
            <w:tcW w:w="3073" w:type="dxa"/>
          </w:tcPr>
          <w:p w:rsidR="00DD45B8" w:rsidRPr="003664B1" w:rsidRDefault="00DD45B8" w:rsidP="00DD45B8">
            <w:pPr>
              <w:pStyle w:val="ConsPlusCell"/>
              <w:suppressAutoHyphens/>
              <w:jc w:val="both"/>
              <w:rPr>
                <w:rFonts w:ascii="Times New Roman" w:hAnsi="Times New Roman" w:cs="Times New Roman"/>
                <w:b/>
                <w:bCs/>
                <w:lang w:eastAsia="en-US"/>
              </w:rPr>
            </w:pPr>
            <w:r w:rsidRPr="003664B1">
              <w:rPr>
                <w:rFonts w:ascii="Times New Roman" w:hAnsi="Times New Roman" w:cs="Times New Roman"/>
                <w:b/>
                <w:bCs/>
                <w:lang w:eastAsia="en-US"/>
              </w:rPr>
              <w:t>Координатор муниципальной программы</w:t>
            </w:r>
          </w:p>
        </w:tc>
        <w:tc>
          <w:tcPr>
            <w:tcW w:w="7028"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Финансовый отдел администрации Завитинского района</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3.</w:t>
            </w:r>
          </w:p>
        </w:tc>
        <w:tc>
          <w:tcPr>
            <w:tcW w:w="3073" w:type="dxa"/>
          </w:tcPr>
          <w:p w:rsidR="00DD45B8" w:rsidRPr="003664B1" w:rsidRDefault="00DD45B8" w:rsidP="00DD45B8">
            <w:pPr>
              <w:pStyle w:val="ConsPlusCell"/>
              <w:suppressAutoHyphens/>
              <w:jc w:val="both"/>
              <w:rPr>
                <w:rFonts w:ascii="Times New Roman" w:hAnsi="Times New Roman" w:cs="Times New Roman"/>
                <w:b/>
                <w:bCs/>
                <w:lang w:eastAsia="en-US"/>
              </w:rPr>
            </w:pPr>
            <w:r w:rsidRPr="003664B1">
              <w:rPr>
                <w:rFonts w:ascii="Times New Roman" w:hAnsi="Times New Roman" w:cs="Times New Roman"/>
                <w:b/>
                <w:bCs/>
                <w:lang w:eastAsia="en-US"/>
              </w:rPr>
              <w:t xml:space="preserve">Координаторы подпрограмм </w:t>
            </w:r>
          </w:p>
        </w:tc>
        <w:tc>
          <w:tcPr>
            <w:tcW w:w="7028" w:type="dxa"/>
          </w:tcPr>
          <w:p w:rsidR="00DD45B8" w:rsidRPr="003664B1" w:rsidRDefault="00DD45B8" w:rsidP="00DD45B8">
            <w:pPr>
              <w:pStyle w:val="ConsPlusNormal"/>
              <w:jc w:val="both"/>
              <w:outlineLvl w:val="3"/>
              <w:rPr>
                <w:rFonts w:ascii="Times New Roman" w:hAnsi="Times New Roman" w:cs="Times New Roman"/>
                <w:sz w:val="20"/>
                <w:lang w:eastAsia="en-US"/>
              </w:rPr>
            </w:pPr>
            <w:r w:rsidRPr="003664B1">
              <w:rPr>
                <w:rFonts w:ascii="Times New Roman" w:hAnsi="Times New Roman" w:cs="Times New Roman"/>
                <w:sz w:val="20"/>
                <w:lang w:eastAsia="en-US"/>
              </w:rPr>
              <w:t xml:space="preserve">Финансовый отдел администрации Завитинского района </w:t>
            </w:r>
          </w:p>
          <w:p w:rsidR="00DD45B8" w:rsidRPr="003664B1" w:rsidRDefault="00DD45B8" w:rsidP="00DD45B8">
            <w:pPr>
              <w:pStyle w:val="ConsPlusNormal"/>
              <w:jc w:val="both"/>
              <w:outlineLvl w:val="3"/>
              <w:rPr>
                <w:rFonts w:ascii="Times New Roman" w:hAnsi="Times New Roman" w:cs="Times New Roman"/>
                <w:sz w:val="20"/>
                <w:lang w:eastAsia="en-US"/>
              </w:rPr>
            </w:pPr>
            <w:r w:rsidRPr="003664B1">
              <w:rPr>
                <w:rFonts w:ascii="Times New Roman" w:hAnsi="Times New Roman" w:cs="Times New Roman"/>
                <w:sz w:val="20"/>
                <w:lang w:eastAsia="en-US"/>
              </w:rPr>
              <w:t>Комитет по управлению муниципальным имуществом Завитинского района</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4.</w:t>
            </w:r>
          </w:p>
        </w:tc>
        <w:tc>
          <w:tcPr>
            <w:tcW w:w="3073" w:type="dxa"/>
          </w:tcPr>
          <w:p w:rsidR="00DD45B8" w:rsidRPr="003664B1" w:rsidRDefault="00DD45B8" w:rsidP="00DD45B8">
            <w:pPr>
              <w:pStyle w:val="ConsPlusCell"/>
              <w:suppressAutoHyphens/>
              <w:jc w:val="both"/>
              <w:rPr>
                <w:rFonts w:ascii="Times New Roman" w:hAnsi="Times New Roman" w:cs="Times New Roman"/>
                <w:b/>
                <w:bCs/>
                <w:lang w:eastAsia="en-US"/>
              </w:rPr>
            </w:pPr>
            <w:r w:rsidRPr="003664B1">
              <w:rPr>
                <w:rFonts w:ascii="Times New Roman" w:hAnsi="Times New Roman" w:cs="Times New Roman"/>
                <w:b/>
                <w:bCs/>
                <w:lang w:eastAsia="en-US"/>
              </w:rPr>
              <w:t>Участники муниципальной программы</w:t>
            </w:r>
          </w:p>
        </w:tc>
        <w:tc>
          <w:tcPr>
            <w:tcW w:w="7028" w:type="dxa"/>
          </w:tcPr>
          <w:p w:rsidR="00DD45B8" w:rsidRPr="003664B1" w:rsidRDefault="00DD45B8" w:rsidP="00DD45B8">
            <w:pPr>
              <w:pStyle w:val="ConsPlusNormal"/>
              <w:jc w:val="both"/>
              <w:outlineLvl w:val="3"/>
              <w:rPr>
                <w:rFonts w:ascii="Times New Roman" w:hAnsi="Times New Roman" w:cs="Times New Roman"/>
                <w:sz w:val="20"/>
                <w:lang w:eastAsia="en-US"/>
              </w:rPr>
            </w:pPr>
            <w:r w:rsidRPr="003664B1">
              <w:rPr>
                <w:rFonts w:ascii="Times New Roman" w:hAnsi="Times New Roman" w:cs="Times New Roman"/>
                <w:sz w:val="20"/>
                <w:lang w:eastAsia="en-US"/>
              </w:rPr>
              <w:t xml:space="preserve">Финансовый отдел администрации Завитинского района </w:t>
            </w:r>
          </w:p>
          <w:p w:rsidR="00DD45B8" w:rsidRPr="003664B1" w:rsidRDefault="00DD45B8" w:rsidP="00DD45B8">
            <w:pPr>
              <w:pStyle w:val="ConsPlusNormal"/>
              <w:jc w:val="both"/>
              <w:outlineLvl w:val="3"/>
              <w:rPr>
                <w:rFonts w:ascii="Times New Roman" w:hAnsi="Times New Roman" w:cs="Times New Roman"/>
                <w:sz w:val="20"/>
                <w:lang w:eastAsia="en-US"/>
              </w:rPr>
            </w:pPr>
            <w:r w:rsidRPr="003664B1">
              <w:rPr>
                <w:rFonts w:ascii="Times New Roman" w:hAnsi="Times New Roman" w:cs="Times New Roman"/>
                <w:sz w:val="20"/>
                <w:lang w:eastAsia="en-US"/>
              </w:rPr>
              <w:t>Комитет по управлению муниципальным имуществом Завитинского района</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5.</w:t>
            </w:r>
          </w:p>
        </w:tc>
        <w:tc>
          <w:tcPr>
            <w:tcW w:w="3073" w:type="dxa"/>
          </w:tcPr>
          <w:p w:rsidR="00DD45B8" w:rsidRPr="003664B1" w:rsidRDefault="00DD45B8" w:rsidP="00DD45B8">
            <w:pPr>
              <w:pStyle w:val="ConsPlusCell"/>
              <w:suppressAutoHyphens/>
              <w:jc w:val="both"/>
              <w:rPr>
                <w:rFonts w:ascii="Times New Roman" w:hAnsi="Times New Roman" w:cs="Times New Roman"/>
                <w:b/>
                <w:bCs/>
                <w:lang w:eastAsia="en-US"/>
              </w:rPr>
            </w:pPr>
            <w:r w:rsidRPr="003664B1">
              <w:rPr>
                <w:rFonts w:ascii="Times New Roman" w:hAnsi="Times New Roman" w:cs="Times New Roman"/>
                <w:b/>
                <w:bCs/>
                <w:lang w:eastAsia="en-US"/>
              </w:rPr>
              <w:t>Цель (цели) муниципальной программы</w:t>
            </w:r>
          </w:p>
        </w:tc>
        <w:tc>
          <w:tcPr>
            <w:tcW w:w="7028"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Совершенствование деятельности исполнительных органов местного самоуправления района и повышение качества управления</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6.</w:t>
            </w:r>
          </w:p>
        </w:tc>
        <w:tc>
          <w:tcPr>
            <w:tcW w:w="3073" w:type="dxa"/>
          </w:tcPr>
          <w:p w:rsidR="00DD45B8" w:rsidRPr="003664B1" w:rsidRDefault="00DD45B8" w:rsidP="00DD45B8">
            <w:pPr>
              <w:pStyle w:val="ConsPlusCell"/>
              <w:suppressAutoHyphens/>
              <w:jc w:val="both"/>
              <w:rPr>
                <w:rFonts w:ascii="Times New Roman" w:hAnsi="Times New Roman" w:cs="Times New Roman"/>
                <w:b/>
                <w:bCs/>
                <w:lang w:eastAsia="en-US"/>
              </w:rPr>
            </w:pPr>
            <w:r w:rsidRPr="003664B1">
              <w:rPr>
                <w:rFonts w:ascii="Times New Roman" w:hAnsi="Times New Roman" w:cs="Times New Roman"/>
                <w:b/>
                <w:bCs/>
                <w:lang w:eastAsia="en-US"/>
              </w:rPr>
              <w:t>Задачи муниципальной  программы</w:t>
            </w:r>
          </w:p>
        </w:tc>
        <w:tc>
          <w:tcPr>
            <w:tcW w:w="7028"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1. Обеспечение сбалансированности и устойчивости бюджетной системы Завитинского района</w:t>
            </w:r>
          </w:p>
          <w:p w:rsidR="00DD45B8" w:rsidRPr="003664B1" w:rsidRDefault="00DD45B8" w:rsidP="00DD45B8">
            <w:pPr>
              <w:pStyle w:val="ConsPlusCell"/>
              <w:tabs>
                <w:tab w:val="left" w:pos="318"/>
              </w:tabs>
              <w:jc w:val="both"/>
              <w:rPr>
                <w:rFonts w:ascii="Times New Roman" w:hAnsi="Times New Roman" w:cs="Times New Roman"/>
                <w:lang w:eastAsia="en-US"/>
              </w:rPr>
            </w:pPr>
            <w:r w:rsidRPr="003664B1">
              <w:rPr>
                <w:rFonts w:ascii="Times New Roman" w:hAnsi="Times New Roman" w:cs="Times New Roman"/>
                <w:lang w:eastAsia="en-US"/>
              </w:rPr>
              <w:t>2. Обеспечение эффективного управления муниципальным имуществом Завитинского района, в том числе земельными ресурсами района</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7.</w:t>
            </w:r>
          </w:p>
        </w:tc>
        <w:tc>
          <w:tcPr>
            <w:tcW w:w="3073"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 xml:space="preserve">Перечень подпрограмм, включенных в состав </w:t>
            </w:r>
            <w:r w:rsidRPr="003664B1">
              <w:rPr>
                <w:rFonts w:ascii="Times New Roman" w:hAnsi="Times New Roman" w:cs="Times New Roman"/>
                <w:b/>
                <w:bCs/>
                <w:lang w:eastAsia="en-US"/>
              </w:rPr>
              <w:lastRenderedPageBreak/>
              <w:t>муниципальной программы</w:t>
            </w:r>
          </w:p>
        </w:tc>
        <w:tc>
          <w:tcPr>
            <w:tcW w:w="7028" w:type="dxa"/>
          </w:tcPr>
          <w:p w:rsidR="00DD45B8" w:rsidRPr="003664B1" w:rsidRDefault="00DD45B8" w:rsidP="00DD45B8">
            <w:pPr>
              <w:pStyle w:val="ConsPlusCell"/>
              <w:tabs>
                <w:tab w:val="left" w:pos="318"/>
                <w:tab w:val="left" w:pos="459"/>
              </w:tabs>
              <w:jc w:val="both"/>
              <w:rPr>
                <w:rFonts w:ascii="Times New Roman" w:hAnsi="Times New Roman" w:cs="Times New Roman"/>
                <w:lang w:eastAsia="en-US"/>
              </w:rPr>
            </w:pPr>
            <w:r w:rsidRPr="003664B1">
              <w:rPr>
                <w:rFonts w:ascii="Times New Roman" w:hAnsi="Times New Roman" w:cs="Times New Roman"/>
                <w:lang w:eastAsia="en-US"/>
              </w:rPr>
              <w:lastRenderedPageBreak/>
              <w:t>1. Повышение эффективности управления муниципальными финансами и муниципальным долгом Завитинского района.</w:t>
            </w:r>
          </w:p>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lastRenderedPageBreak/>
              <w:t>2. Повышение эффективности использования муниципального имущества Завитинского района.</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lastRenderedPageBreak/>
              <w:t>8.</w:t>
            </w:r>
          </w:p>
        </w:tc>
        <w:tc>
          <w:tcPr>
            <w:tcW w:w="3073"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Этапы (при их наличии) и сроки реализации муниципальной программы в целом и в разрезе подпрограмм</w:t>
            </w:r>
          </w:p>
        </w:tc>
        <w:tc>
          <w:tcPr>
            <w:tcW w:w="7028"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Сроки реализации программы 2015-2025 годы</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9.</w:t>
            </w:r>
          </w:p>
        </w:tc>
        <w:tc>
          <w:tcPr>
            <w:tcW w:w="3073"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7028"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Объем ассигнований районного бюджета на реализацию муниципальной программы в 2015–2025 годах составляет – 383317,15 тыс. рублей, в том числе по годам:</w:t>
            </w:r>
            <w:r w:rsidR="008B52FA">
              <w:rPr>
                <w:rFonts w:ascii="Times New Roman" w:hAnsi="Times New Roman" w:cs="Times New Roman"/>
                <w:lang w:eastAsia="en-US"/>
              </w:rPr>
              <w:t xml:space="preserve"> </w:t>
            </w:r>
            <w:r w:rsidRPr="003664B1">
              <w:rPr>
                <w:rFonts w:ascii="Times New Roman" w:hAnsi="Times New Roman" w:cs="Times New Roman"/>
                <w:lang w:eastAsia="en-US"/>
              </w:rPr>
              <w:t>2015 год – 25016,40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2016 год – 24845,55 тыс. рублей;</w:t>
            </w:r>
          </w:p>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2017 год – 28943,00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 xml:space="preserve">2018 год – 29725,90 тыс. рублей; </w:t>
            </w:r>
            <w:r w:rsidR="008B52FA">
              <w:rPr>
                <w:rFonts w:ascii="Times New Roman" w:hAnsi="Times New Roman" w:cs="Times New Roman"/>
                <w:lang w:eastAsia="en-US"/>
              </w:rPr>
              <w:t xml:space="preserve"> </w:t>
            </w:r>
            <w:r w:rsidRPr="003664B1">
              <w:rPr>
                <w:rFonts w:ascii="Times New Roman" w:hAnsi="Times New Roman" w:cs="Times New Roman"/>
                <w:lang w:eastAsia="en-US"/>
              </w:rPr>
              <w:t>2019 год – 33275,70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2020 год – 41767,9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2021 год – 48137,2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2022 год – 48540,3 тыс. рублей;2023 год – 45936,0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2024 год – 28564,60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2025 год - 28564,60 тыс. рублей.</w:t>
            </w:r>
          </w:p>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Источник финансирования программы – средства бюджета Завитинского района – 383317,15 тыс. руб.</w:t>
            </w:r>
          </w:p>
        </w:tc>
      </w:tr>
      <w:tr w:rsidR="00DD45B8" w:rsidRPr="003664B1" w:rsidTr="00DD45B8">
        <w:trPr>
          <w:jc w:val="center"/>
        </w:trPr>
        <w:tc>
          <w:tcPr>
            <w:tcW w:w="466"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10.</w:t>
            </w:r>
          </w:p>
        </w:tc>
        <w:tc>
          <w:tcPr>
            <w:tcW w:w="3073"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Ожидаемые конечные результаты реализации муниципальной программы</w:t>
            </w:r>
          </w:p>
        </w:tc>
        <w:tc>
          <w:tcPr>
            <w:tcW w:w="7028" w:type="dxa"/>
          </w:tcPr>
          <w:p w:rsidR="00DD45B8" w:rsidRPr="003664B1" w:rsidRDefault="00DD45B8" w:rsidP="00DD45B8">
            <w:pPr>
              <w:pStyle w:val="16"/>
              <w:widowControl w:val="0"/>
              <w:autoSpaceDE w:val="0"/>
              <w:autoSpaceDN w:val="0"/>
              <w:adjustRightInd w:val="0"/>
              <w:ind w:left="0"/>
              <w:jc w:val="both"/>
              <w:rPr>
                <w:rFonts w:ascii="Times New Roman" w:hAnsi="Times New Roman" w:cs="Times New Roman"/>
                <w:sz w:val="20"/>
                <w:szCs w:val="20"/>
                <w:lang w:eastAsia="en-US"/>
              </w:rPr>
            </w:pPr>
            <w:r w:rsidRPr="003664B1">
              <w:rPr>
                <w:rFonts w:ascii="Times New Roman" w:hAnsi="Times New Roman" w:cs="Times New Roman"/>
                <w:sz w:val="20"/>
                <w:szCs w:val="20"/>
                <w:lang w:eastAsia="en-US"/>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p>
          <w:p w:rsidR="00DD45B8" w:rsidRPr="003664B1" w:rsidRDefault="00DD45B8" w:rsidP="00DD45B8">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 Увеличение доли используемых районных объектов в общем количестве районных объектов</w:t>
            </w:r>
            <w:r w:rsidRPr="003664B1">
              <w:rPr>
                <w:rFonts w:ascii="Times New Roman" w:hAnsi="Times New Roman" w:cs="Times New Roman"/>
                <w:sz w:val="20"/>
                <w:szCs w:val="20"/>
                <w:lang w:eastAsia="ar-SA"/>
              </w:rPr>
              <w:t xml:space="preserve"> до 99,5 к концу 2025 года.</w:t>
            </w:r>
          </w:p>
        </w:tc>
      </w:tr>
    </w:tbl>
    <w:p w:rsidR="00DD45B8" w:rsidRPr="00C91562" w:rsidRDefault="00DD45B8" w:rsidP="00C91562">
      <w:pPr>
        <w:widowControl w:val="0"/>
        <w:suppressAutoHyphens/>
        <w:autoSpaceDE w:val="0"/>
        <w:autoSpaceDN w:val="0"/>
        <w:adjustRightInd w:val="0"/>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 xml:space="preserve">1. Характеристика сферы реализации муниципальной программы. </w:t>
      </w:r>
      <w:r w:rsidRPr="003664B1">
        <w:rPr>
          <w:rFonts w:ascii="Times New Roman" w:hAnsi="Times New Roman" w:cs="Times New Roman"/>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 1. наличие в районном имущественном комплексе имущества, не используемого для  реализации полномочий района; отсутствие государственной   регистрации прав на некоторые объекты районной собственности, в том числе на земельные участки; ветхое, неудовлетворительное состояние  части  объектов, многие   объекты  недвижимого имущества капитально не ремонтировались с момента постройки; низкая конкурентоспособность   районных предприятий и невысокая доходность  используемого имущества; отсутствие эффективной системы по государственному (муниципальному)управлению, учету и контролю использования земель сельскохозяйственного назначения на территории Завитинского района; низкий    уровень    внедрения  инструментов  программно-целевого принципа бюджетирования;  сохранение  значительной степени зависимости      бюджетов    сельских муниципальных образований от финансовой помощи за счет средств как областного, так и районного бюджетов; низкое   качество управления муниципальными финансами в ряде муниципальных образований района наличие в бюджете неэффективных расходов. 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sidRPr="003664B1">
        <w:rPr>
          <w:rFonts w:ascii="Times New Roman" w:hAnsi="Times New Roman" w:cs="Times New Roman"/>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sidRPr="003664B1">
        <w:rPr>
          <w:rFonts w:ascii="Times New Roman" w:hAnsi="Times New Roman" w:cs="Times New Roman"/>
          <w:sz w:val="20"/>
          <w:szCs w:val="20"/>
        </w:rPr>
        <w:t xml:space="preserve"> Основными приоритетными направлениями в сфере реализации муниципальной программы являются: -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 -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 - вовлечение в хозяйственный оборот неиспользуемого имущества, находящегося в собственности Завитинского района; - обеспечение долгосрочной сбалансированности и устойчивости бюджетной системы Завитинского района, - эффективное управление муниципальным долгом Завитинского района. Исходя из этого, определены цели муниципальной программы: -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 - обеспечение  сбалансированности  и устойчивости бюджетной системы Завитинского района; Развитие и совершенствование форм межведомственного взаимодействия.  Для достижения поставленных целей необходимо решать следующие задачи: - осуществление основных направлений государственной политики в области имущественных отношений; -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r w:rsidR="00C91562">
        <w:rPr>
          <w:rFonts w:ascii="Times New Roman" w:hAnsi="Times New Roman" w:cs="Times New Roman"/>
          <w:sz w:val="20"/>
          <w:szCs w:val="20"/>
        </w:rPr>
        <w:t xml:space="preserve"> </w:t>
      </w:r>
      <w:r w:rsidRPr="003664B1">
        <w:rPr>
          <w:rFonts w:ascii="Times New Roman" w:hAnsi="Times New Roman" w:cs="Times New Roman"/>
          <w:sz w:val="20"/>
          <w:szCs w:val="20"/>
        </w:rPr>
        <w:t xml:space="preserve">- создание условий для повышения эффективности организации бюджетного процесса; - эффективное управление муниципальным долгом Завитинского района; - обеспечение управления реализацией основных направлений муниципальной политики в финансовой и бюджетной сферах. Ожидаемыми конечными результатами реализации муниципальной программы являются: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 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 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 Отношение объема дефицита районного бюджета к общему годовому объему  доходов районного бюджета (без учета: безвозмездных </w:t>
      </w:r>
      <w:r w:rsidRPr="003664B1">
        <w:rPr>
          <w:rFonts w:ascii="Times New Roman" w:hAnsi="Times New Roman" w:cs="Times New Roman"/>
          <w:sz w:val="20"/>
          <w:szCs w:val="20"/>
        </w:rPr>
        <w:lastRenderedPageBreak/>
        <w:t xml:space="preserve">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 Сохранение исполнения расходных обязательств района на уровне не менее 95  процентов. </w:t>
      </w:r>
      <w:r w:rsidRPr="003664B1">
        <w:rPr>
          <w:rFonts w:ascii="Times New Roman" w:hAnsi="Times New Roman" w:cs="Times New Roman"/>
          <w:b/>
          <w:bCs/>
          <w:sz w:val="20"/>
          <w:szCs w:val="20"/>
        </w:rPr>
        <w:t xml:space="preserve">3. Описание системы подпрограмм. </w:t>
      </w:r>
      <w:r w:rsidRPr="003664B1">
        <w:rPr>
          <w:rFonts w:ascii="Times New Roman" w:hAnsi="Times New Roman" w:cs="Times New Roman"/>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w:t>
      </w:r>
      <w:r w:rsidRPr="003664B1">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3664B1">
        <w:rPr>
          <w:rFonts w:ascii="Times New Roman" w:hAnsi="Times New Roman" w:cs="Times New Roman"/>
          <w:sz w:val="20"/>
          <w:szCs w:val="20"/>
        </w:rPr>
        <w:t>Завитинского</w:t>
      </w:r>
      <w:r w:rsidRPr="003664B1">
        <w:rPr>
          <w:rFonts w:ascii="Times New Roman" w:hAnsi="Times New Roman" w:cs="Times New Roman"/>
          <w:bCs/>
          <w:sz w:val="20"/>
          <w:szCs w:val="20"/>
        </w:rPr>
        <w:t xml:space="preserve"> района»</w:t>
      </w:r>
      <w:r w:rsidRPr="003664B1">
        <w:rPr>
          <w:rFonts w:ascii="Times New Roman" w:hAnsi="Times New Roman" w:cs="Times New Roman"/>
          <w:sz w:val="20"/>
          <w:szCs w:val="20"/>
        </w:rPr>
        <w:t xml:space="preserve"> является </w:t>
      </w:r>
      <w:r w:rsidRPr="003664B1">
        <w:rPr>
          <w:rFonts w:ascii="Times New Roman" w:hAnsi="Times New Roman" w:cs="Times New Roman"/>
          <w:iCs/>
          <w:sz w:val="20"/>
          <w:szCs w:val="20"/>
        </w:rPr>
        <w:t xml:space="preserve">обеспечение сбалансированности и устойчивости бюджетной системы </w:t>
      </w:r>
      <w:r w:rsidRPr="003664B1">
        <w:rPr>
          <w:rFonts w:ascii="Times New Roman" w:hAnsi="Times New Roman" w:cs="Times New Roman"/>
          <w:sz w:val="20"/>
          <w:szCs w:val="20"/>
        </w:rPr>
        <w:t>Завитинского</w:t>
      </w:r>
      <w:r w:rsidRPr="003664B1">
        <w:rPr>
          <w:rFonts w:ascii="Times New Roman" w:hAnsi="Times New Roman" w:cs="Times New Roman"/>
          <w:iCs/>
          <w:sz w:val="20"/>
          <w:szCs w:val="20"/>
        </w:rPr>
        <w:t xml:space="preserve"> района.</w:t>
      </w:r>
      <w:r w:rsidRPr="003664B1">
        <w:rPr>
          <w:rFonts w:ascii="Times New Roman" w:hAnsi="Times New Roman" w:cs="Times New Roman"/>
          <w:sz w:val="20"/>
          <w:szCs w:val="20"/>
        </w:rPr>
        <w:t xml:space="preserve"> </w:t>
      </w:r>
      <w:r w:rsidRPr="003664B1">
        <w:rPr>
          <w:rFonts w:ascii="Times New Roman" w:hAnsi="Times New Roman" w:cs="Times New Roman"/>
          <w:iCs/>
          <w:sz w:val="20"/>
          <w:szCs w:val="20"/>
        </w:rPr>
        <w:t xml:space="preserve">Для достижения цели необходимо решение следующих задач: </w:t>
      </w:r>
      <w:r w:rsidRPr="003664B1">
        <w:rPr>
          <w:rFonts w:ascii="Times New Roman" w:hAnsi="Times New Roman" w:cs="Times New Roman"/>
          <w:sz w:val="20"/>
          <w:szCs w:val="20"/>
        </w:rPr>
        <w:t xml:space="preserve">1. Создание условий для повышения эффективности организации бюджетного процесса. 2. Эффективное управление муниципальным долгом Завитинского района. 3. Создание условий для эффективного выполнения полномочий органов местного самоуправления района. 4. Обеспечение управления реализацией основных направлений государственной политики в финансовой и бюджетной сферах. </w:t>
      </w:r>
      <w:r w:rsidRPr="003664B1">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3664B1">
        <w:rPr>
          <w:rFonts w:ascii="Times New Roman" w:hAnsi="Times New Roman" w:cs="Times New Roman"/>
          <w:sz w:val="20"/>
          <w:szCs w:val="20"/>
        </w:rPr>
        <w:t>Завитинского</w:t>
      </w:r>
      <w:r w:rsidRPr="003664B1">
        <w:rPr>
          <w:rFonts w:ascii="Times New Roman" w:hAnsi="Times New Roman" w:cs="Times New Roman"/>
          <w:bCs/>
          <w:sz w:val="20"/>
          <w:szCs w:val="20"/>
        </w:rPr>
        <w:t xml:space="preserve"> района»</w:t>
      </w:r>
      <w:r w:rsidRPr="003664B1">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района, в т.ч. земельными ресурсами района. Достижение названной цели предусматривается за счет реализации следующих задач: 1. Осуществление основных направлений деятельности органов местного самоуправления Завитинского района в области имущественных отношений. 2. Совершенствование системы управления муниципальной собственностью Завитинского района. 3. Обеспечение управления реализацией основных направлений государственной политики в области имущественных отношений.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BB326E"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4. Сведения об основных мерах правового регулирования в сфере реализации муниципальной программы.</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Муниципальная программа базируется на положениях:</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Конституции Российской Федерации;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Бюджетного кодекса Российской Федерации;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Федерального закона от 06.10.2003  </w:t>
      </w:r>
      <w:hyperlink r:id="rId7" w:history="1">
        <w:r w:rsidRPr="003664B1">
          <w:rPr>
            <w:rFonts w:ascii="Times New Roman" w:hAnsi="Times New Roman" w:cs="Times New Roman"/>
            <w:sz w:val="20"/>
            <w:szCs w:val="20"/>
          </w:rPr>
          <w:t>№ 131-ФЗ</w:t>
        </w:r>
      </w:hyperlink>
      <w:r w:rsidRPr="003664B1">
        <w:rPr>
          <w:rFonts w:ascii="Times New Roman" w:hAnsi="Times New Roman" w:cs="Times New Roman"/>
          <w:sz w:val="20"/>
          <w:szCs w:val="20"/>
        </w:rPr>
        <w:t xml:space="preserve"> «Об общих принципах организации местного самоуправления в Российской Федерации»;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Федерального </w:t>
      </w:r>
      <w:hyperlink r:id="rId8" w:history="1">
        <w:r w:rsidRPr="003664B1">
          <w:rPr>
            <w:rFonts w:ascii="Times New Roman" w:hAnsi="Times New Roman" w:cs="Times New Roman"/>
            <w:sz w:val="20"/>
            <w:szCs w:val="20"/>
          </w:rPr>
          <w:t>закона</w:t>
        </w:r>
      </w:hyperlink>
      <w:r w:rsidRPr="003664B1">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Бюджетном послании Президента Российской Федерации «О бюджетной политике в 2013 - 2015 годах»;</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Стратегии социально-экономического развития Завитинского  района на период до 2025 года, утвержденной решением сессии РСНД от 30.06.2014 № 88/18;</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3664B1">
          <w:rPr>
            <w:rFonts w:ascii="Times New Roman" w:hAnsi="Times New Roman" w:cs="Times New Roman"/>
            <w:sz w:val="20"/>
            <w:szCs w:val="20"/>
          </w:rPr>
          <w:t>2016 г</w:t>
        </w:r>
      </w:smartTag>
      <w:r w:rsidRPr="003664B1">
        <w:rPr>
          <w:rFonts w:ascii="Times New Roman" w:hAnsi="Times New Roman" w:cs="Times New Roman"/>
          <w:sz w:val="20"/>
          <w:szCs w:val="20"/>
        </w:rPr>
        <w:t>.»;</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иных правовых актов Российской Федерации, Амурской области и Завитинского района в сферах реализации муниципальной программы</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совершенствования системы распределения межбюджетных трансфертов;</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C91562">
        <w:rPr>
          <w:rFonts w:ascii="Times New Roman" w:hAnsi="Times New Roman" w:cs="Times New Roman"/>
          <w:sz w:val="20"/>
          <w:szCs w:val="20"/>
        </w:rPr>
        <w:t xml:space="preserve"> </w:t>
      </w:r>
      <w:r w:rsidRPr="003664B1">
        <w:rPr>
          <w:rFonts w:ascii="Times New Roman" w:hAnsi="Times New Roman" w:cs="Times New Roman"/>
          <w:b/>
          <w:sz w:val="20"/>
          <w:szCs w:val="20"/>
        </w:rPr>
        <w:t>Планируемые показатели эффективности реализации муниципальной программы</w:t>
      </w:r>
      <w:r w:rsidR="00BB326E" w:rsidRPr="003664B1">
        <w:rPr>
          <w:rFonts w:ascii="Times New Roman" w:hAnsi="Times New Roman" w:cs="Times New Roman"/>
          <w:b/>
          <w:sz w:val="20"/>
          <w:szCs w:val="20"/>
        </w:rPr>
        <w:t xml:space="preserve"> </w:t>
      </w:r>
      <w:r w:rsidRPr="003664B1">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BB326E" w:rsidRPr="003664B1">
        <w:rPr>
          <w:rFonts w:ascii="Times New Roman" w:hAnsi="Times New Roman" w:cs="Times New Roman"/>
          <w:b/>
          <w:sz w:val="20"/>
          <w:szCs w:val="20"/>
        </w:rPr>
        <w:t xml:space="preserve"> </w:t>
      </w:r>
      <w:r w:rsidRPr="003664B1">
        <w:rPr>
          <w:rFonts w:ascii="Times New Roman" w:hAnsi="Times New Roman" w:cs="Times New Roman"/>
          <w:b/>
          <w:sz w:val="20"/>
          <w:szCs w:val="20"/>
        </w:rPr>
        <w:t xml:space="preserve"> Ресурсное обеспечение муниципальной программы</w:t>
      </w:r>
      <w:r w:rsidR="00BB326E"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Объем бюджетных ассигнований на реализацию муниципальной программы за счет средств бюджета Завитинского района составит 383317,15 тыс. рублей, в том числе по подпрограммам:</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Подпрограмма 1. «Повышение эффективности управления муниципальными финансами и муниципальным долгом Завитинского района» - 321097,0 тыс. рублей;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района»</w:t>
      </w:r>
      <w:r w:rsidRPr="003664B1">
        <w:rPr>
          <w:rFonts w:ascii="Times New Roman" w:hAnsi="Times New Roman" w:cs="Times New Roman"/>
          <w:b/>
          <w:sz w:val="20"/>
          <w:szCs w:val="20"/>
        </w:rPr>
        <w:t xml:space="preserve"> - </w:t>
      </w:r>
      <w:r w:rsidRPr="003664B1">
        <w:rPr>
          <w:rFonts w:ascii="Times New Roman" w:hAnsi="Times New Roman" w:cs="Times New Roman"/>
          <w:sz w:val="20"/>
          <w:szCs w:val="20"/>
        </w:rPr>
        <w:t>62220,15 тыс. рублей</w:t>
      </w:r>
      <w:r w:rsidRPr="003664B1">
        <w:rPr>
          <w:rFonts w:ascii="Times New Roman" w:hAnsi="Times New Roman" w:cs="Times New Roman"/>
          <w:b/>
          <w:sz w:val="20"/>
          <w:szCs w:val="20"/>
        </w:rPr>
        <w:t>;</w:t>
      </w:r>
      <w:r w:rsidR="00BB326E"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BB326E"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7.  Риски реализации муниципальной программы. Меры управления рисками.</w:t>
      </w:r>
      <w:r w:rsidR="00BB326E"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программы.Сводный анализ рисков, их вероятности и силы влияния, а также мер по их минимизации при реализации муниципальной программы приведены в таблице 1.Таблица 1</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Риски невыполнения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4842"/>
      </w:tblGrid>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
                <w:bCs/>
                <w:sz w:val="20"/>
              </w:rPr>
            </w:pPr>
            <w:r w:rsidRPr="003664B1">
              <w:rPr>
                <w:rFonts w:ascii="Times New Roman" w:hAnsi="Times New Roman" w:cs="Times New Roman"/>
                <w:b/>
                <w:bCs/>
                <w:sz w:val="20"/>
              </w:rPr>
              <w:t>Негативный фактор</w:t>
            </w:r>
          </w:p>
        </w:tc>
        <w:tc>
          <w:tcPr>
            <w:tcW w:w="4842" w:type="dxa"/>
          </w:tcPr>
          <w:p w:rsidR="00DD45B8" w:rsidRPr="003664B1" w:rsidRDefault="00DD45B8" w:rsidP="00DD45B8">
            <w:pPr>
              <w:pStyle w:val="ConsPlusNormal"/>
              <w:jc w:val="both"/>
              <w:outlineLvl w:val="1"/>
              <w:rPr>
                <w:rFonts w:ascii="Times New Roman" w:hAnsi="Times New Roman" w:cs="Times New Roman"/>
                <w:b/>
                <w:bCs/>
                <w:sz w:val="20"/>
              </w:rPr>
            </w:pPr>
            <w:r w:rsidRPr="003664B1">
              <w:rPr>
                <w:rFonts w:ascii="Times New Roman" w:hAnsi="Times New Roman" w:cs="Times New Roman"/>
                <w:b/>
                <w:bCs/>
                <w:sz w:val="20"/>
              </w:rPr>
              <w:t>Способ минимизации рисков</w:t>
            </w:r>
          </w:p>
        </w:tc>
      </w:tr>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4842"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Недостаточность получаемой информации об объектах учета от поселений района.</w:t>
            </w:r>
          </w:p>
        </w:tc>
        <w:tc>
          <w:tcPr>
            <w:tcW w:w="4842"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Совершенствование системы взаимного обмена информации.</w:t>
            </w:r>
          </w:p>
        </w:tc>
      </w:tr>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Отсутствие финансирования (неполное финансирование) мероприятий муниципальной подпрограммы из различных источников.</w:t>
            </w:r>
          </w:p>
        </w:tc>
        <w:tc>
          <w:tcPr>
            <w:tcW w:w="4842"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Определение приоритетов для первоочередного финансирования.</w:t>
            </w:r>
          </w:p>
        </w:tc>
      </w:tr>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4842"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 xml:space="preserve">Проведение ежеквартального мониторинга эффективности реализации мероприятий муниципальной подпрограммы; анализ причин </w:t>
            </w:r>
            <w:r w:rsidRPr="003664B1">
              <w:rPr>
                <w:rFonts w:ascii="Times New Roman" w:hAnsi="Times New Roman" w:cs="Times New Roman"/>
                <w:bCs/>
                <w:sz w:val="20"/>
              </w:rPr>
              <w:lastRenderedPageBreak/>
              <w:t>отклонения фактически достигнутых показателей эффективности реализации муниципальной программы от запланированных.</w:t>
            </w:r>
          </w:p>
        </w:tc>
      </w:tr>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lastRenderedPageBreak/>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4842"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DD45B8" w:rsidRPr="003664B1" w:rsidTr="00BB326E">
        <w:trPr>
          <w:jc w:val="center"/>
        </w:trPr>
        <w:tc>
          <w:tcPr>
            <w:tcW w:w="5954"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4842" w:type="dxa"/>
          </w:tcPr>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Страхование муниципального имущества и земельных участков, право государственной собственности на которые не разграничено.</w:t>
            </w:r>
          </w:p>
          <w:p w:rsidR="00DD45B8" w:rsidRPr="003664B1" w:rsidRDefault="00DD45B8" w:rsidP="00DD45B8">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DD45B8" w:rsidRPr="003664B1" w:rsidRDefault="00DD45B8" w:rsidP="00BB326E">
      <w:pPr>
        <w:pStyle w:val="ConsPlusNormal"/>
        <w:jc w:val="both"/>
        <w:outlineLvl w:val="1"/>
        <w:rPr>
          <w:rFonts w:ascii="Times New Roman" w:hAnsi="Times New Roman" w:cs="Times New Roman"/>
          <w:bCs/>
          <w:sz w:val="20"/>
        </w:rPr>
      </w:pPr>
      <w:r w:rsidRPr="003664B1">
        <w:rPr>
          <w:rFonts w:ascii="Times New Roman" w:hAnsi="Times New Roman" w:cs="Times New Roman"/>
          <w:bCs/>
          <w:sz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BB326E" w:rsidRPr="003664B1">
        <w:rPr>
          <w:rFonts w:ascii="Times New Roman" w:hAnsi="Times New Roman" w:cs="Times New Roman"/>
          <w:bCs/>
          <w:sz w:val="20"/>
        </w:rPr>
        <w:t xml:space="preserve"> </w:t>
      </w:r>
      <w:r w:rsidRPr="003664B1">
        <w:rPr>
          <w:rFonts w:ascii="Times New Roman" w:hAnsi="Times New Roman" w:cs="Times New Roman"/>
          <w:b/>
          <w:bCs/>
          <w:sz w:val="20"/>
        </w:rPr>
        <w:t>ПОДПРОГРАММА 1</w:t>
      </w:r>
      <w:r w:rsidR="00BB326E" w:rsidRPr="003664B1">
        <w:rPr>
          <w:rFonts w:ascii="Times New Roman" w:hAnsi="Times New Roman" w:cs="Times New Roman"/>
          <w:b/>
          <w:bCs/>
          <w:sz w:val="20"/>
        </w:rPr>
        <w:t xml:space="preserve"> </w:t>
      </w:r>
      <w:r w:rsidRPr="003664B1">
        <w:rPr>
          <w:rFonts w:ascii="Times New Roman" w:hAnsi="Times New Roman" w:cs="Times New Roman"/>
          <w:b/>
          <w:bCs/>
          <w:sz w:val="20"/>
        </w:rPr>
        <w:t>«ПОВЫШЕНИЕ ЭФФЕКТИВНОСТИ УПРАВЛЕНИЯ МУНИЦИПАЛЬНЫМИ ФИНАНСАМИ И МУНИЦИПАЛЬНЫМ ДОЛГОМ ЗАВИТИНСКОГО РАЙОНА»</w:t>
      </w:r>
      <w:r w:rsidR="00BB326E" w:rsidRPr="003664B1">
        <w:rPr>
          <w:rFonts w:ascii="Times New Roman" w:hAnsi="Times New Roman" w:cs="Times New Roman"/>
          <w:b/>
          <w:bCs/>
          <w:sz w:val="20"/>
        </w:rPr>
        <w:t xml:space="preserve"> </w:t>
      </w:r>
      <w:r w:rsidRPr="003664B1">
        <w:rPr>
          <w:rFonts w:ascii="Times New Roman" w:hAnsi="Times New Roman" w:cs="Times New Roman"/>
          <w:b/>
          <w:sz w:val="20"/>
        </w:rPr>
        <w:t>(далее – подпрограмма)</w:t>
      </w:r>
      <w:r w:rsidR="00BB326E" w:rsidRPr="003664B1">
        <w:rPr>
          <w:rFonts w:ascii="Times New Roman" w:hAnsi="Times New Roman" w:cs="Times New Roman"/>
          <w:b/>
          <w:sz w:val="20"/>
        </w:rPr>
        <w:t xml:space="preserve"> </w:t>
      </w:r>
      <w:r w:rsidRPr="003664B1">
        <w:rPr>
          <w:rFonts w:ascii="Times New Roman" w:hAnsi="Times New Roman" w:cs="Times New Roman"/>
          <w:b/>
          <w:bCs/>
          <w:sz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
        <w:gridCol w:w="4024"/>
        <w:gridCol w:w="6259"/>
      </w:tblGrid>
      <w:tr w:rsidR="00DD45B8" w:rsidRPr="003664B1" w:rsidTr="00BB326E">
        <w:trPr>
          <w:jc w:val="center"/>
        </w:trPr>
        <w:tc>
          <w:tcPr>
            <w:tcW w:w="366" w:type="dxa"/>
          </w:tcPr>
          <w:p w:rsidR="00DD45B8" w:rsidRPr="003664B1" w:rsidRDefault="00DD45B8" w:rsidP="00DD45B8">
            <w:pPr>
              <w:pStyle w:val="ConsPlusCell"/>
              <w:numPr>
                <w:ilvl w:val="0"/>
                <w:numId w:val="16"/>
              </w:numPr>
              <w:adjustRightInd w:val="0"/>
              <w:ind w:left="0" w:firstLine="0"/>
              <w:jc w:val="both"/>
              <w:rPr>
                <w:rFonts w:ascii="Times New Roman" w:hAnsi="Times New Roman" w:cs="Times New Roman"/>
                <w:b/>
                <w:bCs/>
                <w:lang w:eastAsia="en-US"/>
              </w:rPr>
            </w:pP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Наименование подпрограммы</w:t>
            </w:r>
          </w:p>
        </w:tc>
        <w:tc>
          <w:tcPr>
            <w:tcW w:w="6259"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Повышение эффективности управления муниципальными финансами и муниципальным долгом Завитинского района</w:t>
            </w:r>
          </w:p>
        </w:tc>
      </w:tr>
      <w:tr w:rsidR="00DD45B8" w:rsidRPr="003664B1" w:rsidTr="00BB326E">
        <w:trPr>
          <w:jc w:val="center"/>
        </w:trPr>
        <w:tc>
          <w:tcPr>
            <w:tcW w:w="366" w:type="dxa"/>
          </w:tcPr>
          <w:p w:rsidR="00DD45B8" w:rsidRPr="003664B1" w:rsidRDefault="00DD45B8" w:rsidP="00DD45B8">
            <w:pPr>
              <w:pStyle w:val="ConsPlusCell"/>
              <w:numPr>
                <w:ilvl w:val="0"/>
                <w:numId w:val="16"/>
              </w:numPr>
              <w:adjustRightInd w:val="0"/>
              <w:ind w:left="0" w:firstLine="0"/>
              <w:jc w:val="both"/>
              <w:rPr>
                <w:rFonts w:ascii="Times New Roman" w:hAnsi="Times New Roman" w:cs="Times New Roman"/>
                <w:b/>
                <w:bCs/>
                <w:lang w:eastAsia="en-US"/>
              </w:rPr>
            </w:pP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Координатор подпрограммы</w:t>
            </w:r>
          </w:p>
        </w:tc>
        <w:tc>
          <w:tcPr>
            <w:tcW w:w="6259"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 xml:space="preserve">Финансовый отдел администрации Завитинского района </w:t>
            </w:r>
          </w:p>
        </w:tc>
      </w:tr>
      <w:tr w:rsidR="00DD45B8" w:rsidRPr="003664B1" w:rsidTr="00BB326E">
        <w:trPr>
          <w:jc w:val="center"/>
        </w:trPr>
        <w:tc>
          <w:tcPr>
            <w:tcW w:w="366" w:type="dxa"/>
          </w:tcPr>
          <w:p w:rsidR="00DD45B8" w:rsidRPr="003664B1" w:rsidRDefault="00DD45B8" w:rsidP="00DD45B8">
            <w:pPr>
              <w:pStyle w:val="ConsPlusCell"/>
              <w:numPr>
                <w:ilvl w:val="0"/>
                <w:numId w:val="16"/>
              </w:numPr>
              <w:adjustRightInd w:val="0"/>
              <w:ind w:left="0" w:firstLine="0"/>
              <w:jc w:val="both"/>
              <w:rPr>
                <w:rFonts w:ascii="Times New Roman" w:hAnsi="Times New Roman" w:cs="Times New Roman"/>
                <w:b/>
                <w:bCs/>
                <w:lang w:eastAsia="en-US"/>
              </w:rPr>
            </w:pP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Участники подпрограммы</w:t>
            </w:r>
          </w:p>
        </w:tc>
        <w:tc>
          <w:tcPr>
            <w:tcW w:w="6259" w:type="dxa"/>
          </w:tcPr>
          <w:p w:rsidR="00DD45B8" w:rsidRPr="003664B1" w:rsidRDefault="00DD45B8" w:rsidP="00DD45B8">
            <w:pPr>
              <w:pStyle w:val="ConsPlusNormal"/>
              <w:jc w:val="both"/>
              <w:outlineLvl w:val="3"/>
              <w:rPr>
                <w:rFonts w:ascii="Times New Roman" w:hAnsi="Times New Roman" w:cs="Times New Roman"/>
                <w:sz w:val="20"/>
                <w:lang w:eastAsia="en-US"/>
              </w:rPr>
            </w:pPr>
            <w:r w:rsidRPr="003664B1">
              <w:rPr>
                <w:rFonts w:ascii="Times New Roman" w:hAnsi="Times New Roman" w:cs="Times New Roman"/>
                <w:sz w:val="20"/>
                <w:lang w:eastAsia="en-US"/>
              </w:rPr>
              <w:t xml:space="preserve">Финансовый отдел администрации Завитинского района </w:t>
            </w:r>
          </w:p>
        </w:tc>
      </w:tr>
      <w:tr w:rsidR="00DD45B8" w:rsidRPr="003664B1" w:rsidTr="00BB326E">
        <w:trPr>
          <w:jc w:val="center"/>
        </w:trPr>
        <w:tc>
          <w:tcPr>
            <w:tcW w:w="366" w:type="dxa"/>
          </w:tcPr>
          <w:p w:rsidR="00DD45B8" w:rsidRPr="003664B1" w:rsidRDefault="00DD45B8" w:rsidP="00DD45B8">
            <w:pPr>
              <w:pStyle w:val="ConsPlusCell"/>
              <w:numPr>
                <w:ilvl w:val="0"/>
                <w:numId w:val="16"/>
              </w:numPr>
              <w:adjustRightInd w:val="0"/>
              <w:ind w:left="0" w:firstLine="0"/>
              <w:jc w:val="both"/>
              <w:rPr>
                <w:rFonts w:ascii="Times New Roman" w:hAnsi="Times New Roman" w:cs="Times New Roman"/>
                <w:b/>
                <w:bCs/>
                <w:lang w:eastAsia="en-US"/>
              </w:rPr>
            </w:pP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Цель (цели) подпрограммы</w:t>
            </w:r>
          </w:p>
        </w:tc>
        <w:tc>
          <w:tcPr>
            <w:tcW w:w="6259"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Обеспечение сбалансированности и устойчивости бюджетной системы Завитинского района</w:t>
            </w:r>
          </w:p>
        </w:tc>
      </w:tr>
      <w:tr w:rsidR="00DD45B8" w:rsidRPr="003664B1" w:rsidTr="00BB326E">
        <w:trPr>
          <w:jc w:val="center"/>
        </w:trPr>
        <w:tc>
          <w:tcPr>
            <w:tcW w:w="366" w:type="dxa"/>
          </w:tcPr>
          <w:p w:rsidR="00DD45B8" w:rsidRPr="003664B1" w:rsidRDefault="00DD45B8" w:rsidP="00DD45B8">
            <w:pPr>
              <w:pStyle w:val="ConsPlusCell"/>
              <w:numPr>
                <w:ilvl w:val="0"/>
                <w:numId w:val="16"/>
              </w:numPr>
              <w:adjustRightInd w:val="0"/>
              <w:ind w:left="0" w:firstLine="0"/>
              <w:jc w:val="both"/>
              <w:rPr>
                <w:rFonts w:ascii="Times New Roman" w:hAnsi="Times New Roman" w:cs="Times New Roman"/>
                <w:b/>
                <w:bCs/>
                <w:lang w:eastAsia="en-US"/>
              </w:rPr>
            </w:pP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Задачи подпрограммы</w:t>
            </w:r>
          </w:p>
        </w:tc>
        <w:tc>
          <w:tcPr>
            <w:tcW w:w="6259"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1. Эффективное управление муниципальным долгом Завитинского района</w:t>
            </w:r>
          </w:p>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2. Создание условий для эффективного выполнения полномочий органов местного самоуправления района</w:t>
            </w:r>
          </w:p>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3. Обеспечение управления реализацией основных направлений муниципальной политики в финансовой и бюджетной сферах</w:t>
            </w:r>
          </w:p>
        </w:tc>
      </w:tr>
      <w:tr w:rsidR="00DD45B8" w:rsidRPr="003664B1" w:rsidTr="00BB326E">
        <w:trPr>
          <w:jc w:val="center"/>
        </w:trPr>
        <w:tc>
          <w:tcPr>
            <w:tcW w:w="366" w:type="dxa"/>
          </w:tcPr>
          <w:p w:rsidR="00DD45B8" w:rsidRPr="003664B1" w:rsidRDefault="00DD45B8" w:rsidP="00DD45B8">
            <w:pPr>
              <w:pStyle w:val="ConsPlusCell"/>
              <w:numPr>
                <w:ilvl w:val="0"/>
                <w:numId w:val="16"/>
              </w:numPr>
              <w:adjustRightInd w:val="0"/>
              <w:ind w:left="0" w:firstLine="0"/>
              <w:jc w:val="both"/>
              <w:rPr>
                <w:rFonts w:ascii="Times New Roman" w:hAnsi="Times New Roman" w:cs="Times New Roman"/>
                <w:b/>
                <w:bCs/>
                <w:lang w:eastAsia="en-US"/>
              </w:rPr>
            </w:pP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Этапы (при наличии) и сроки реализации подпрограммы</w:t>
            </w:r>
          </w:p>
        </w:tc>
        <w:tc>
          <w:tcPr>
            <w:tcW w:w="6259" w:type="dxa"/>
          </w:tcPr>
          <w:p w:rsidR="00DD45B8" w:rsidRPr="003664B1" w:rsidRDefault="00DD45B8" w:rsidP="00DD45B8">
            <w:pPr>
              <w:pStyle w:val="ConsPlusCell"/>
              <w:jc w:val="both"/>
              <w:rPr>
                <w:rFonts w:ascii="Times New Roman" w:hAnsi="Times New Roman" w:cs="Times New Roman"/>
                <w:lang w:eastAsia="en-US"/>
              </w:rPr>
            </w:pPr>
            <w:r w:rsidRPr="003664B1">
              <w:rPr>
                <w:rFonts w:ascii="Times New Roman" w:hAnsi="Times New Roman" w:cs="Times New Roman"/>
                <w:lang w:eastAsia="en-US"/>
              </w:rPr>
              <w:t>Сроки реализации программы 2015 – 2025 годы</w:t>
            </w:r>
          </w:p>
        </w:tc>
      </w:tr>
      <w:tr w:rsidR="00DD45B8" w:rsidRPr="003664B1" w:rsidTr="00BB326E">
        <w:trPr>
          <w:jc w:val="center"/>
        </w:trPr>
        <w:tc>
          <w:tcPr>
            <w:tcW w:w="3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7.</w:t>
            </w: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259" w:type="dxa"/>
          </w:tcPr>
          <w:p w:rsidR="00DD45B8" w:rsidRPr="003664B1" w:rsidRDefault="00DD45B8" w:rsidP="008B52FA">
            <w:pPr>
              <w:pStyle w:val="ConsPlusCell"/>
              <w:jc w:val="both"/>
              <w:rPr>
                <w:rFonts w:ascii="Times New Roman" w:hAnsi="Times New Roman" w:cs="Times New Roman"/>
                <w:lang w:eastAsia="en-US"/>
              </w:rPr>
            </w:pPr>
            <w:r w:rsidRPr="003664B1">
              <w:rPr>
                <w:rFonts w:ascii="Times New Roman" w:hAnsi="Times New Roman" w:cs="Times New Roman"/>
                <w:lang w:eastAsia="en-US"/>
              </w:rPr>
              <w:t>Объем ассигнований районного бюджета на реализацию подпрограммы составляет –321097,0 тыс. рублей, в том числе по годам:</w:t>
            </w:r>
            <w:r w:rsidR="008B52FA">
              <w:rPr>
                <w:rFonts w:ascii="Times New Roman" w:hAnsi="Times New Roman" w:cs="Times New Roman"/>
                <w:lang w:eastAsia="en-US"/>
              </w:rPr>
              <w:t xml:space="preserve"> </w:t>
            </w:r>
            <w:r w:rsidRPr="003664B1">
              <w:rPr>
                <w:rFonts w:ascii="Times New Roman" w:hAnsi="Times New Roman" w:cs="Times New Roman"/>
                <w:lang w:eastAsia="en-US"/>
              </w:rPr>
              <w:t>2015 год – 20990,70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2016 год – 20976,40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2017 год – 24640,7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2018 год – 24332,80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2019 год – 28151,60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2020 год – 31745,7тыс. рублей;2021 год – 40128,0тыс.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 xml:space="preserve">2022 год – 40531,1 тыс. рублей; </w:t>
            </w:r>
            <w:r w:rsidR="008B52FA">
              <w:rPr>
                <w:rFonts w:ascii="Times New Roman" w:hAnsi="Times New Roman" w:cs="Times New Roman"/>
                <w:lang w:eastAsia="en-US"/>
              </w:rPr>
              <w:t xml:space="preserve"> </w:t>
            </w:r>
            <w:r w:rsidRPr="003664B1">
              <w:rPr>
                <w:rFonts w:ascii="Times New Roman" w:hAnsi="Times New Roman" w:cs="Times New Roman"/>
                <w:lang w:eastAsia="en-US"/>
              </w:rPr>
              <w:t>2023 год – 40959,4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2024 год – 24320,30 тыс. рублей;</w:t>
            </w:r>
            <w:r w:rsidR="008B52FA">
              <w:rPr>
                <w:rFonts w:ascii="Times New Roman" w:hAnsi="Times New Roman" w:cs="Times New Roman"/>
                <w:lang w:eastAsia="en-US"/>
              </w:rPr>
              <w:t xml:space="preserve"> </w:t>
            </w:r>
            <w:r w:rsidRPr="003664B1">
              <w:rPr>
                <w:rFonts w:ascii="Times New Roman" w:hAnsi="Times New Roman" w:cs="Times New Roman"/>
                <w:lang w:eastAsia="en-US"/>
              </w:rPr>
              <w:t>2025 год - 24320,30 тыс. рублей.</w:t>
            </w:r>
          </w:p>
        </w:tc>
      </w:tr>
      <w:tr w:rsidR="00DD45B8" w:rsidRPr="003664B1" w:rsidTr="00BB326E">
        <w:trPr>
          <w:jc w:val="center"/>
        </w:trPr>
        <w:tc>
          <w:tcPr>
            <w:tcW w:w="3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8.</w:t>
            </w:r>
          </w:p>
        </w:tc>
        <w:tc>
          <w:tcPr>
            <w:tcW w:w="4024"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Ожидаемые конечные результаты реализации подпрограммы</w:t>
            </w:r>
          </w:p>
        </w:tc>
        <w:tc>
          <w:tcPr>
            <w:tcW w:w="6259" w:type="dxa"/>
          </w:tcPr>
          <w:p w:rsidR="00DD45B8" w:rsidRPr="003664B1" w:rsidRDefault="00DD45B8" w:rsidP="00DD45B8">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Сохранение исполнения расходных обязательств района на уровне не менее 95 процентов.</w:t>
            </w:r>
          </w:p>
        </w:tc>
      </w:tr>
    </w:tbl>
    <w:p w:rsidR="00DD45B8" w:rsidRPr="00C91562" w:rsidRDefault="00DD45B8" w:rsidP="00C91562">
      <w:pPr>
        <w:pStyle w:val="16"/>
        <w:widowControl w:val="0"/>
        <w:autoSpaceDE w:val="0"/>
        <w:autoSpaceDN w:val="0"/>
        <w:adjustRightInd w:val="0"/>
        <w:ind w:left="0"/>
        <w:jc w:val="both"/>
        <w:rPr>
          <w:rFonts w:ascii="Times New Roman" w:hAnsi="Times New Roman" w:cs="Times New Roman"/>
          <w:b/>
          <w:bCs/>
          <w:sz w:val="20"/>
          <w:szCs w:val="20"/>
        </w:rPr>
      </w:pPr>
      <w:r w:rsidRPr="003664B1">
        <w:rPr>
          <w:rFonts w:ascii="Times New Roman" w:hAnsi="Times New Roman" w:cs="Times New Roman"/>
          <w:b/>
          <w:bCs/>
          <w:sz w:val="20"/>
          <w:szCs w:val="20"/>
        </w:rPr>
        <w:t>1.Характеристика сферы реализации подпрограммы.</w:t>
      </w:r>
      <w:r w:rsidR="008B52FA">
        <w:rPr>
          <w:rFonts w:ascii="Times New Roman" w:hAnsi="Times New Roman" w:cs="Times New Roman"/>
          <w:b/>
          <w:bCs/>
          <w:sz w:val="20"/>
          <w:szCs w:val="20"/>
        </w:rPr>
        <w:t xml:space="preserve"> </w:t>
      </w:r>
      <w:r w:rsidRPr="003664B1">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3664B1">
        <w:rPr>
          <w:rFonts w:ascii="Times New Roman" w:hAnsi="Times New Roman" w:cs="Times New Roman"/>
          <w:i/>
          <w:iCs/>
          <w:sz w:val="20"/>
          <w:szCs w:val="20"/>
        </w:rPr>
        <w:t>Основным результатом реализации бюджетных реформ стала выстроенная современная система управления общественными финансами:</w:t>
      </w:r>
      <w:r w:rsidRPr="003664B1">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осуществлен переход от годового к среднесрочному финансовому планированию;- бюджетный процесс организован с учетом безусловного исполнения всех ранее принятых расходных</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обязательств;- в межбюджетных отношениях используются единые принципы и формализованные методики;- начато внедрение программно-целевых методов бюджетного планирования в районе;</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автоматизирован процесс </w:t>
      </w:r>
      <w:r w:rsidRPr="003664B1">
        <w:rPr>
          <w:rFonts w:ascii="Times New Roman" w:hAnsi="Times New Roman" w:cs="Times New Roman"/>
          <w:sz w:val="20"/>
          <w:szCs w:val="20"/>
        </w:rPr>
        <w:lastRenderedPageBreak/>
        <w:t>составления и исполнения районного бюджета.</w:t>
      </w:r>
      <w:r w:rsidR="00161F42">
        <w:rPr>
          <w:rFonts w:ascii="Times New Roman" w:hAnsi="Times New Roman" w:cs="Times New Roman"/>
          <w:sz w:val="20"/>
          <w:szCs w:val="20"/>
        </w:rPr>
        <w:t xml:space="preserve"> </w:t>
      </w:r>
      <w:r w:rsidRPr="003664B1">
        <w:rPr>
          <w:rFonts w:ascii="Times New Roman" w:hAnsi="Times New Roman" w:cs="Times New Roman"/>
          <w:sz w:val="20"/>
          <w:szCs w:val="20"/>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161F42">
        <w:rPr>
          <w:rFonts w:ascii="Times New Roman" w:hAnsi="Times New Roman" w:cs="Times New Roman"/>
          <w:sz w:val="20"/>
          <w:szCs w:val="20"/>
        </w:rPr>
        <w:t xml:space="preserve"> </w:t>
      </w:r>
      <w:r w:rsidRPr="003664B1">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w:t>
      </w:r>
      <w:r w:rsidRPr="003664B1">
        <w:rPr>
          <w:rFonts w:ascii="Times New Roman" w:hAnsi="Times New Roman" w:cs="Times New Roman"/>
          <w:color w:val="1D1D1D"/>
          <w:sz w:val="20"/>
          <w:szCs w:val="20"/>
        </w:rPr>
        <w:t xml:space="preserve"> </w:t>
      </w:r>
      <w:r w:rsidR="00BB326E" w:rsidRPr="003664B1">
        <w:rPr>
          <w:rFonts w:ascii="Times New Roman" w:hAnsi="Times New Roman" w:cs="Times New Roman"/>
          <w:color w:val="1D1D1D"/>
          <w:sz w:val="20"/>
          <w:szCs w:val="20"/>
        </w:rPr>
        <w:t xml:space="preserve"> </w:t>
      </w:r>
      <w:r w:rsidRPr="003664B1">
        <w:rPr>
          <w:rFonts w:ascii="Times New Roman" w:hAnsi="Times New Roman" w:cs="Times New Roman"/>
          <w:sz w:val="20"/>
          <w:szCs w:val="20"/>
        </w:rPr>
        <w:t>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Мероприятия по автоматизации бюджетного процесса, реализованные финансовым отделом администрации Завитинского района, позволили обеспечить:</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подключение всех главных распорядителей средств районного бюджета к единой базе данных по планированию и исполнению бюджета;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Pr="003664B1">
        <w:rPr>
          <w:rFonts w:ascii="Times New Roman" w:hAnsi="Times New Roman" w:cs="Times New Roman"/>
          <w:color w:val="000000"/>
          <w:sz w:val="20"/>
          <w:szCs w:val="20"/>
        </w:rPr>
        <w:t xml:space="preserve">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9" w:history="1">
        <w:r w:rsidRPr="003664B1">
          <w:rPr>
            <w:rStyle w:val="af3"/>
            <w:rFonts w:ascii="Times New Roman" w:hAnsi="Times New Roman" w:cs="Times New Roman"/>
            <w:color w:val="000000"/>
            <w:sz w:val="20"/>
            <w:szCs w:val="20"/>
          </w:rPr>
          <w:t>«АЦК-Финансы»</w:t>
        </w:r>
      </w:hyperlink>
      <w:r w:rsidRPr="003664B1">
        <w:rPr>
          <w:rFonts w:ascii="Times New Roman" w:hAnsi="Times New Roman" w:cs="Times New Roman"/>
          <w:color w:val="000000"/>
          <w:sz w:val="20"/>
          <w:szCs w:val="20"/>
        </w:rPr>
        <w:t>.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 xml:space="preserve">Одним из важных инструментов </w:t>
      </w:r>
      <w:r w:rsidRPr="003664B1">
        <w:rPr>
          <w:rFonts w:ascii="Times New Roman" w:hAnsi="Times New Roman" w:cs="Times New Roman"/>
          <w:sz w:val="20"/>
          <w:szCs w:val="20"/>
        </w:rPr>
        <w:lastRenderedPageBreak/>
        <w:t xml:space="preserve">обеспечения экономической и финансовой стабильности является продуманная и взвешенная долговая политика в районе. </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 xml:space="preserve">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 xml:space="preserve">В 2013 году долговые обязательства Завитинского района составляют  кредиты, полученные Завитинским районом на покрытие дефицита. </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 xml:space="preserve">-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w:t>
      </w:r>
      <w:r w:rsidR="00BB326E"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5949"/>
        <w:gridCol w:w="1134"/>
        <w:gridCol w:w="1134"/>
        <w:gridCol w:w="1134"/>
        <w:gridCol w:w="1276"/>
      </w:tblGrid>
      <w:tr w:rsidR="00DD45B8" w:rsidRPr="003664B1" w:rsidTr="00BB326E">
        <w:trPr>
          <w:trHeight w:val="20"/>
          <w:jc w:val="center"/>
        </w:trPr>
        <w:tc>
          <w:tcPr>
            <w:tcW w:w="5949" w:type="dxa"/>
            <w:tcBorders>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Наименование</w:t>
            </w:r>
          </w:p>
        </w:tc>
        <w:tc>
          <w:tcPr>
            <w:tcW w:w="1134" w:type="dxa"/>
            <w:tcBorders>
              <w:left w:val="single" w:sz="4" w:space="0" w:color="auto"/>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2009 год</w:t>
            </w:r>
          </w:p>
        </w:tc>
        <w:tc>
          <w:tcPr>
            <w:tcW w:w="1134" w:type="dxa"/>
            <w:tcBorders>
              <w:left w:val="single" w:sz="4" w:space="0" w:color="auto"/>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2010 год</w:t>
            </w:r>
          </w:p>
        </w:tc>
        <w:tc>
          <w:tcPr>
            <w:tcW w:w="1134" w:type="dxa"/>
            <w:tcBorders>
              <w:left w:val="single" w:sz="4" w:space="0" w:color="auto"/>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2011 год</w:t>
            </w:r>
          </w:p>
        </w:tc>
        <w:tc>
          <w:tcPr>
            <w:tcW w:w="1276" w:type="dxa"/>
            <w:tcBorders>
              <w:lef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2012 год</w:t>
            </w:r>
          </w:p>
        </w:tc>
      </w:tr>
      <w:tr w:rsidR="00DD45B8" w:rsidRPr="003664B1" w:rsidTr="00BB326E">
        <w:trPr>
          <w:trHeight w:val="20"/>
          <w:jc w:val="center"/>
        </w:trPr>
        <w:tc>
          <w:tcPr>
            <w:tcW w:w="5949" w:type="dxa"/>
            <w:tcBorders>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276" w:type="dxa"/>
            <w:tcBorders>
              <w:lef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r>
      <w:tr w:rsidR="00DD45B8" w:rsidRPr="003664B1" w:rsidTr="00BB326E">
        <w:trPr>
          <w:trHeight w:val="20"/>
          <w:jc w:val="center"/>
        </w:trPr>
        <w:tc>
          <w:tcPr>
            <w:tcW w:w="5949" w:type="dxa"/>
            <w:tcBorders>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Количество муниципальных образований, получивших:</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дотации на выравнивание бюджетной обеспеченности поселений</w:t>
            </w:r>
          </w:p>
        </w:tc>
        <w:tc>
          <w:tcPr>
            <w:tcW w:w="1134" w:type="dxa"/>
            <w:tcBorders>
              <w:left w:val="single" w:sz="4" w:space="0" w:color="auto"/>
              <w:right w:val="single" w:sz="4" w:space="0" w:color="auto"/>
            </w:tcBorders>
            <w:vAlign w:val="bottom"/>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w:t>
            </w:r>
          </w:p>
        </w:tc>
        <w:tc>
          <w:tcPr>
            <w:tcW w:w="1134" w:type="dxa"/>
            <w:tcBorders>
              <w:left w:val="single" w:sz="4" w:space="0" w:color="auto"/>
              <w:right w:val="single" w:sz="4" w:space="0" w:color="auto"/>
            </w:tcBorders>
            <w:vAlign w:val="bottom"/>
          </w:tcPr>
          <w:p w:rsidR="00DD45B8" w:rsidRPr="003664B1" w:rsidRDefault="00DD45B8" w:rsidP="00DD45B8">
            <w:pPr>
              <w:spacing w:after="0" w:line="240" w:lineRule="auto"/>
              <w:jc w:val="both"/>
              <w:rPr>
                <w:rFonts w:ascii="Times New Roman" w:hAnsi="Times New Roman" w:cs="Times New Roman"/>
                <w:sz w:val="20"/>
                <w:szCs w:val="20"/>
              </w:rPr>
            </w:pP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w:t>
            </w:r>
          </w:p>
        </w:tc>
        <w:tc>
          <w:tcPr>
            <w:tcW w:w="1134" w:type="dxa"/>
            <w:tcBorders>
              <w:left w:val="single" w:sz="4" w:space="0" w:color="auto"/>
              <w:right w:val="single" w:sz="4" w:space="0" w:color="auto"/>
            </w:tcBorders>
            <w:vAlign w:val="bottom"/>
          </w:tcPr>
          <w:p w:rsidR="00DD45B8" w:rsidRPr="003664B1" w:rsidRDefault="00DD45B8" w:rsidP="00DD45B8">
            <w:pPr>
              <w:spacing w:after="0" w:line="240" w:lineRule="auto"/>
              <w:jc w:val="both"/>
              <w:rPr>
                <w:rFonts w:ascii="Times New Roman" w:hAnsi="Times New Roman" w:cs="Times New Roman"/>
                <w:sz w:val="20"/>
                <w:szCs w:val="20"/>
              </w:rPr>
            </w:pP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w:t>
            </w:r>
          </w:p>
        </w:tc>
        <w:tc>
          <w:tcPr>
            <w:tcW w:w="1276" w:type="dxa"/>
            <w:tcBorders>
              <w:left w:val="single" w:sz="4" w:space="0" w:color="auto"/>
            </w:tcBorders>
            <w:vAlign w:val="bottom"/>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w:t>
            </w:r>
          </w:p>
        </w:tc>
      </w:tr>
      <w:tr w:rsidR="00DD45B8" w:rsidRPr="003664B1" w:rsidTr="00BB326E">
        <w:trPr>
          <w:trHeight w:val="20"/>
          <w:jc w:val="center"/>
        </w:trPr>
        <w:tc>
          <w:tcPr>
            <w:tcW w:w="5949" w:type="dxa"/>
            <w:tcBorders>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Объем распределенной решением Завитинского районного Совета народных депутатов о районном бюджете: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дотации на выравнивание бюджетной обеспеченности поселений, тыс. руб.</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21008,0</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18860,0</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19141,5</w:t>
            </w:r>
          </w:p>
        </w:tc>
        <w:tc>
          <w:tcPr>
            <w:tcW w:w="1276" w:type="dxa"/>
            <w:tcBorders>
              <w:lef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15401,8</w:t>
            </w:r>
          </w:p>
        </w:tc>
      </w:tr>
      <w:tr w:rsidR="00DD45B8" w:rsidRPr="003664B1" w:rsidTr="00BB326E">
        <w:trPr>
          <w:trHeight w:val="20"/>
          <w:jc w:val="center"/>
        </w:trPr>
        <w:tc>
          <w:tcPr>
            <w:tcW w:w="5949" w:type="dxa"/>
            <w:tcBorders>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276" w:type="dxa"/>
            <w:tcBorders>
              <w:lef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BB326E">
        <w:trPr>
          <w:trHeight w:val="20"/>
          <w:jc w:val="center"/>
        </w:trPr>
        <w:tc>
          <w:tcPr>
            <w:tcW w:w="5949" w:type="dxa"/>
            <w:tcBorders>
              <w:right w:val="single" w:sz="4" w:space="0" w:color="auto"/>
            </w:tcBorders>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1134" w:type="dxa"/>
            <w:tcBorders>
              <w:left w:val="single" w:sz="4" w:space="0" w:color="auto"/>
              <w:righ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276" w:type="dxa"/>
            <w:tcBorders>
              <w:left w:val="single" w:sz="4" w:space="0" w:color="auto"/>
            </w:tcBorders>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bl>
    <w:p w:rsidR="00DD45B8" w:rsidRPr="00C91562" w:rsidRDefault="00DD45B8" w:rsidP="00C91562">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3664B1">
        <w:rPr>
          <w:rFonts w:ascii="Times New Roman" w:hAnsi="Times New Roman" w:cs="Times New Roman"/>
          <w:iCs/>
          <w:sz w:val="20"/>
          <w:szCs w:val="20"/>
        </w:rPr>
        <w:t>.</w:t>
      </w:r>
      <w:r w:rsidR="00C91562">
        <w:rPr>
          <w:rFonts w:ascii="Times New Roman" w:hAnsi="Times New Roman" w:cs="Times New Roman"/>
          <w:iCs/>
          <w:sz w:val="20"/>
          <w:szCs w:val="20"/>
        </w:rPr>
        <w:t xml:space="preserve"> </w:t>
      </w:r>
      <w:r w:rsidRPr="003664B1">
        <w:rPr>
          <w:rFonts w:ascii="Times New Roman" w:hAnsi="Times New Roman"/>
          <w:iCs/>
          <w:sz w:val="20"/>
          <w:szCs w:val="20"/>
        </w:rPr>
        <w:t xml:space="preserve">На основании </w:t>
      </w:r>
      <w:r w:rsidRPr="003664B1">
        <w:rPr>
          <w:rFonts w:ascii="Times New Roman" w:hAnsi="Times New Roman"/>
          <w:iCs/>
          <w:sz w:val="20"/>
          <w:szCs w:val="20"/>
        </w:rPr>
        <w:lastRenderedPageBreak/>
        <w:t>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BB326E" w:rsidRPr="003664B1">
        <w:rPr>
          <w:rFonts w:ascii="Times New Roman" w:hAnsi="Times New Roman"/>
          <w:iCs/>
          <w:sz w:val="20"/>
          <w:szCs w:val="20"/>
        </w:rPr>
        <w:t xml:space="preserve"> </w:t>
      </w:r>
      <w:r w:rsidRPr="003664B1">
        <w:rPr>
          <w:rFonts w:ascii="Times New Roman" w:hAnsi="Times New Roman"/>
          <w:sz w:val="20"/>
          <w:szCs w:val="20"/>
        </w:rPr>
        <w:t>1) низкий уровень внедрения инструментов программно-целевого принципа бюджетирования;</w:t>
      </w:r>
      <w:r w:rsidR="00BB326E" w:rsidRPr="003664B1">
        <w:rPr>
          <w:rFonts w:ascii="Times New Roman" w:hAnsi="Times New Roman"/>
          <w:sz w:val="20"/>
          <w:szCs w:val="20"/>
        </w:rPr>
        <w:t xml:space="preserve"> </w:t>
      </w:r>
      <w:r w:rsidRPr="003664B1">
        <w:rPr>
          <w:rFonts w:ascii="Times New Roman" w:hAnsi="Times New Roman"/>
          <w:sz w:val="20"/>
          <w:szCs w:val="20"/>
        </w:rPr>
        <w:t>2) увеличение муниципального долга Завитинского района;</w:t>
      </w:r>
      <w:r w:rsidR="00C91562">
        <w:rPr>
          <w:rFonts w:ascii="Times New Roman" w:hAnsi="Times New Roman"/>
          <w:sz w:val="20"/>
          <w:szCs w:val="20"/>
        </w:rPr>
        <w:t xml:space="preserve"> </w:t>
      </w:r>
      <w:r w:rsidRPr="003664B1">
        <w:rPr>
          <w:rFonts w:ascii="Times New Roman" w:hAnsi="Times New Roman" w:cs="Times New Roman"/>
          <w:sz w:val="20"/>
          <w:szCs w:val="20"/>
        </w:rPr>
        <w:t>3) наличие просроченной кредиторской задолженности в бюджетах поселений;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4) низкое качество управления муниципальными финансами в ряде поселений района;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Основные проблемы</w:t>
      </w:r>
      <w:r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четкое и однозначное определение ответственности и полномочий участников бюджетного процесса;</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BB326E" w:rsidRPr="003664B1">
        <w:rPr>
          <w:rFonts w:ascii="Times New Roman" w:hAnsi="Times New Roman" w:cs="Times New Roman"/>
          <w:sz w:val="20"/>
          <w:szCs w:val="20"/>
        </w:rPr>
        <w:t xml:space="preserve"> </w:t>
      </w:r>
      <w:r w:rsidRPr="003664B1">
        <w:rPr>
          <w:rFonts w:ascii="Times New Roman" w:hAnsi="Times New Roman" w:cs="Times New Roman"/>
          <w:sz w:val="20"/>
          <w:szCs w:val="20"/>
        </w:rPr>
        <w:t>- регулярное проведение финансового менеджмента с поддержкой мер по его повышению.</w:t>
      </w:r>
      <w:r w:rsidR="00007A03" w:rsidRPr="003664B1">
        <w:rPr>
          <w:rFonts w:ascii="Times New Roman" w:hAnsi="Times New Roman" w:cs="Times New Roman"/>
          <w:sz w:val="20"/>
          <w:szCs w:val="20"/>
        </w:rPr>
        <w:t xml:space="preserve"> </w:t>
      </w:r>
      <w:r w:rsidRPr="003664B1">
        <w:rPr>
          <w:rFonts w:ascii="Times New Roman" w:hAnsi="Times New Roman" w:cs="Times New Roman"/>
          <w:iCs/>
          <w:sz w:val="20"/>
          <w:szCs w:val="20"/>
        </w:rPr>
        <w:t>Основными тенденциями развития управления муниципальными финансами и муниципальным долгом являются:</w:t>
      </w:r>
      <w:r w:rsidR="00BB326E" w:rsidRPr="003664B1">
        <w:rPr>
          <w:rFonts w:ascii="Times New Roman" w:hAnsi="Times New Roman" w:cs="Times New Roman"/>
          <w:iCs/>
          <w:sz w:val="20"/>
          <w:szCs w:val="20"/>
        </w:rPr>
        <w:t xml:space="preserve"> </w:t>
      </w:r>
      <w:r w:rsidRPr="003664B1">
        <w:rPr>
          <w:rFonts w:ascii="Times New Roman" w:hAnsi="Times New Roman" w:cs="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совершенствование процессов формирования и организации исполнения районного бюджета;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оптимизация действующих расходных обязательств;</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совершенствование кассового исполнения районного бюджета;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повышение эффективности и результативности бюджетных расходов;</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повышение качества финансового менеджмента главных распорядителей средств районного бюджета;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повышение открытости и доступности информации о финансовой деятельности и финансовом состоянии публично-правовых образований Завитинского района;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минимизация долговых обязательств районного бюджета и расходов на обслуживание муниципального долга;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повышение самостоятельности органов местного самоуправления;</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повышение качества управления муниципальными финансами. </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007A03"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2. Приоритеты государственной политики в сфере реализации подпрограммы, цели, задачи и ожидаемые конечные результаты</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Приоритетами муниципальной политики в сфере реализации подпрограммы являются:</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1) Обеспечение долгосрочной сбалансированности и устойчивости бюджетной системы района путем:- формирования бюджетов с учетом долгосрочного прогноза основных параметров бюджетной системы, основанных на реальных оценках;-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недопустимости увязки в ходе исполнения бюджетов объемов расходов бюджетов с определенными доходными источниками;- полноты учета и прогнозирования финансовых и других ресурсов, которые могут быть направлены на достижение целей муниципальной политики района;-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 координации стратегического и бюджетного планирования;</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4) Эффективное управление муниципальным долгом Завитинского района.</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Для перехода к формированию и исполнению районного бюджета в «программном» виде необходимо:</w:t>
      </w:r>
      <w:r w:rsidR="00007A03" w:rsidRPr="003664B1">
        <w:rPr>
          <w:rFonts w:ascii="Times New Roman" w:hAnsi="Times New Roman" w:cs="Times New Roman"/>
          <w:sz w:val="20"/>
          <w:szCs w:val="20"/>
        </w:rPr>
        <w:t xml:space="preserve"> </w:t>
      </w:r>
      <w:r w:rsidRPr="003664B1">
        <w:rPr>
          <w:rFonts w:ascii="Times New Roman" w:hAnsi="Times New Roman" w:cs="Times New Roman"/>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r w:rsidR="00C91562">
        <w:rPr>
          <w:rFonts w:ascii="Times New Roman" w:hAnsi="Times New Roman" w:cs="Times New Roman"/>
          <w:sz w:val="20"/>
          <w:szCs w:val="20"/>
        </w:rPr>
        <w:t xml:space="preserve"> </w:t>
      </w:r>
      <w:r w:rsidRPr="003664B1">
        <w:rPr>
          <w:rFonts w:ascii="Times New Roman" w:hAnsi="Times New Roman" w:cs="Times New Roman"/>
          <w:sz w:val="20"/>
          <w:szCs w:val="20"/>
        </w:rPr>
        <w:t>- изменение порядка составления проекта районного бюджета;</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EF1841" w:rsidRPr="003664B1">
        <w:rPr>
          <w:rFonts w:ascii="Times New Roman" w:hAnsi="Times New Roman" w:cs="Times New Roman"/>
          <w:sz w:val="20"/>
          <w:szCs w:val="20"/>
        </w:rPr>
        <w:t xml:space="preserve"> </w:t>
      </w:r>
      <w:r w:rsidRPr="003664B1">
        <w:rPr>
          <w:rFonts w:ascii="Times New Roman" w:hAnsi="Times New Roman" w:cs="Times New Roman"/>
          <w:i/>
          <w:iCs/>
          <w:sz w:val="20"/>
          <w:szCs w:val="20"/>
        </w:rPr>
        <w:t>Целью подпрограммы является обеспечение сбалансированности и устойчивости бюджетной системы Завитинского района.</w:t>
      </w:r>
      <w:r w:rsidR="00EF1841" w:rsidRPr="003664B1">
        <w:rPr>
          <w:rFonts w:ascii="Times New Roman" w:hAnsi="Times New Roman" w:cs="Times New Roman"/>
          <w:i/>
          <w:iCs/>
          <w:sz w:val="20"/>
          <w:szCs w:val="20"/>
        </w:rPr>
        <w:t xml:space="preserve"> </w:t>
      </w:r>
      <w:r w:rsidRPr="003664B1">
        <w:rPr>
          <w:rFonts w:ascii="Times New Roman" w:hAnsi="Times New Roman" w:cs="Times New Roman"/>
          <w:i/>
          <w:iCs/>
          <w:sz w:val="20"/>
          <w:szCs w:val="20"/>
        </w:rPr>
        <w:t>Для достижения цели необходимо решение следующих задач:</w:t>
      </w:r>
      <w:r w:rsidR="00EF1841" w:rsidRPr="003664B1">
        <w:rPr>
          <w:rFonts w:ascii="Times New Roman" w:hAnsi="Times New Roman" w:cs="Times New Roman"/>
          <w:i/>
          <w:iCs/>
          <w:sz w:val="20"/>
          <w:szCs w:val="20"/>
        </w:rPr>
        <w:t xml:space="preserve"> </w:t>
      </w:r>
      <w:r w:rsidRPr="003664B1">
        <w:rPr>
          <w:rFonts w:ascii="Times New Roman" w:hAnsi="Times New Roman" w:cs="Times New Roman"/>
          <w:sz w:val="20"/>
          <w:szCs w:val="20"/>
        </w:rPr>
        <w:t>1. Создание условий для повышения эффективности организации бюджетного процесса.</w:t>
      </w:r>
      <w:r w:rsidR="00EF1841" w:rsidRPr="003664B1">
        <w:rPr>
          <w:rFonts w:ascii="Times New Roman" w:hAnsi="Times New Roman" w:cs="Times New Roman"/>
          <w:sz w:val="20"/>
          <w:szCs w:val="20"/>
        </w:rPr>
        <w:t xml:space="preserve"> </w:t>
      </w:r>
      <w:r w:rsidRPr="003664B1">
        <w:rPr>
          <w:rFonts w:ascii="Times New Roman" w:hAnsi="Times New Roman" w:cs="Times New Roman"/>
        </w:rPr>
        <w:t>2. Эффективное управление муниципальным долгом Завитинского района.</w:t>
      </w:r>
      <w:r w:rsidR="00EF1841" w:rsidRPr="003664B1">
        <w:rPr>
          <w:rFonts w:ascii="Times New Roman" w:hAnsi="Times New Roman" w:cs="Times New Roman"/>
        </w:rPr>
        <w:t xml:space="preserve"> </w:t>
      </w:r>
      <w:r w:rsidRPr="003664B1">
        <w:rPr>
          <w:rFonts w:ascii="Times New Roman" w:hAnsi="Times New Roman" w:cs="Times New Roman"/>
        </w:rPr>
        <w:t>3. Создание условий для эффективного выполнения полномочий органов местного самоуправления района.</w:t>
      </w:r>
      <w:r w:rsidR="00EF1841" w:rsidRPr="003664B1">
        <w:rPr>
          <w:rFonts w:ascii="Times New Roman" w:hAnsi="Times New Roman" w:cs="Times New Roman"/>
        </w:rPr>
        <w:t xml:space="preserve"> </w:t>
      </w:r>
      <w:r w:rsidRPr="003664B1">
        <w:rPr>
          <w:rFonts w:ascii="Times New Roman" w:hAnsi="Times New Roman" w:cs="Times New Roman"/>
          <w:sz w:val="20"/>
          <w:szCs w:val="20"/>
        </w:rPr>
        <w:t xml:space="preserve">4. Обеспечение управления реализацией основных направлений муниципальной политики в финансовой и бюджетной сферах. Сроки реализации подпрограммы – </w:t>
      </w:r>
      <w:r w:rsidRPr="003664B1">
        <w:rPr>
          <w:rFonts w:ascii="Times New Roman" w:hAnsi="Times New Roman" w:cs="Times New Roman"/>
          <w:sz w:val="20"/>
          <w:szCs w:val="20"/>
        </w:rPr>
        <w:lastRenderedPageBreak/>
        <w:t>2015 – 2025 годы. Этапы реализации подпрограммы не выделяются.</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Ожидаемыми конечными результатами реализации подпрограммы являются:</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3. Описание системы основных мероприятий</w:t>
      </w:r>
      <w:r w:rsidR="00EF1841" w:rsidRPr="003664B1">
        <w:rPr>
          <w:rFonts w:ascii="Times New Roman" w:hAnsi="Times New Roman" w:cs="Times New Roman"/>
          <w:b/>
          <w:bCs/>
          <w:sz w:val="20"/>
          <w:szCs w:val="20"/>
        </w:rPr>
        <w:t xml:space="preserve"> </w:t>
      </w:r>
      <w:r w:rsidRPr="003664B1">
        <w:rPr>
          <w:rFonts w:ascii="Times New Roman" w:hAnsi="Times New Roman" w:cs="Times New Roman"/>
          <w:bCs/>
        </w:rPr>
        <w:t xml:space="preserve">Для выполнения задачи 1. «Эффективное управление муниципальным долгом </w:t>
      </w:r>
      <w:r w:rsidRPr="003664B1">
        <w:rPr>
          <w:rFonts w:ascii="Times New Roman" w:hAnsi="Times New Roman" w:cs="Times New Roman"/>
        </w:rPr>
        <w:t>Завитинского</w:t>
      </w:r>
      <w:r w:rsidRPr="003664B1">
        <w:rPr>
          <w:rFonts w:ascii="Times New Roman" w:hAnsi="Times New Roman" w:cs="Times New Roman"/>
          <w:bCs/>
        </w:rPr>
        <w:t xml:space="preserve"> района»</w:t>
      </w:r>
      <w:r w:rsidRPr="003664B1">
        <w:rPr>
          <w:rFonts w:ascii="Times New Roman" w:hAnsi="Times New Roman" w:cs="Times New Roman"/>
        </w:rPr>
        <w:t xml:space="preserve"> реализуются следующие основные мероприятия:</w:t>
      </w:r>
      <w:r w:rsidR="00EF1841" w:rsidRPr="003664B1">
        <w:rPr>
          <w:rFonts w:ascii="Times New Roman" w:hAnsi="Times New Roman" w:cs="Times New Roman"/>
        </w:rPr>
        <w:t xml:space="preserve"> </w:t>
      </w:r>
      <w:r w:rsidRPr="003664B1">
        <w:rPr>
          <w:rFonts w:ascii="Times New Roman" w:hAnsi="Times New Roman" w:cs="Times New Roman"/>
          <w:sz w:val="20"/>
          <w:szCs w:val="20"/>
        </w:rPr>
        <w:t>Основное мероприятие 1.1. «Обслуживание муниципального долга Завитинского района».</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Pr="003664B1">
        <w:rPr>
          <w:rFonts w:ascii="Times New Roman" w:hAnsi="Times New Roman" w:cs="Times New Roman"/>
          <w:bCs/>
          <w:sz w:val="20"/>
          <w:szCs w:val="20"/>
        </w:rPr>
        <w:t>Для выполнения задачи 2</w:t>
      </w:r>
      <w:r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«Создание условий для эффективного выполнения полномочий органов местного самоуправления района»</w:t>
      </w:r>
      <w:r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реализуются следующие основные мероприятия:</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 распределение решением о районном бюджете объема дотаций между бюджетами поселений на плановый период;</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условиях.Непосредственное участие муниципальных образований в реализации данного мероприятия предусматривает:</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недопущение принятия необеспеченных расходных обязательств;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r w:rsidR="00EF1841"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3664B1">
        <w:rPr>
          <w:rFonts w:ascii="Times New Roman" w:hAnsi="Times New Roman" w:cs="Times New Roman"/>
          <w:sz w:val="20"/>
          <w:szCs w:val="20"/>
        </w:rPr>
        <w:t xml:space="preserve"> осуществляется следующее основное мероприятие:</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4. «Расходы на обеспечение функций органов местного самоуправления»</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rPr>
        <w:t>Реализация основного мероприятия направлена на руководство и управление в финансовой и бюджетных сферах и включает в себя:</w:t>
      </w:r>
      <w:r w:rsidR="00EF1841" w:rsidRPr="003664B1">
        <w:rPr>
          <w:rFonts w:ascii="Times New Roman" w:hAnsi="Times New Roman" w:cs="Times New Roman"/>
          <w:sz w:val="20"/>
        </w:rPr>
        <w:t xml:space="preserve"> </w:t>
      </w:r>
      <w:r w:rsidRPr="003664B1">
        <w:rPr>
          <w:rFonts w:ascii="Times New Roman" w:hAnsi="Times New Roman" w:cs="Times New Roman"/>
          <w:sz w:val="20"/>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Pr="003664B1">
        <w:rPr>
          <w:rFonts w:ascii="Times New Roman" w:hAnsi="Times New Roman" w:cs="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rPr>
        <w:t xml:space="preserve"> -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161F42">
        <w:rPr>
          <w:rFonts w:ascii="Times New Roman" w:hAnsi="Times New Roman" w:cs="Times New Roman"/>
          <w:sz w:val="20"/>
        </w:rPr>
        <w:t xml:space="preserve"> </w:t>
      </w:r>
      <w:r w:rsidRPr="003664B1">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EF1841"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4. Ресурсное обеспечение подпрограммы</w:t>
      </w:r>
      <w:r w:rsidR="00EF1841" w:rsidRPr="003664B1">
        <w:rPr>
          <w:rFonts w:ascii="Times New Roman" w:hAnsi="Times New Roman" w:cs="Times New Roman"/>
          <w:b/>
          <w:bCs/>
          <w:sz w:val="20"/>
          <w:szCs w:val="20"/>
        </w:rPr>
        <w:t xml:space="preserve"> </w:t>
      </w:r>
      <w:r w:rsidRPr="003664B1">
        <w:rPr>
          <w:rFonts w:ascii="Times New Roman" w:hAnsi="Times New Roman" w:cs="Times New Roman"/>
        </w:rPr>
        <w:t>Объем ассигнований районного бюджета на реализацию подпрограммы составляет 321097,0 тыс. рублей, в том числе по годам:</w:t>
      </w:r>
      <w:r w:rsidR="00EF1841" w:rsidRPr="003664B1">
        <w:rPr>
          <w:rFonts w:ascii="Times New Roman" w:hAnsi="Times New Roman" w:cs="Times New Roman"/>
        </w:rPr>
        <w:t xml:space="preserve"> </w:t>
      </w:r>
      <w:r w:rsidRPr="003664B1">
        <w:rPr>
          <w:rFonts w:ascii="Times New Roman" w:hAnsi="Times New Roman" w:cs="Times New Roman"/>
        </w:rPr>
        <w:t>2015 год – 20990,70 тыс. рублей;</w:t>
      </w:r>
      <w:r w:rsidR="00EF1841" w:rsidRPr="003664B1">
        <w:rPr>
          <w:rFonts w:ascii="Times New Roman" w:hAnsi="Times New Roman" w:cs="Times New Roman"/>
        </w:rPr>
        <w:t xml:space="preserve"> </w:t>
      </w:r>
      <w:r w:rsidRPr="003664B1">
        <w:rPr>
          <w:rFonts w:ascii="Times New Roman" w:hAnsi="Times New Roman" w:cs="Times New Roman"/>
        </w:rPr>
        <w:t xml:space="preserve">2016 год – 20976,40 </w:t>
      </w:r>
      <w:r w:rsidRPr="003664B1">
        <w:rPr>
          <w:rFonts w:ascii="Times New Roman" w:hAnsi="Times New Roman" w:cs="Times New Roman"/>
        </w:rPr>
        <w:lastRenderedPageBreak/>
        <w:t>тыс. рублей;</w:t>
      </w:r>
      <w:r w:rsidR="00EF1841" w:rsidRPr="003664B1">
        <w:rPr>
          <w:rFonts w:ascii="Times New Roman" w:hAnsi="Times New Roman" w:cs="Times New Roman"/>
        </w:rPr>
        <w:t xml:space="preserve"> </w:t>
      </w:r>
      <w:r w:rsidRPr="003664B1">
        <w:rPr>
          <w:rFonts w:ascii="Times New Roman" w:hAnsi="Times New Roman" w:cs="Times New Roman"/>
        </w:rPr>
        <w:t>2017 год – 24640,70 тыс. рублей;</w:t>
      </w:r>
      <w:r w:rsidR="00EF1841" w:rsidRPr="003664B1">
        <w:rPr>
          <w:rFonts w:ascii="Times New Roman" w:hAnsi="Times New Roman" w:cs="Times New Roman"/>
        </w:rPr>
        <w:t xml:space="preserve"> </w:t>
      </w:r>
      <w:r w:rsidRPr="003664B1">
        <w:rPr>
          <w:rFonts w:ascii="Times New Roman" w:hAnsi="Times New Roman" w:cs="Times New Roman"/>
        </w:rPr>
        <w:t>2018 год – 24332,80 тыс. рублей;</w:t>
      </w:r>
      <w:r w:rsidR="00EF1841" w:rsidRPr="003664B1">
        <w:rPr>
          <w:rFonts w:ascii="Times New Roman" w:hAnsi="Times New Roman" w:cs="Times New Roman"/>
        </w:rPr>
        <w:t xml:space="preserve"> </w:t>
      </w:r>
      <w:r w:rsidRPr="003664B1">
        <w:rPr>
          <w:rFonts w:ascii="Times New Roman" w:hAnsi="Times New Roman" w:cs="Times New Roman"/>
        </w:rPr>
        <w:t>2019 год – 28151,60 тыс. рублей;</w:t>
      </w:r>
      <w:r w:rsidR="00EF1841" w:rsidRPr="003664B1">
        <w:rPr>
          <w:rFonts w:ascii="Times New Roman" w:hAnsi="Times New Roman" w:cs="Times New Roman"/>
        </w:rPr>
        <w:t xml:space="preserve"> </w:t>
      </w:r>
      <w:r w:rsidRPr="003664B1">
        <w:rPr>
          <w:rFonts w:ascii="Times New Roman" w:hAnsi="Times New Roman" w:cs="Times New Roman"/>
        </w:rPr>
        <w:t>2020 год – 31745,7 тыс. рублей;</w:t>
      </w:r>
      <w:r w:rsidR="00EF1841" w:rsidRPr="003664B1">
        <w:rPr>
          <w:rFonts w:ascii="Times New Roman" w:hAnsi="Times New Roman" w:cs="Times New Roman"/>
        </w:rPr>
        <w:t xml:space="preserve"> </w:t>
      </w:r>
      <w:r w:rsidRPr="003664B1">
        <w:rPr>
          <w:rFonts w:ascii="Times New Roman" w:hAnsi="Times New Roman" w:cs="Times New Roman"/>
        </w:rPr>
        <w:t>2021 год – 40128,0 тыс. рублей;2022 год – 40531,1 тыс. рублей;</w:t>
      </w:r>
      <w:r w:rsidR="00EF1841" w:rsidRPr="003664B1">
        <w:rPr>
          <w:rFonts w:ascii="Times New Roman" w:hAnsi="Times New Roman" w:cs="Times New Roman"/>
        </w:rPr>
        <w:t xml:space="preserve"> </w:t>
      </w:r>
      <w:r w:rsidRPr="003664B1">
        <w:rPr>
          <w:rFonts w:ascii="Times New Roman" w:hAnsi="Times New Roman" w:cs="Times New Roman"/>
        </w:rPr>
        <w:t>2023 год – 45936,0 тыс. рублей;</w:t>
      </w:r>
      <w:r w:rsidR="00EF1841" w:rsidRPr="003664B1">
        <w:rPr>
          <w:rFonts w:ascii="Times New Roman" w:hAnsi="Times New Roman" w:cs="Times New Roman"/>
        </w:rPr>
        <w:t xml:space="preserve"> </w:t>
      </w:r>
      <w:r w:rsidRPr="003664B1">
        <w:rPr>
          <w:rFonts w:ascii="Times New Roman" w:hAnsi="Times New Roman" w:cs="Times New Roman"/>
        </w:rPr>
        <w:t>2024 год – 24320,30 тыс. рублей;</w:t>
      </w:r>
      <w:r w:rsidR="00EF1841" w:rsidRPr="003664B1">
        <w:rPr>
          <w:rFonts w:ascii="Times New Roman" w:hAnsi="Times New Roman" w:cs="Times New Roman"/>
        </w:rPr>
        <w:t xml:space="preserve"> </w:t>
      </w:r>
      <w:r w:rsidRPr="003664B1">
        <w:rPr>
          <w:rFonts w:ascii="Times New Roman" w:hAnsi="Times New Roman" w:cs="Times New Roman"/>
        </w:rPr>
        <w:t>2025 год - 24320,30 тыс. рублей.</w:t>
      </w:r>
      <w:r w:rsidR="00EF1841" w:rsidRPr="003664B1">
        <w:rPr>
          <w:rFonts w:ascii="Times New Roman" w:hAnsi="Times New Roman" w:cs="Times New Roman"/>
        </w:rPr>
        <w:t xml:space="preserve"> </w:t>
      </w:r>
      <w:r w:rsidRPr="003664B1">
        <w:rPr>
          <w:rFonts w:ascii="Times New Roman" w:hAnsi="Times New Roman" w:cs="Times New Roman"/>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EF1841"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C91562">
        <w:rPr>
          <w:rFonts w:ascii="Times New Roman" w:hAnsi="Times New Roman" w:cs="Times New Roman"/>
          <w:b/>
          <w:bCs/>
          <w:sz w:val="20"/>
          <w:szCs w:val="20"/>
        </w:rPr>
        <w:t xml:space="preserve"> </w:t>
      </w:r>
      <w:r w:rsidRPr="003664B1">
        <w:rPr>
          <w:rFonts w:ascii="Times New Roman" w:hAnsi="Times New Roman" w:cs="Times New Roman"/>
          <w:sz w:val="20"/>
          <w:szCs w:val="20"/>
        </w:rPr>
        <w:t>Показателями эффективности реализации подпрограммы являются:</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Индикатор определяется как:</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объем дефицита районного бюджета / общий годовой объем доходов районного бюджета </w:t>
      </w:r>
      <w:r w:rsidRPr="003664B1">
        <w:rPr>
          <w:rFonts w:ascii="Times New Roman" w:hAnsi="Times New Roman" w:cs="Times New Roman"/>
          <w:sz w:val="20"/>
          <w:szCs w:val="20"/>
          <w:lang w:val="en-US"/>
        </w:rPr>
        <w:t>X</w:t>
      </w:r>
      <w:r w:rsidRPr="003664B1">
        <w:rPr>
          <w:rFonts w:ascii="Times New Roman" w:hAnsi="Times New Roman" w:cs="Times New Roman"/>
          <w:sz w:val="20"/>
          <w:szCs w:val="20"/>
        </w:rPr>
        <w:t xml:space="preserve"> 100 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Индикатор определяется как:</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Объем исполненных расходных обязательств района / Объем утвержденных расходных обязательств района Х 100 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p>
    <w:p w:rsidR="00DD45B8" w:rsidRPr="003664B1" w:rsidRDefault="00DD45B8" w:rsidP="006B44C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объем ассигнований районного бюджета на основе расходных обязательств Завитинского района / общий объем ассигнований районного бюджета X 100 процентов. </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количество отказанных платежных документов/ количество проверенных платежных документов X 100процентов.</w:t>
      </w:r>
      <w:r w:rsidR="00EF1841" w:rsidRPr="003664B1">
        <w:rPr>
          <w:rFonts w:ascii="Times New Roman" w:hAnsi="Times New Roman" w:cs="Times New Roman"/>
          <w:sz w:val="20"/>
          <w:szCs w:val="20"/>
        </w:rPr>
        <w:t xml:space="preserve"> </w:t>
      </w:r>
      <w:r w:rsidRPr="003664B1">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объем расходов на обслуживание муниципального долга Завитинского района / общий объем расходов районного бюджета X 100 процентов.</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2-х раз. Показатель определяется как:</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Таким образом, основными итогами реализации подпрограммы станут:</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1. Повышение обоснованности, эффективности и прозрачности бюджетных расходов. </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2.  Разработка и внесение в </w:t>
      </w:r>
      <w:r w:rsidRPr="003664B1">
        <w:rPr>
          <w:rFonts w:ascii="Times New Roman" w:hAnsi="Times New Roman" w:cs="Times New Roman"/>
          <w:sz w:val="20"/>
          <w:szCs w:val="20"/>
        </w:rPr>
        <w:lastRenderedPageBreak/>
        <w:t>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3. Качественная организация исполнения районного бюджета, снижение уровня нарушений бюджетного законодательства.</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4. Достижение приемлемых и экономически обоснованных объема и структуры муниципального долга Завитинского района.</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6. Стопроцентное достижение целей, выполнения задач, основных мероприятий и показателей (индикаторов) подпрограммы.</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Коэффициенты значимости показателей подпрограммы представлены в таблице 3.</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Таблица 3 </w:t>
      </w:r>
      <w:r w:rsidR="006B44C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Коэффициенты значимости основных мероприятий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2381"/>
        <w:gridCol w:w="737"/>
        <w:gridCol w:w="709"/>
        <w:gridCol w:w="709"/>
        <w:gridCol w:w="709"/>
        <w:gridCol w:w="708"/>
        <w:gridCol w:w="709"/>
        <w:gridCol w:w="709"/>
        <w:gridCol w:w="850"/>
        <w:gridCol w:w="709"/>
        <w:gridCol w:w="709"/>
        <w:gridCol w:w="709"/>
      </w:tblGrid>
      <w:tr w:rsidR="00DD45B8" w:rsidRPr="003664B1" w:rsidTr="0059737F">
        <w:trPr>
          <w:tblHeader/>
        </w:trPr>
        <w:tc>
          <w:tcPr>
            <w:tcW w:w="284" w:type="dxa"/>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2381" w:type="dxa"/>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Наименование программы, подпрограммы, основного мероприятия, мероприятия</w:t>
            </w:r>
          </w:p>
        </w:tc>
        <w:tc>
          <w:tcPr>
            <w:tcW w:w="7967" w:type="dxa"/>
            <w:gridSpan w:val="11"/>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Значение планового показателя по годам реализации</w:t>
            </w:r>
          </w:p>
        </w:tc>
      </w:tr>
      <w:tr w:rsidR="00DD45B8" w:rsidRPr="003664B1" w:rsidTr="0059737F">
        <w:trPr>
          <w:tblHeader/>
        </w:trPr>
        <w:tc>
          <w:tcPr>
            <w:tcW w:w="284" w:type="dxa"/>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381" w:type="dxa"/>
            <w:vMerge/>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c>
          <w:tcPr>
            <w:tcW w:w="737"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2015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2016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2017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2018 год</w:t>
            </w:r>
          </w:p>
        </w:tc>
        <w:tc>
          <w:tcPr>
            <w:tcW w:w="708"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2019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2020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2021 год</w:t>
            </w:r>
          </w:p>
        </w:tc>
        <w:tc>
          <w:tcPr>
            <w:tcW w:w="850"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2022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2023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2024 год</w:t>
            </w:r>
          </w:p>
        </w:tc>
        <w:tc>
          <w:tcPr>
            <w:tcW w:w="709" w:type="dxa"/>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r w:rsidRPr="003664B1">
              <w:rPr>
                <w:rFonts w:ascii="Times New Roman" w:hAnsi="Times New Roman" w:cs="Times New Roman"/>
                <w:i/>
                <w:sz w:val="20"/>
                <w:szCs w:val="20"/>
              </w:rPr>
              <w:t>2025 год</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2381"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w:t>
            </w:r>
          </w:p>
        </w:tc>
        <w:tc>
          <w:tcPr>
            <w:tcW w:w="850"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w:t>
            </w:r>
          </w:p>
        </w:tc>
        <w:tc>
          <w:tcPr>
            <w:tcW w:w="70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11</w:t>
            </w:r>
          </w:p>
        </w:tc>
        <w:tc>
          <w:tcPr>
            <w:tcW w:w="70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70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Подпрограмма 1</w:t>
            </w:r>
          </w:p>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района»</w:t>
            </w:r>
          </w:p>
        </w:tc>
        <w:tc>
          <w:tcPr>
            <w:tcW w:w="737"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8"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850"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c>
          <w:tcPr>
            <w:tcW w:w="709"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1</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1.1</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Нормативное правовое регулирование в сфере бюджетного процесса </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0,042</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0,042</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0,042</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0,042</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Организация планирования районного бюджета</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sz w:val="20"/>
                <w:szCs w:val="20"/>
              </w:rPr>
              <w:t>Организация и обеспечение исполнения районного бюджета, ведение бюджетного учета, формирование бюджетной отчетности</w:t>
            </w:r>
            <w:r w:rsidRPr="003664B1">
              <w:rPr>
                <w:rFonts w:ascii="Times New Roman" w:hAnsi="Times New Roman" w:cs="Times New Roman"/>
                <w:b/>
                <w:sz w:val="20"/>
                <w:szCs w:val="20"/>
              </w:rPr>
              <w:t xml:space="preserve"> </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1.4.</w:t>
            </w:r>
          </w:p>
        </w:tc>
        <w:tc>
          <w:tcPr>
            <w:tcW w:w="2381" w:type="dxa"/>
            <w:vAlign w:val="center"/>
          </w:tcPr>
          <w:p w:rsidR="00DD45B8" w:rsidRPr="003664B1" w:rsidRDefault="00DD45B8" w:rsidP="00DD45B8">
            <w:pPr>
              <w:widowControl w:val="0"/>
              <w:autoSpaceDE w:val="0"/>
              <w:autoSpaceDN w:val="0"/>
              <w:adjustRightInd w:val="0"/>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sz w:val="20"/>
                <w:szCs w:val="20"/>
              </w:rPr>
              <w:t>«Исполнение судебных актов по взысканию денежных средств за счет казны Завитинского района»</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2.1.</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Обслуживание муниципального долга района</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2.2.</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Повышение эффективности управления муниципальными финансами</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3.2.</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Выравнивание бюджетной обеспеченности поселений</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0,293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0,293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0,27</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0,27</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0,27</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0,27</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0,27</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3.3.</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Поддержка мер по обеспечению сбалансированности поселений</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0,041</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0,236</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0,236</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0,30</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0,30</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0,30</w:t>
            </w:r>
          </w:p>
        </w:tc>
      </w:tr>
      <w:tr w:rsidR="00DD45B8" w:rsidRPr="003664B1" w:rsidTr="0059737F">
        <w:trPr>
          <w:tblHeader/>
        </w:trPr>
        <w:tc>
          <w:tcPr>
            <w:tcW w:w="284"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4.1.</w:t>
            </w:r>
          </w:p>
        </w:tc>
        <w:tc>
          <w:tcPr>
            <w:tcW w:w="2381" w:type="dxa"/>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Основное мероприятие</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обеспечение функций органов местного самоуправления</w:t>
            </w:r>
          </w:p>
        </w:tc>
        <w:tc>
          <w:tcPr>
            <w:tcW w:w="7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0,63</w:t>
            </w:r>
          </w:p>
        </w:tc>
        <w:tc>
          <w:tcPr>
            <w:tcW w:w="708"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c>
          <w:tcPr>
            <w:tcW w:w="850"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c>
          <w:tcPr>
            <w:tcW w:w="709"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0,43</w:t>
            </w:r>
          </w:p>
        </w:tc>
      </w:tr>
    </w:tbl>
    <w:p w:rsidR="00DD45B8" w:rsidRPr="003664B1" w:rsidRDefault="00DD45B8" w:rsidP="00DD45B8">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ПОДПРОГРАММА 2</w:t>
      </w:r>
      <w:r w:rsidR="006B44C7" w:rsidRPr="003664B1">
        <w:rPr>
          <w:rFonts w:ascii="Times New Roman" w:hAnsi="Times New Roman" w:cs="Times New Roman"/>
          <w:b/>
          <w:bCs/>
          <w:sz w:val="20"/>
          <w:szCs w:val="20"/>
        </w:rPr>
        <w:t xml:space="preserve"> </w:t>
      </w:r>
      <w:r w:rsidRPr="003664B1">
        <w:rPr>
          <w:rFonts w:ascii="Times New Roman" w:hAnsi="Times New Roman" w:cs="Times New Roman"/>
          <w:b/>
          <w:bCs/>
          <w:sz w:val="20"/>
          <w:szCs w:val="20"/>
        </w:rPr>
        <w:t>«ПОВЫШЕНИЕ ЭФФЕКТИВНОСТИ ИСПОЛЬЗОВАНИЯ МУНИЦИПАЛЬНОГО ИМУЩЕСТВА ЗАВИТИНСКОГО РАЙОНА»</w:t>
      </w:r>
      <w:r w:rsidR="006B44C7" w:rsidRPr="003664B1">
        <w:rPr>
          <w:rFonts w:ascii="Times New Roman" w:hAnsi="Times New Roman" w:cs="Times New Roman"/>
          <w:b/>
          <w:bCs/>
          <w:sz w:val="20"/>
          <w:szCs w:val="20"/>
        </w:rPr>
        <w:t xml:space="preserve"> </w:t>
      </w:r>
      <w:r w:rsidRPr="003664B1">
        <w:rPr>
          <w:rFonts w:ascii="Times New Roman" w:hAnsi="Times New Roman" w:cs="Times New Roman"/>
          <w:b/>
          <w:sz w:val="20"/>
          <w:szCs w:val="20"/>
        </w:rPr>
        <w:t>(далее – подпрограмма)</w:t>
      </w:r>
      <w:r w:rsidR="006B44C7" w:rsidRPr="003664B1">
        <w:rPr>
          <w:rFonts w:ascii="Times New Roman" w:hAnsi="Times New Roman" w:cs="Times New Roman"/>
          <w:b/>
          <w:bCs/>
          <w:sz w:val="20"/>
          <w:szCs w:val="20"/>
        </w:rPr>
        <w:t xml:space="preserve"> </w:t>
      </w:r>
      <w:r w:rsidRPr="003664B1">
        <w:rPr>
          <w:rFonts w:ascii="Times New Roman" w:hAnsi="Times New Roman" w:cs="Times New Roman"/>
          <w:b/>
          <w:bCs/>
          <w:sz w:val="20"/>
          <w:szCs w:val="20"/>
        </w:rPr>
        <w:t>Паспорт подпрограммы</w:t>
      </w:r>
    </w:p>
    <w:tbl>
      <w:tblPr>
        <w:tblW w:w="10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6"/>
        <w:gridCol w:w="3255"/>
        <w:gridCol w:w="5849"/>
      </w:tblGrid>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1</w:t>
            </w:r>
          </w:p>
        </w:tc>
        <w:tc>
          <w:tcPr>
            <w:tcW w:w="3255" w:type="dxa"/>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Наименование подпрограммы</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2</w:t>
            </w:r>
          </w:p>
        </w:tc>
        <w:tc>
          <w:tcPr>
            <w:tcW w:w="3255" w:type="dxa"/>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Координатор подпрограммы</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Комитет по управлению муниципальным имуществом Завитинского района</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3</w:t>
            </w:r>
          </w:p>
        </w:tc>
        <w:tc>
          <w:tcPr>
            <w:tcW w:w="3255"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Участники муниципальной программы</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Комитет по управлению муниципальным имуществом Завитинского района</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4</w:t>
            </w:r>
          </w:p>
        </w:tc>
        <w:tc>
          <w:tcPr>
            <w:tcW w:w="3255"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Цель (цели) подпрограммы</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5</w:t>
            </w:r>
          </w:p>
        </w:tc>
        <w:tc>
          <w:tcPr>
            <w:tcW w:w="3255"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Задачи подпрограммы</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Совершенствование системы управления муниципальной собственностью Завитинского района</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r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6</w:t>
            </w:r>
          </w:p>
        </w:tc>
        <w:tc>
          <w:tcPr>
            <w:tcW w:w="3255"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Этапы (при наличии) и сроки реализации подпрограммы</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Сроки реализации программы 2015- 2025 годы</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7</w:t>
            </w:r>
          </w:p>
        </w:tc>
        <w:tc>
          <w:tcPr>
            <w:tcW w:w="3255"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849"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Объем ассигнований бюджета Завитинского района на реализацию подпрограммы составляет – 62220,15 тыс. руб., в том числе по годам:</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2015 год – 4025,70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2016 год – 3869,15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2017 год – 4302,30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 xml:space="preserve">2018 год – 5393,10 тыс. руб.; </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2019 год – 5124,10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2020 год – 10022,2 тыс. руб.;</w:t>
            </w:r>
          </w:p>
          <w:p w:rsidR="00DD45B8" w:rsidRPr="003664B1" w:rsidRDefault="00DD45B8" w:rsidP="008B52FA">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2021 год – 8009,2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2022 год – 8009,2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2023 год – 4976,6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2024 год – 4244,30 тыс. руб.;</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2025 год – 4244,30 тыс. руб.</w:t>
            </w:r>
          </w:p>
        </w:tc>
      </w:tr>
      <w:tr w:rsidR="00DD45B8" w:rsidRPr="003664B1" w:rsidTr="0059737F">
        <w:trPr>
          <w:jc w:val="center"/>
        </w:trPr>
        <w:tc>
          <w:tcPr>
            <w:tcW w:w="1566"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8</w:t>
            </w:r>
          </w:p>
        </w:tc>
        <w:tc>
          <w:tcPr>
            <w:tcW w:w="3255" w:type="dxa"/>
          </w:tcPr>
          <w:p w:rsidR="00DD45B8" w:rsidRPr="003664B1" w:rsidRDefault="00DD45B8" w:rsidP="00DD45B8">
            <w:pPr>
              <w:pStyle w:val="ConsPlusCell"/>
              <w:jc w:val="both"/>
              <w:rPr>
                <w:rFonts w:ascii="Times New Roman" w:hAnsi="Times New Roman" w:cs="Times New Roman"/>
                <w:b/>
                <w:bCs/>
                <w:lang w:eastAsia="en-US"/>
              </w:rPr>
            </w:pPr>
            <w:r w:rsidRPr="003664B1">
              <w:rPr>
                <w:rFonts w:ascii="Times New Roman" w:hAnsi="Times New Roman" w:cs="Times New Roman"/>
                <w:b/>
                <w:bCs/>
                <w:lang w:eastAsia="en-US"/>
              </w:rPr>
              <w:t xml:space="preserve">Ожидаемые конечные результаты реализации подпрограммы                                                                                                                                                                                         </w:t>
            </w:r>
          </w:p>
        </w:tc>
        <w:tc>
          <w:tcPr>
            <w:tcW w:w="5849" w:type="dxa"/>
          </w:tcPr>
          <w:p w:rsidR="00DD45B8" w:rsidRPr="003664B1" w:rsidRDefault="00DD45B8" w:rsidP="008B52FA">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rsidR="00DD45B8" w:rsidRPr="003664B1" w:rsidRDefault="00DD45B8" w:rsidP="00DD45B8">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1. Характеристика сферы реализации подпрограммы</w:t>
      </w:r>
      <w:r w:rsidR="0059737F"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w:t>
      </w:r>
      <w:r w:rsidRPr="003664B1">
        <w:rPr>
          <w:rFonts w:ascii="Times New Roman" w:hAnsi="Times New Roman" w:cs="Times New Roman"/>
          <w:spacing w:val="-8"/>
          <w:sz w:val="20"/>
          <w:szCs w:val="20"/>
        </w:rPr>
        <w:t xml:space="preserve">В соответствии со статьей 49 Федерального закона от 06.10.2003 года № 131-ФЗ «Об общих принципах организации местного самоуправления в Российской Федерации» </w:t>
      </w:r>
      <w:r w:rsidRPr="003664B1">
        <w:rPr>
          <w:rFonts w:ascii="Times New Roman" w:hAnsi="Times New Roman" w:cs="Times New Roman"/>
          <w:sz w:val="20"/>
          <w:szCs w:val="20"/>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w:t>
      </w:r>
      <w:r w:rsidRPr="003664B1">
        <w:rPr>
          <w:rFonts w:ascii="Times New Roman" w:hAnsi="Times New Roman" w:cs="Times New Roman"/>
          <w:sz w:val="20"/>
          <w:szCs w:val="20"/>
        </w:rPr>
        <w:lastRenderedPageBreak/>
        <w:t xml:space="preserve">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3) </w:t>
      </w:r>
      <w:r w:rsidRPr="003664B1">
        <w:rPr>
          <w:rStyle w:val="FontStyle62"/>
          <w:sz w:val="20"/>
          <w:szCs w:val="20"/>
        </w:rPr>
        <w:t>неудовлетворительное состояние объектов, многие объекты недвижимого имущества капитально не ремонтировались с момента постройки;</w:t>
      </w:r>
      <w:r w:rsidR="0059737F" w:rsidRPr="003664B1">
        <w:rPr>
          <w:rStyle w:val="FontStyle62"/>
          <w:sz w:val="20"/>
          <w:szCs w:val="20"/>
        </w:rPr>
        <w:t xml:space="preserve"> </w:t>
      </w:r>
      <w:r w:rsidRPr="003664B1">
        <w:rPr>
          <w:rStyle w:val="FontStyle62"/>
          <w:sz w:val="20"/>
          <w:szCs w:val="20"/>
        </w:rPr>
        <w:t>4) списание объектов,  ремонт которых нецелесообразен .</w:t>
      </w:r>
      <w:r w:rsidR="0059737F" w:rsidRPr="003664B1">
        <w:rPr>
          <w:rStyle w:val="FontStyle62"/>
          <w:sz w:val="20"/>
          <w:szCs w:val="20"/>
        </w:rPr>
        <w:t xml:space="preserve"> </w:t>
      </w:r>
      <w:r w:rsidRPr="003664B1">
        <w:rPr>
          <w:rFonts w:ascii="Times New Roman" w:hAnsi="Times New Roman" w:cs="Times New Roman"/>
          <w:sz w:val="20"/>
          <w:szCs w:val="20"/>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за казенными учреждениями и бюджетными учреждениями 48 объектов;</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за автономными учреждениями 8 объектов;</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за муниципальными унитарными предприятиями 3 объекта.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Учитываются в казне района 124 объекта, в том числе:</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объекты недвижимости 71 объект;</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квартиры 50 объектов;</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незавершенные строительством 3 объекта.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на 1 квартиру - договор коммерческого найма с главой приёмной семьи;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на 1 квартиру - договор безвозмездного пользования с обществом слепых (ведётся работа по переводу из жилого помещения в нежилое).Две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59737F"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Приватизация муниципального имущества, находящегося в собственности муниципального образования Завитинский район</w:t>
      </w:r>
      <w:r w:rsidR="0059737F" w:rsidRPr="003664B1">
        <w:rPr>
          <w:rFonts w:ascii="Times New Roman" w:hAnsi="Times New Roman" w:cs="Times New Roman"/>
          <w:b/>
          <w:sz w:val="20"/>
          <w:szCs w:val="20"/>
        </w:rPr>
        <w:t xml:space="preserve"> </w:t>
      </w:r>
      <w:r w:rsidRPr="003664B1">
        <w:rPr>
          <w:rFonts w:ascii="Times New Roman" w:hAnsi="Times New Roman" w:cs="Times New Roman"/>
          <w:sz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3664B1">
          <w:rPr>
            <w:rFonts w:ascii="Times New Roman" w:hAnsi="Times New Roman" w:cs="Times New Roman"/>
            <w:sz w:val="20"/>
          </w:rPr>
          <w:t>2004 г</w:t>
        </w:r>
      </w:smartTag>
      <w:r w:rsidRPr="003664B1">
        <w:rPr>
          <w:rFonts w:ascii="Times New Roman" w:hAnsi="Times New Roman" w:cs="Times New Roman"/>
          <w:sz w:val="20"/>
        </w:rPr>
        <w:t xml:space="preserve">.в. </w:t>
      </w:r>
      <w:r w:rsidRPr="003664B1">
        <w:rPr>
          <w:rFonts w:ascii="Times New Roman" w:hAnsi="Times New Roman" w:cs="Times New Roman"/>
          <w:bCs/>
          <w:sz w:val="20"/>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0059737F" w:rsidRPr="003664B1">
        <w:rPr>
          <w:rFonts w:ascii="Times New Roman" w:hAnsi="Times New Roman" w:cs="Times New Roman"/>
          <w:bCs/>
          <w:sz w:val="20"/>
        </w:rPr>
        <w:t xml:space="preserve"> </w:t>
      </w:r>
      <w:r w:rsidRPr="003664B1">
        <w:rPr>
          <w:rFonts w:ascii="Times New Roman" w:hAnsi="Times New Roman" w:cs="Times New Roman"/>
          <w:sz w:val="20"/>
        </w:rPr>
        <w:t>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sidR="0059737F" w:rsidRPr="003664B1">
        <w:rPr>
          <w:rFonts w:ascii="Times New Roman" w:hAnsi="Times New Roman" w:cs="Times New Roman"/>
          <w:sz w:val="20"/>
        </w:rPr>
        <w:t xml:space="preserve"> </w:t>
      </w:r>
      <w:r w:rsidRPr="003664B1">
        <w:rPr>
          <w:rFonts w:ascii="Times New Roman" w:hAnsi="Times New Roman" w:cs="Times New Roman"/>
          <w:bCs/>
          <w:sz w:val="20"/>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sidR="0059737F" w:rsidRPr="003664B1">
        <w:rPr>
          <w:rFonts w:ascii="Times New Roman" w:hAnsi="Times New Roman" w:cs="Times New Roman"/>
          <w:bCs/>
          <w:sz w:val="20"/>
        </w:rPr>
        <w:t xml:space="preserve"> </w:t>
      </w:r>
      <w:r w:rsidRPr="003664B1">
        <w:rPr>
          <w:rFonts w:ascii="Times New Roman" w:hAnsi="Times New Roman" w:cs="Times New Roman"/>
          <w:sz w:val="20"/>
        </w:rPr>
        <w:t>Общий доход от приватизации в 2013 году составил – 748,3 тыс. руб. при плане 712,7 тыс. руб., выполнение составило 105 %.</w:t>
      </w:r>
      <w:r w:rsidR="0059737F" w:rsidRPr="003664B1">
        <w:rPr>
          <w:rFonts w:ascii="Times New Roman" w:hAnsi="Times New Roman" w:cs="Times New Roman"/>
          <w:sz w:val="20"/>
        </w:rPr>
        <w:t xml:space="preserve"> </w:t>
      </w:r>
      <w:r w:rsidRPr="003664B1">
        <w:rPr>
          <w:rFonts w:ascii="Times New Roman" w:hAnsi="Times New Roman" w:cs="Times New Roman"/>
          <w:sz w:val="20"/>
          <w:szCs w:val="20"/>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 xml:space="preserve">2. Приоритеты деятельности органов местного самоуправления </w:t>
      </w:r>
      <w:r w:rsidRPr="003664B1">
        <w:rPr>
          <w:rFonts w:ascii="Times New Roman" w:hAnsi="Times New Roman" w:cs="Times New Roman"/>
          <w:b/>
          <w:sz w:val="20"/>
          <w:szCs w:val="20"/>
        </w:rPr>
        <w:t xml:space="preserve">Завитинского  </w:t>
      </w:r>
      <w:r w:rsidRPr="003664B1">
        <w:rPr>
          <w:rFonts w:ascii="Times New Roman" w:hAnsi="Times New Roman" w:cs="Times New Roman"/>
          <w:b/>
          <w:bCs/>
          <w:sz w:val="20"/>
          <w:szCs w:val="20"/>
        </w:rPr>
        <w:t>района в сфере реализации подпрограммы, цели, задачи и ожидаемые конечные результаты</w:t>
      </w:r>
      <w:r w:rsidR="0059737F"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59737F" w:rsidRPr="003664B1">
        <w:rPr>
          <w:rFonts w:ascii="Times New Roman" w:hAnsi="Times New Roman" w:cs="Times New Roman"/>
          <w:sz w:val="20"/>
          <w:szCs w:val="20"/>
        </w:rPr>
        <w:t xml:space="preserve"> </w:t>
      </w:r>
      <w:r w:rsidRPr="003664B1">
        <w:rPr>
          <w:rStyle w:val="FontStyle62"/>
          <w:sz w:val="20"/>
          <w:szCs w:val="20"/>
        </w:rPr>
        <w:t>Основными приоритетными направлениями в сфере управления муниципальным  имуществом до 2025 года являются:</w:t>
      </w:r>
      <w:r w:rsidR="0059737F" w:rsidRPr="003664B1">
        <w:rPr>
          <w:rStyle w:val="FontStyle62"/>
          <w:sz w:val="20"/>
          <w:szCs w:val="20"/>
        </w:rPr>
        <w:t xml:space="preserve"> </w:t>
      </w:r>
      <w:r w:rsidRPr="003664B1">
        <w:rPr>
          <w:rFonts w:ascii="Times New Roman" w:hAnsi="Times New Roman" w:cs="Times New Roman"/>
          <w:sz w:val="20"/>
          <w:szCs w:val="20"/>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муниципальных учреждений имуществом, необходимым для организации их деятельности;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обеспечение эффективного использования муниципального имущества и вовлечение его в хозяйственный оборот;- осуществление мероприятий по контролю за использованием по назначению и </w:t>
      </w:r>
      <w:r w:rsidRPr="003664B1">
        <w:rPr>
          <w:rFonts w:ascii="Times New Roman" w:hAnsi="Times New Roman" w:cs="Times New Roman"/>
          <w:sz w:val="20"/>
          <w:szCs w:val="20"/>
        </w:rPr>
        <w:lastRenderedPageBreak/>
        <w:t>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вовлечение в хозяйственный оборот неиспользуемого имущества, находящегося в собственности муниципального образования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эффективное использование земель, находящихся в собственности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совершенствование  порядка  регистрации  и  учета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разграничение  муниципального  имущества  между  сельскими поселениями;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сохранности  и  эффективности  использования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совершенствование  существующей  системы  учета  земель  и  методов управления в сфере земельных отношений;</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выявление  и  включение  в  реестр  муниципальной  собственности неучтенного муниципального имущества;-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увеличение  доходов  местного  бюджета  за  счет  поступлений  арендной платы за землю;- разграничение  земельных  участков  по  уровням  собственности,  для последующей регистрации права за муниципалитетом. </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Приоритетными  направлениями  деятельности  по  достижению поставленных задач на период реализации Стратегии является: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4) содействие главам поселений в оформлении бесхозяйных объектов;</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5)  реализация  прогнозного  плана  (программы)  приватизации муниципального имущества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6)  проведение  оценки  рыночной  стоимости  объектов  муниципального имущества для последующей передачи в аренду;</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8) претензионная работа по взысканию арендной платы;</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w:t>
      </w:r>
      <w:r w:rsidRPr="003664B1">
        <w:rPr>
          <w:rStyle w:val="FontStyle62"/>
          <w:sz w:val="20"/>
          <w:szCs w:val="20"/>
        </w:rPr>
        <w:t>Ожидаемыми конечными результатами реализации подпрограммы являются:</w:t>
      </w:r>
      <w:r w:rsidR="0059737F" w:rsidRPr="003664B1">
        <w:rPr>
          <w:rStyle w:val="FontStyle62"/>
          <w:sz w:val="20"/>
          <w:szCs w:val="20"/>
        </w:rPr>
        <w:t xml:space="preserve"> </w:t>
      </w:r>
      <w:r w:rsidRPr="003664B1">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3. Увеличение поступлений в бюджет Завитинского района доходов от использования земельных ресурсов и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4. Выявление и пресечение нарушений порядка использования и охраны земель.</w:t>
      </w:r>
      <w:r w:rsidR="0059737F"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3.  Описание системы основных мероприятий</w:t>
      </w:r>
      <w:r w:rsidR="0059737F" w:rsidRPr="003664B1">
        <w:rPr>
          <w:rFonts w:ascii="Times New Roman" w:hAnsi="Times New Roman" w:cs="Times New Roman"/>
          <w:b/>
          <w:bCs/>
          <w:sz w:val="20"/>
          <w:szCs w:val="20"/>
        </w:rPr>
        <w:t xml:space="preserve"> </w:t>
      </w:r>
      <w:r w:rsidRPr="003664B1">
        <w:rPr>
          <w:rFonts w:ascii="Times New Roman" w:hAnsi="Times New Roman" w:cs="Times New Roman"/>
          <w:bCs/>
          <w:sz w:val="20"/>
          <w:szCs w:val="20"/>
        </w:rPr>
        <w:t>Для реализации задачи 1.</w:t>
      </w:r>
      <w:r w:rsidRPr="003664B1">
        <w:rPr>
          <w:rFonts w:ascii="Times New Roman" w:hAnsi="Times New Roman" w:cs="Times New Roman"/>
          <w:sz w:val="20"/>
          <w:szCs w:val="20"/>
        </w:rPr>
        <w:t xml:space="preserve">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1.1.  «Осуществление учета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59737F"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3664B1">
          <w:rPr>
            <w:rFonts w:ascii="Times New Roman" w:hAnsi="Times New Roman" w:cs="Times New Roman"/>
            <w:b/>
            <w:sz w:val="20"/>
            <w:szCs w:val="20"/>
          </w:rPr>
          <w:t>2011 г</w:t>
        </w:r>
      </w:smartTag>
      <w:r w:rsidRPr="003664B1">
        <w:rPr>
          <w:rFonts w:ascii="Times New Roman" w:hAnsi="Times New Roman" w:cs="Times New Roman"/>
          <w:b/>
          <w:sz w:val="20"/>
          <w:szCs w:val="20"/>
        </w:rPr>
        <w:t>. № 424 «Об утверждении Порядка ведения органами местного самоуправления реестров муниципального имущества».</w:t>
      </w:r>
      <w:r w:rsidR="0059737F"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 проведение мероприятий по контролю за использованием по назначению и сохранностью муниципального имущества, с целью выявления неправомерно </w:t>
      </w:r>
      <w:r w:rsidRPr="003664B1">
        <w:rPr>
          <w:rFonts w:ascii="Times New Roman" w:hAnsi="Times New Roman" w:cs="Times New Roman"/>
          <w:sz w:val="20"/>
          <w:szCs w:val="20"/>
        </w:rPr>
        <w:lastRenderedPageBreak/>
        <w:t>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максимальное вовлечение в хозяйственный оборот неиспользуемого имущества, находящегося в собственности Завитинского района;-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подготовка решений о списании муниципального имущества в соответствии с нормативно-правовыми актами Завитинского района.</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Решение данного мероприятия позволит:</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обеспечить сохранность и использование по назначению муниципального имущества;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обеспечить эффективное использование муниципальной собственности, в том числе увеличение доходов от ее использования;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3664B1">
          <w:rPr>
            <w:rFonts w:ascii="Times New Roman" w:hAnsi="Times New Roman" w:cs="Times New Roman"/>
            <w:sz w:val="20"/>
            <w:szCs w:val="20"/>
          </w:rPr>
          <w:t>13878 га</w:t>
        </w:r>
      </w:smartTag>
      <w:r w:rsidRPr="003664B1">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3664B1">
          <w:rPr>
            <w:rFonts w:ascii="Times New Roman" w:hAnsi="Times New Roman" w:cs="Times New Roman"/>
            <w:sz w:val="20"/>
            <w:szCs w:val="20"/>
          </w:rPr>
          <w:t>13311 га</w:t>
        </w:r>
      </w:smartTag>
      <w:r w:rsidRPr="003664B1">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3664B1">
          <w:rPr>
            <w:rFonts w:ascii="Times New Roman" w:hAnsi="Times New Roman" w:cs="Times New Roman"/>
            <w:sz w:val="20"/>
            <w:szCs w:val="20"/>
          </w:rPr>
          <w:t>266,8 га</w:t>
        </w:r>
      </w:smartTag>
      <w:r w:rsidRPr="003664B1">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3664B1">
          <w:rPr>
            <w:rFonts w:ascii="Times New Roman" w:hAnsi="Times New Roman" w:cs="Times New Roman"/>
            <w:sz w:val="20"/>
            <w:szCs w:val="20"/>
          </w:rPr>
          <w:t>51,7 га</w:t>
        </w:r>
      </w:smartTag>
      <w:r w:rsidRPr="003664B1">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3664B1">
          <w:rPr>
            <w:rFonts w:ascii="Times New Roman" w:hAnsi="Times New Roman" w:cs="Times New Roman"/>
            <w:sz w:val="20"/>
            <w:szCs w:val="20"/>
          </w:rPr>
          <w:t>22,5 га</w:t>
        </w:r>
      </w:smartTag>
      <w:r w:rsidRPr="003664B1">
        <w:rPr>
          <w:rFonts w:ascii="Times New Roman" w:hAnsi="Times New Roman" w:cs="Times New Roman"/>
          <w:sz w:val="20"/>
          <w:szCs w:val="20"/>
        </w:rPr>
        <w:t>.</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1.5. «Защита имущественных интересов Завитинского района»Данное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 признании недействительными сделок по распоряжению муниципальным имуществом;</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 взыскании задолженности по арендной плате и расторжении договоров аренды имущества, находящегося в казне Завитинского район;</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 признании права собственности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 истребовании имущества Завитинского района из чужого незаконного владения;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путем совершения юридических действий по защите имущественных прав и законных интересов Завитинского района в сфере земельных отношений.</w:t>
      </w:r>
      <w:r w:rsidR="0059737F"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Для реализации задачи 2.</w:t>
      </w:r>
      <w:r w:rsidRPr="003664B1">
        <w:rPr>
          <w:rFonts w:ascii="Times New Roman" w:hAnsi="Times New Roman" w:cs="Times New Roman"/>
          <w:sz w:val="20"/>
          <w:szCs w:val="20"/>
        </w:rPr>
        <w:t xml:space="preserve"> «Совершенствование системы управления муниципальной собственностью Завитинского района» необходимо выполнить следующие мероприятия:</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59737F"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Государственная регистрация прав собственности Завитинского </w:t>
      </w:r>
      <w:r w:rsidRPr="003664B1">
        <w:rPr>
          <w:rFonts w:ascii="Times New Roman" w:hAnsi="Times New Roman" w:cs="Times New Roman"/>
          <w:sz w:val="20"/>
          <w:szCs w:val="20"/>
        </w:rPr>
        <w:lastRenderedPageBreak/>
        <w:t>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Данное направление предусматривает:</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E570A6"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Для реализации задачи 3.</w:t>
      </w:r>
      <w:r w:rsidRPr="003664B1">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3.1. «Расходы на обеспечение функций районных органов местного самоуправления»</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направлена на руководство и управление в области имущественных отношений и включает в себя:-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8B52FA">
        <w:rPr>
          <w:rFonts w:ascii="Times New Roman" w:hAnsi="Times New Roman" w:cs="Times New Roman"/>
          <w:sz w:val="20"/>
          <w:szCs w:val="20"/>
        </w:rPr>
        <w:t xml:space="preserve"> </w:t>
      </w:r>
      <w:r w:rsidRPr="003664B1">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Pr="003664B1">
        <w:rPr>
          <w:rFonts w:ascii="Times New Roman" w:hAnsi="Times New Roman" w:cs="Times New Roman"/>
          <w:b/>
          <w:bCs/>
          <w:sz w:val="20"/>
          <w:szCs w:val="20"/>
        </w:rPr>
        <w:t>4. Ресурсное обеспечение подпрограммы</w:t>
      </w:r>
      <w:r w:rsidR="00E570A6" w:rsidRPr="003664B1">
        <w:rPr>
          <w:rFonts w:ascii="Times New Roman" w:hAnsi="Times New Roman" w:cs="Times New Roman"/>
          <w:b/>
          <w:bCs/>
          <w:sz w:val="20"/>
          <w:szCs w:val="20"/>
        </w:rPr>
        <w:t xml:space="preserve"> </w:t>
      </w:r>
      <w:r w:rsidRPr="003664B1">
        <w:rPr>
          <w:rFonts w:ascii="Times New Roman" w:hAnsi="Times New Roman" w:cs="Times New Roman"/>
          <w:sz w:val="20"/>
          <w:szCs w:val="20"/>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62220,15 тыс. руб., в том числе по годам:</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 год – 4025,70 тыс. руб.;2016 год – 3869,15 тыс. руб.;</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2017 год – 4302,30 тыс. руб.;2018 год – 5393,10 тыс. руб.;2019 год – 5124,10 тыс. руб.;</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2020 год – 10022,2 тыс. руб.;2021 год – 8009,2 тыс. руб.;2022 год – 8009,2 тыс. руб.;2023 год – 4976,6 тыс. руб.;2024 год – 4244,30 тыс. руб.;2025 год -  4244,30тыс. руб.</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E570A6"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 xml:space="preserve">5. </w:t>
      </w:r>
      <w:r w:rsidRPr="003664B1">
        <w:rPr>
          <w:rFonts w:ascii="Times New Roman" w:hAnsi="Times New Roman" w:cs="Times New Roman"/>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E570A6"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Показателями эффективности</w:t>
      </w:r>
      <w:r w:rsidRPr="003664B1">
        <w:rPr>
          <w:rFonts w:ascii="Times New Roman" w:hAnsi="Times New Roman" w:cs="Times New Roman"/>
          <w:sz w:val="20"/>
          <w:szCs w:val="20"/>
        </w:rPr>
        <w:t xml:space="preserve"> реализации подпрограммы являются:</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1.1. «Осуществление учета муниципального имущества» позволит достичь в 2025 году к</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2015 году следующего показателя:</w:t>
      </w:r>
      <w:r w:rsidRPr="003664B1">
        <w:rPr>
          <w:rFonts w:ascii="Times New Roman" w:hAnsi="Times New Roman" w:cs="Times New Roman"/>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E570A6" w:rsidRPr="003664B1">
        <w:rPr>
          <w:rFonts w:ascii="Times New Roman" w:hAnsi="Times New Roman" w:cs="Times New Roman"/>
        </w:rPr>
        <w:t xml:space="preserve"> </w:t>
      </w:r>
      <w:r w:rsidRPr="003664B1">
        <w:rPr>
          <w:rFonts w:ascii="Times New Roman" w:hAnsi="Times New Roman" w:cs="Times New Roman"/>
          <w:color w:val="000000"/>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E570A6" w:rsidRPr="003664B1">
        <w:rPr>
          <w:rFonts w:ascii="Times New Roman" w:hAnsi="Times New Roman" w:cs="Times New Roman"/>
          <w:color w:val="000000"/>
        </w:rPr>
        <w:t xml:space="preserve"> </w:t>
      </w:r>
      <w:r w:rsidRPr="003664B1">
        <w:rPr>
          <w:rFonts w:ascii="Times New Roman" w:hAnsi="Times New Roman" w:cs="Times New Roman"/>
          <w:color w:val="000000"/>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E570A6" w:rsidRPr="003664B1">
        <w:rPr>
          <w:rFonts w:ascii="Times New Roman" w:hAnsi="Times New Roman" w:cs="Times New Roman"/>
          <w:sz w:val="20"/>
          <w:szCs w:val="20"/>
        </w:rPr>
        <w:t xml:space="preserve"> </w:t>
      </w:r>
      <w:r w:rsidRPr="003664B1">
        <w:rPr>
          <w:rFonts w:ascii="Times New Roman" w:hAnsi="Times New Roman" w:cs="Times New Roman"/>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E570A6" w:rsidRPr="003664B1">
        <w:rPr>
          <w:rFonts w:ascii="Times New Roman" w:hAnsi="Times New Roman" w:cs="Times New Roman"/>
        </w:rPr>
        <w:t xml:space="preserve"> </w:t>
      </w:r>
      <w:r w:rsidRPr="003664B1">
        <w:rPr>
          <w:rFonts w:ascii="Times New Roman" w:hAnsi="Times New Roman" w:cs="Times New Roman"/>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E570A6" w:rsidRPr="003664B1">
        <w:rPr>
          <w:rFonts w:ascii="Times New Roman" w:hAnsi="Times New Roman" w:cs="Times New Roman"/>
        </w:rPr>
        <w:t xml:space="preserve"> </w:t>
      </w:r>
      <w:r w:rsidRPr="003664B1">
        <w:rPr>
          <w:rFonts w:ascii="Times New Roman" w:hAnsi="Times New Roman" w:cs="Times New Roman"/>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E570A6" w:rsidRPr="003664B1">
        <w:rPr>
          <w:rFonts w:ascii="Times New Roman" w:hAnsi="Times New Roman" w:cs="Times New Roman"/>
        </w:rPr>
        <w:t xml:space="preserve"> </w:t>
      </w:r>
      <w:r w:rsidRPr="003664B1">
        <w:rPr>
          <w:rFonts w:ascii="Times New Roman" w:hAnsi="Times New Roman" w:cs="Times New Roman"/>
        </w:rPr>
        <w:t>-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w:t>
      </w:r>
      <w:r w:rsidRPr="003664B1">
        <w:rPr>
          <w:rFonts w:ascii="Times New Roman" w:hAnsi="Times New Roman" w:cs="Times New Roman"/>
          <w:sz w:val="20"/>
          <w:szCs w:val="20"/>
        </w:rPr>
        <w:lastRenderedPageBreak/>
        <w:t>на которые не разграничена, и обеспечение контроля за их использованием» позволит достичь в 2025 году к 2014 году следующего показателя:-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 «земли сельскохозяйственного назначения» - увеличится до 97 процентов (увеличение показателя за период реализации подпрограммы составит 17 процентов);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567"/>
        <w:gridCol w:w="567"/>
        <w:gridCol w:w="567"/>
        <w:gridCol w:w="567"/>
        <w:gridCol w:w="567"/>
        <w:gridCol w:w="567"/>
        <w:gridCol w:w="567"/>
        <w:gridCol w:w="709"/>
        <w:gridCol w:w="708"/>
        <w:gridCol w:w="709"/>
        <w:gridCol w:w="709"/>
      </w:tblGrid>
      <w:tr w:rsidR="00C91562" w:rsidRPr="002F3E7B" w:rsidTr="00C91562">
        <w:trPr>
          <w:tblHeader/>
        </w:trPr>
        <w:tc>
          <w:tcPr>
            <w:tcW w:w="709" w:type="dxa"/>
            <w:vMerge w:val="restart"/>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w:t>
            </w:r>
          </w:p>
        </w:tc>
        <w:tc>
          <w:tcPr>
            <w:tcW w:w="2552" w:type="dxa"/>
            <w:vMerge w:val="restart"/>
            <w:vAlign w:val="center"/>
          </w:tcPr>
          <w:p w:rsidR="00C91562" w:rsidRPr="002F3E7B" w:rsidRDefault="00C91562" w:rsidP="002A247F">
            <w:pPr>
              <w:suppressAutoHyphens/>
              <w:spacing w:after="0" w:line="240" w:lineRule="auto"/>
              <w:jc w:val="center"/>
              <w:rPr>
                <w:rFonts w:ascii="Times New Roman" w:hAnsi="Times New Roman" w:cs="Times New Roman"/>
                <w:szCs w:val="24"/>
              </w:rPr>
            </w:pPr>
            <w:r w:rsidRPr="002F3E7B">
              <w:rPr>
                <w:rFonts w:ascii="Times New Roman" w:hAnsi="Times New Roman" w:cs="Times New Roman"/>
                <w:szCs w:val="24"/>
              </w:rPr>
              <w:t>Наименование программы, подпрограммы, основного мероприятия, мероприятия</w:t>
            </w:r>
          </w:p>
        </w:tc>
        <w:tc>
          <w:tcPr>
            <w:tcW w:w="6804" w:type="dxa"/>
            <w:gridSpan w:val="11"/>
            <w:vAlign w:val="center"/>
          </w:tcPr>
          <w:p w:rsidR="00C91562" w:rsidRPr="002F3E7B" w:rsidRDefault="00C91562" w:rsidP="002A247F">
            <w:pPr>
              <w:suppressAutoHyphens/>
              <w:spacing w:after="0" w:line="240" w:lineRule="auto"/>
              <w:jc w:val="center"/>
              <w:rPr>
                <w:rFonts w:ascii="Times New Roman" w:hAnsi="Times New Roman" w:cs="Times New Roman"/>
                <w:szCs w:val="24"/>
              </w:rPr>
            </w:pPr>
            <w:r w:rsidRPr="002F3E7B">
              <w:rPr>
                <w:rFonts w:ascii="Times New Roman" w:hAnsi="Times New Roman" w:cs="Times New Roman"/>
                <w:szCs w:val="24"/>
              </w:rPr>
              <w:t xml:space="preserve">Значение планового показателя по годам </w:t>
            </w:r>
            <w:r>
              <w:rPr>
                <w:rFonts w:ascii="Times New Roman" w:hAnsi="Times New Roman" w:cs="Times New Roman"/>
                <w:szCs w:val="24"/>
              </w:rPr>
              <w:t>р</w:t>
            </w:r>
            <w:r w:rsidRPr="002F3E7B">
              <w:rPr>
                <w:rFonts w:ascii="Times New Roman" w:hAnsi="Times New Roman" w:cs="Times New Roman"/>
                <w:szCs w:val="24"/>
              </w:rPr>
              <w:t>еализации</w:t>
            </w:r>
          </w:p>
        </w:tc>
      </w:tr>
      <w:tr w:rsidR="00C91562" w:rsidRPr="002F3E7B" w:rsidTr="00C91562">
        <w:trPr>
          <w:tblHeader/>
        </w:trPr>
        <w:tc>
          <w:tcPr>
            <w:tcW w:w="709" w:type="dxa"/>
            <w:vMerge/>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p>
        </w:tc>
        <w:tc>
          <w:tcPr>
            <w:tcW w:w="2552" w:type="dxa"/>
            <w:vMerge/>
            <w:vAlign w:val="center"/>
          </w:tcPr>
          <w:p w:rsidR="00C91562" w:rsidRPr="002F3E7B" w:rsidRDefault="00C91562" w:rsidP="002A247F">
            <w:pPr>
              <w:suppressAutoHyphens/>
              <w:spacing w:after="0" w:line="240" w:lineRule="auto"/>
              <w:jc w:val="center"/>
              <w:rPr>
                <w:rFonts w:ascii="Times New Roman" w:hAnsi="Times New Roman" w:cs="Times New Roman"/>
                <w:szCs w:val="24"/>
              </w:rPr>
            </w:pP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2015 год</w:t>
            </w: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2016 год</w:t>
            </w: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2017 год</w:t>
            </w: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2018 год</w:t>
            </w: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2019 год</w:t>
            </w: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2020 год</w:t>
            </w:r>
          </w:p>
        </w:tc>
        <w:tc>
          <w:tcPr>
            <w:tcW w:w="567"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sidRPr="002F3E7B">
              <w:rPr>
                <w:rFonts w:ascii="Times New Roman" w:hAnsi="Times New Roman" w:cs="Times New Roman"/>
                <w:i/>
                <w:szCs w:val="24"/>
              </w:rPr>
              <w:t>2021 год</w:t>
            </w:r>
          </w:p>
        </w:tc>
        <w:tc>
          <w:tcPr>
            <w:tcW w:w="709"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Pr>
                <w:rFonts w:ascii="Times New Roman" w:hAnsi="Times New Roman" w:cs="Times New Roman"/>
                <w:i/>
                <w:szCs w:val="24"/>
              </w:rPr>
              <w:t>2022 год</w:t>
            </w:r>
          </w:p>
        </w:tc>
        <w:tc>
          <w:tcPr>
            <w:tcW w:w="708"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Pr>
                <w:rFonts w:ascii="Times New Roman" w:hAnsi="Times New Roman" w:cs="Times New Roman"/>
                <w:i/>
                <w:szCs w:val="24"/>
              </w:rPr>
              <w:t>2023 год</w:t>
            </w:r>
          </w:p>
        </w:tc>
        <w:tc>
          <w:tcPr>
            <w:tcW w:w="709"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Pr>
                <w:rFonts w:ascii="Times New Roman" w:hAnsi="Times New Roman" w:cs="Times New Roman"/>
                <w:i/>
                <w:szCs w:val="24"/>
              </w:rPr>
              <w:t>2024 год</w:t>
            </w:r>
          </w:p>
        </w:tc>
        <w:tc>
          <w:tcPr>
            <w:tcW w:w="709" w:type="dxa"/>
            <w:vAlign w:val="center"/>
          </w:tcPr>
          <w:p w:rsidR="00C91562" w:rsidRPr="002F3E7B" w:rsidRDefault="00C91562" w:rsidP="002A247F">
            <w:pPr>
              <w:suppressAutoHyphens/>
              <w:spacing w:after="0" w:line="240" w:lineRule="auto"/>
              <w:ind w:left="-108" w:right="-108"/>
              <w:jc w:val="center"/>
              <w:rPr>
                <w:rFonts w:ascii="Times New Roman" w:hAnsi="Times New Roman" w:cs="Times New Roman"/>
                <w:i/>
                <w:szCs w:val="24"/>
              </w:rPr>
            </w:pPr>
            <w:r>
              <w:rPr>
                <w:rFonts w:ascii="Times New Roman" w:hAnsi="Times New Roman" w:cs="Times New Roman"/>
                <w:i/>
                <w:szCs w:val="24"/>
              </w:rPr>
              <w:t>2025 год</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1</w:t>
            </w:r>
          </w:p>
        </w:tc>
        <w:tc>
          <w:tcPr>
            <w:tcW w:w="2552" w:type="dxa"/>
            <w:vAlign w:val="center"/>
          </w:tcPr>
          <w:p w:rsidR="00C91562" w:rsidRPr="002F3E7B" w:rsidRDefault="00C91562" w:rsidP="002A247F">
            <w:pPr>
              <w:spacing w:after="0" w:line="240" w:lineRule="auto"/>
              <w:jc w:val="center"/>
              <w:rPr>
                <w:rFonts w:ascii="Times New Roman" w:hAnsi="Times New Roman" w:cs="Times New Roman"/>
                <w:szCs w:val="24"/>
              </w:rPr>
            </w:pPr>
            <w:r w:rsidRPr="002F3E7B">
              <w:rPr>
                <w:rFonts w:ascii="Times New Roman" w:hAnsi="Times New Roman" w:cs="Times New Roman"/>
                <w:szCs w:val="24"/>
              </w:rPr>
              <w:t>2</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3</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4</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5</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6</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7</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8</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9</w:t>
            </w:r>
          </w:p>
        </w:tc>
        <w:tc>
          <w:tcPr>
            <w:tcW w:w="709" w:type="dxa"/>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10</w:t>
            </w:r>
          </w:p>
        </w:tc>
        <w:tc>
          <w:tcPr>
            <w:tcW w:w="708" w:type="dxa"/>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11</w:t>
            </w:r>
          </w:p>
        </w:tc>
        <w:tc>
          <w:tcPr>
            <w:tcW w:w="709" w:type="dxa"/>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12</w:t>
            </w:r>
          </w:p>
        </w:tc>
        <w:tc>
          <w:tcPr>
            <w:tcW w:w="709" w:type="dxa"/>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13</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Подпрограмма 1</w:t>
            </w:r>
          </w:p>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«Повышение эффективности управления  муниципальными финансами и муниципальным долгом Завитинского района»</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b/>
                <w:szCs w:val="24"/>
              </w:rPr>
            </w:pPr>
            <w:r w:rsidRPr="002F3E7B">
              <w:rPr>
                <w:rFonts w:ascii="Times New Roman" w:hAnsi="Times New Roman" w:cs="Times New Roman"/>
                <w:b/>
                <w:szCs w:val="24"/>
              </w:rPr>
              <w:t>1</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1.1</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 xml:space="preserve">Нормативное правовое регулирование в сфере бюджетного процесса </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0,042</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0,042</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0,042</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0,042</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1.2.</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Организация планирования районного бюджета</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1.3.</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szCs w:val="24"/>
              </w:rPr>
              <w:t>Организация и обеспечение исполнения районного бюджета, ведение бюджетного учета, формирование бюджетной отчетности</w:t>
            </w:r>
            <w:r w:rsidRPr="002F3E7B">
              <w:rPr>
                <w:rFonts w:ascii="Times New Roman" w:hAnsi="Times New Roman" w:cs="Times New Roman"/>
                <w:b/>
                <w:szCs w:val="24"/>
              </w:rPr>
              <w:t xml:space="preserve"> </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1.4.</w:t>
            </w:r>
          </w:p>
        </w:tc>
        <w:tc>
          <w:tcPr>
            <w:tcW w:w="2552" w:type="dxa"/>
            <w:vAlign w:val="center"/>
          </w:tcPr>
          <w:p w:rsidR="00C91562" w:rsidRPr="002F3E7B" w:rsidRDefault="00C91562" w:rsidP="002A247F">
            <w:pPr>
              <w:widowControl w:val="0"/>
              <w:autoSpaceDE w:val="0"/>
              <w:autoSpaceDN w:val="0"/>
              <w:adjustRightInd w:val="0"/>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szCs w:val="24"/>
              </w:rPr>
              <w:t>«Исполнение судебных актов по взысканию денежных средств за счет казны Завитинского района»</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2.1.</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Обслуживание муниципального долга района</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0,041</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0,041</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w:t>
            </w:r>
          </w:p>
        </w:tc>
        <w:tc>
          <w:tcPr>
            <w:tcW w:w="709" w:type="dxa"/>
            <w:vAlign w:val="center"/>
          </w:tcPr>
          <w:p w:rsidR="00C91562" w:rsidRPr="005E6EB8"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5E6EB8" w:rsidRDefault="00C91562" w:rsidP="002A247F">
            <w:pPr>
              <w:spacing w:after="0" w:line="240" w:lineRule="auto"/>
              <w:ind w:left="-108" w:right="-108"/>
              <w:jc w:val="center"/>
              <w:rPr>
                <w:rFonts w:ascii="Times New Roman" w:hAnsi="Times New Roman" w:cs="Times New Roman"/>
                <w:szCs w:val="24"/>
              </w:rPr>
            </w:pPr>
            <w:r w:rsidRPr="005E6EB8">
              <w:rPr>
                <w:rFonts w:ascii="Times New Roman" w:hAnsi="Times New Roman" w:cs="Times New Roman"/>
                <w:szCs w:val="24"/>
              </w:rPr>
              <w:t>0</w:t>
            </w:r>
          </w:p>
        </w:tc>
        <w:tc>
          <w:tcPr>
            <w:tcW w:w="709" w:type="dxa"/>
            <w:vAlign w:val="center"/>
          </w:tcPr>
          <w:p w:rsidR="00C91562" w:rsidRPr="005E6EB8" w:rsidRDefault="00C91562" w:rsidP="002A247F">
            <w:pPr>
              <w:spacing w:after="0" w:line="240" w:lineRule="auto"/>
              <w:ind w:left="-108" w:right="-108"/>
              <w:jc w:val="center"/>
              <w:rPr>
                <w:rFonts w:ascii="Times New Roman" w:hAnsi="Times New Roman" w:cs="Times New Roman"/>
                <w:szCs w:val="24"/>
              </w:rPr>
            </w:pPr>
            <w:r w:rsidRPr="005E6EB8">
              <w:rPr>
                <w:rFonts w:ascii="Times New Roman" w:hAnsi="Times New Roman" w:cs="Times New Roman"/>
                <w:szCs w:val="24"/>
              </w:rPr>
              <w:t>0</w:t>
            </w:r>
          </w:p>
        </w:tc>
        <w:tc>
          <w:tcPr>
            <w:tcW w:w="709" w:type="dxa"/>
            <w:vAlign w:val="center"/>
          </w:tcPr>
          <w:p w:rsidR="00C91562" w:rsidRPr="005E6EB8" w:rsidRDefault="00C91562" w:rsidP="002A247F">
            <w:pPr>
              <w:spacing w:after="0" w:line="240" w:lineRule="auto"/>
              <w:ind w:left="-108" w:right="-108"/>
              <w:jc w:val="center"/>
              <w:rPr>
                <w:rFonts w:ascii="Times New Roman" w:hAnsi="Times New Roman" w:cs="Times New Roman"/>
                <w:szCs w:val="24"/>
              </w:rPr>
            </w:pPr>
            <w:r w:rsidRPr="005E6EB8">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2.2.</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3.1.</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Повышение эффективности управления муниципальными финансами</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8"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Pr>
                <w:rFonts w:ascii="Times New Roman" w:hAnsi="Times New Roman" w:cs="Times New Roman"/>
                <w:szCs w:val="24"/>
              </w:rPr>
              <w:t>0</w:t>
            </w:r>
          </w:p>
        </w:tc>
      </w:tr>
      <w:tr w:rsidR="00C91562" w:rsidRPr="002F3E7B" w:rsidTr="00C91562">
        <w:trPr>
          <w:tblHeader/>
        </w:trPr>
        <w:tc>
          <w:tcPr>
            <w:tcW w:w="709" w:type="dxa"/>
            <w:vAlign w:val="center"/>
          </w:tcPr>
          <w:p w:rsidR="00C91562" w:rsidRPr="002F3E7B" w:rsidRDefault="00C91562" w:rsidP="002A247F">
            <w:pPr>
              <w:spacing w:after="0" w:line="240" w:lineRule="auto"/>
              <w:ind w:left="-248" w:right="-108"/>
              <w:jc w:val="center"/>
              <w:rPr>
                <w:rFonts w:ascii="Times New Roman" w:hAnsi="Times New Roman" w:cs="Times New Roman"/>
                <w:szCs w:val="24"/>
              </w:rPr>
            </w:pPr>
            <w:r w:rsidRPr="002F3E7B">
              <w:rPr>
                <w:rFonts w:ascii="Times New Roman" w:hAnsi="Times New Roman" w:cs="Times New Roman"/>
                <w:szCs w:val="24"/>
              </w:rPr>
              <w:lastRenderedPageBreak/>
              <w:t>3.2.</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Выравнивание бюджетной обеспеченности поселений</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0,293</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0,293</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0,27</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0,27</w:t>
            </w:r>
          </w:p>
        </w:tc>
        <w:tc>
          <w:tcPr>
            <w:tcW w:w="708"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0,27</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0,27</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0,27</w:t>
            </w:r>
          </w:p>
        </w:tc>
      </w:tr>
      <w:tr w:rsidR="00C91562" w:rsidRPr="007202D9"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3.3.</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Поддержка мер по обеспечению сбалансированности поселений</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0,041</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0,236</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0,236</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0,30</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0,30</w:t>
            </w:r>
          </w:p>
        </w:tc>
        <w:tc>
          <w:tcPr>
            <w:tcW w:w="708"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0,30</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0,30</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0,30</w:t>
            </w:r>
          </w:p>
        </w:tc>
      </w:tr>
      <w:tr w:rsidR="00C91562" w:rsidRPr="002F3E7B" w:rsidTr="00C91562">
        <w:trPr>
          <w:tblHeader/>
        </w:trPr>
        <w:tc>
          <w:tcPr>
            <w:tcW w:w="709"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4.1.</w:t>
            </w:r>
          </w:p>
        </w:tc>
        <w:tc>
          <w:tcPr>
            <w:tcW w:w="2552" w:type="dxa"/>
            <w:vAlign w:val="center"/>
          </w:tcPr>
          <w:p w:rsidR="00C91562" w:rsidRPr="002F3E7B" w:rsidRDefault="00C91562" w:rsidP="002A247F">
            <w:pPr>
              <w:spacing w:after="0" w:line="240" w:lineRule="auto"/>
              <w:rPr>
                <w:rFonts w:ascii="Times New Roman" w:hAnsi="Times New Roman" w:cs="Times New Roman"/>
                <w:b/>
                <w:szCs w:val="24"/>
              </w:rPr>
            </w:pPr>
            <w:r w:rsidRPr="002F3E7B">
              <w:rPr>
                <w:rFonts w:ascii="Times New Roman" w:hAnsi="Times New Roman" w:cs="Times New Roman"/>
                <w:b/>
                <w:szCs w:val="24"/>
              </w:rPr>
              <w:t>Основное мероприятие</w:t>
            </w:r>
          </w:p>
          <w:p w:rsidR="00C91562" w:rsidRPr="002F3E7B" w:rsidRDefault="00C91562" w:rsidP="002A247F">
            <w:pPr>
              <w:spacing w:after="0" w:line="240" w:lineRule="auto"/>
              <w:rPr>
                <w:rFonts w:ascii="Times New Roman" w:hAnsi="Times New Roman" w:cs="Times New Roman"/>
                <w:szCs w:val="24"/>
              </w:rPr>
            </w:pPr>
            <w:r w:rsidRPr="002F3E7B">
              <w:rPr>
                <w:rFonts w:ascii="Times New Roman" w:hAnsi="Times New Roman" w:cs="Times New Roman"/>
                <w:szCs w:val="24"/>
              </w:rPr>
              <w:t>Расходы на обеспечение функций органов местного самоуправления</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0,63</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0,63</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0,63</w:t>
            </w:r>
          </w:p>
        </w:tc>
        <w:tc>
          <w:tcPr>
            <w:tcW w:w="567" w:type="dxa"/>
            <w:vAlign w:val="center"/>
          </w:tcPr>
          <w:p w:rsidR="00C91562" w:rsidRPr="002F3E7B" w:rsidRDefault="00C91562" w:rsidP="002A247F">
            <w:pPr>
              <w:spacing w:after="0" w:line="240" w:lineRule="auto"/>
              <w:ind w:left="-108" w:right="-108"/>
              <w:jc w:val="center"/>
              <w:rPr>
                <w:rFonts w:ascii="Times New Roman" w:hAnsi="Times New Roman" w:cs="Times New Roman"/>
                <w:szCs w:val="24"/>
              </w:rPr>
            </w:pPr>
            <w:r w:rsidRPr="002F3E7B">
              <w:rPr>
                <w:rFonts w:ascii="Times New Roman" w:hAnsi="Times New Roman" w:cs="Times New Roman"/>
                <w:szCs w:val="24"/>
              </w:rPr>
              <w:t>0,63</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c>
          <w:tcPr>
            <w:tcW w:w="567"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c>
          <w:tcPr>
            <w:tcW w:w="708"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c>
          <w:tcPr>
            <w:tcW w:w="709" w:type="dxa"/>
            <w:vAlign w:val="center"/>
          </w:tcPr>
          <w:p w:rsidR="00C91562" w:rsidRPr="007202D9" w:rsidRDefault="00C91562" w:rsidP="002A247F">
            <w:pPr>
              <w:spacing w:after="0" w:line="240" w:lineRule="auto"/>
              <w:ind w:left="-108" w:right="-108"/>
              <w:jc w:val="center"/>
              <w:rPr>
                <w:rFonts w:ascii="Times New Roman" w:hAnsi="Times New Roman" w:cs="Times New Roman"/>
                <w:szCs w:val="24"/>
              </w:rPr>
            </w:pPr>
            <w:r w:rsidRPr="007202D9">
              <w:rPr>
                <w:rFonts w:ascii="Times New Roman" w:hAnsi="Times New Roman" w:cs="Times New Roman"/>
                <w:szCs w:val="24"/>
              </w:rPr>
              <w:t>0,43</w:t>
            </w:r>
          </w:p>
        </w:tc>
      </w:tr>
    </w:tbl>
    <w:p w:rsidR="00DD45B8" w:rsidRPr="008B52FA" w:rsidRDefault="00DD45B8" w:rsidP="00DD45B8">
      <w:pPr>
        <w:widowControl w:val="0"/>
        <w:autoSpaceDE w:val="0"/>
        <w:autoSpaceDN w:val="0"/>
        <w:adjustRightInd w:val="0"/>
        <w:spacing w:after="0" w:line="240" w:lineRule="auto"/>
        <w:jc w:val="both"/>
        <w:rPr>
          <w:rFonts w:ascii="Times New Roman" w:hAnsi="Times New Roman" w:cs="Times New Roman"/>
          <w:color w:val="FF0000"/>
          <w:sz w:val="20"/>
          <w:szCs w:val="20"/>
        </w:rPr>
      </w:pPr>
    </w:p>
    <w:p w:rsidR="00DD45B8" w:rsidRPr="008B52FA" w:rsidRDefault="00DD45B8" w:rsidP="00DD45B8">
      <w:pPr>
        <w:spacing w:after="0" w:line="240" w:lineRule="auto"/>
        <w:jc w:val="both"/>
        <w:rPr>
          <w:rFonts w:ascii="Times New Roman" w:hAnsi="Times New Roman" w:cs="Times New Roman"/>
          <w:color w:val="FF0000"/>
          <w:sz w:val="20"/>
          <w:szCs w:val="20"/>
        </w:rPr>
      </w:pPr>
    </w:p>
    <w:p w:rsidR="00DD45B8" w:rsidRPr="003664B1" w:rsidRDefault="00DD45B8" w:rsidP="00DD45B8">
      <w:pPr>
        <w:spacing w:after="0" w:line="240" w:lineRule="auto"/>
        <w:jc w:val="both"/>
        <w:rPr>
          <w:rFonts w:ascii="Times New Roman" w:hAnsi="Times New Roman" w:cs="Times New Roman"/>
          <w:sz w:val="20"/>
          <w:szCs w:val="20"/>
        </w:rPr>
        <w:sectPr w:rsidR="00DD45B8" w:rsidRPr="003664B1" w:rsidSect="00E87A97">
          <w:pgSz w:w="11906" w:h="16838"/>
          <w:pgMar w:top="567" w:right="567" w:bottom="567" w:left="680" w:header="567" w:footer="567" w:gutter="0"/>
          <w:pgNumType w:start="1"/>
          <w:cols w:space="708"/>
          <w:titlePg/>
          <w:docGrid w:linePitch="360"/>
        </w:sectPr>
      </w:pPr>
      <w:bookmarkStart w:id="0" w:name="_GoBack"/>
      <w:bookmarkEnd w:id="0"/>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Приложение № 1</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rPr>
        <w:t>к муниципальной программе «Повышение эффективности деятельности органов местного самоуправления Завитинского района»</w:t>
      </w:r>
      <w:r w:rsidR="00E570A6" w:rsidRPr="003664B1">
        <w:rPr>
          <w:rFonts w:ascii="Times New Roman" w:hAnsi="Times New Roman" w:cs="Times New Roman"/>
          <w:sz w:val="20"/>
          <w:szCs w:val="20"/>
        </w:rPr>
        <w:t xml:space="preserve"> </w:t>
      </w:r>
      <w:r w:rsidRPr="003664B1">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492"/>
        <w:gridCol w:w="708"/>
        <w:gridCol w:w="711"/>
        <w:gridCol w:w="1543"/>
        <w:gridCol w:w="2807"/>
        <w:gridCol w:w="983"/>
        <w:gridCol w:w="569"/>
        <w:gridCol w:w="566"/>
        <w:gridCol w:w="566"/>
        <w:gridCol w:w="550"/>
        <w:gridCol w:w="560"/>
        <w:gridCol w:w="560"/>
        <w:gridCol w:w="560"/>
        <w:gridCol w:w="556"/>
        <w:gridCol w:w="560"/>
        <w:gridCol w:w="566"/>
        <w:gridCol w:w="579"/>
        <w:gridCol w:w="841"/>
      </w:tblGrid>
      <w:tr w:rsidR="00DD45B8" w:rsidRPr="003664B1" w:rsidTr="00BB326E">
        <w:trPr>
          <w:trHeight w:val="20"/>
        </w:trPr>
        <w:tc>
          <w:tcPr>
            <w:tcW w:w="16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472" w:type="pct"/>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Срок реализации</w:t>
            </w:r>
          </w:p>
        </w:tc>
        <w:tc>
          <w:tcPr>
            <w:tcW w:w="488" w:type="pct"/>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Наименование показателя, единица измерения</w:t>
            </w:r>
          </w:p>
        </w:tc>
        <w:tc>
          <w:tcPr>
            <w:tcW w:w="311" w:type="pct"/>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Базисный год</w:t>
            </w:r>
          </w:p>
        </w:tc>
        <w:tc>
          <w:tcPr>
            <w:tcW w:w="1958" w:type="pct"/>
            <w:gridSpan w:val="11"/>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Значение планового показателя по годам реализации</w:t>
            </w:r>
          </w:p>
        </w:tc>
        <w:tc>
          <w:tcPr>
            <w:tcW w:w="268" w:type="pct"/>
            <w:vMerge w:val="restart"/>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Отношение последнего года  к базисному году, %</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c>
          <w:tcPr>
            <w:tcW w:w="224" w:type="pc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начало</w:t>
            </w:r>
          </w:p>
        </w:tc>
        <w:tc>
          <w:tcPr>
            <w:tcW w:w="225" w:type="pc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завершение</w:t>
            </w:r>
          </w:p>
        </w:tc>
        <w:tc>
          <w:tcPr>
            <w:tcW w:w="488" w:type="pct"/>
            <w:vMerge/>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c>
          <w:tcPr>
            <w:tcW w:w="888" w:type="pct"/>
            <w:vMerge/>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c>
          <w:tcPr>
            <w:tcW w:w="311" w:type="pct"/>
            <w:vMerge/>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p>
        </w:tc>
        <w:tc>
          <w:tcPr>
            <w:tcW w:w="180"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2015 год</w:t>
            </w:r>
          </w:p>
        </w:tc>
        <w:tc>
          <w:tcPr>
            <w:tcW w:w="179"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2016 год</w:t>
            </w:r>
          </w:p>
        </w:tc>
        <w:tc>
          <w:tcPr>
            <w:tcW w:w="179"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2017 год</w:t>
            </w:r>
          </w:p>
        </w:tc>
        <w:tc>
          <w:tcPr>
            <w:tcW w:w="174"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2018</w:t>
            </w:r>
          </w:p>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год</w:t>
            </w:r>
          </w:p>
        </w:tc>
        <w:tc>
          <w:tcPr>
            <w:tcW w:w="177"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2019  год</w:t>
            </w:r>
          </w:p>
        </w:tc>
        <w:tc>
          <w:tcPr>
            <w:tcW w:w="177"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2020 год</w:t>
            </w:r>
          </w:p>
        </w:tc>
        <w:tc>
          <w:tcPr>
            <w:tcW w:w="177"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2021 год</w:t>
            </w:r>
          </w:p>
        </w:tc>
        <w:tc>
          <w:tcPr>
            <w:tcW w:w="176"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2022 год</w:t>
            </w:r>
          </w:p>
        </w:tc>
        <w:tc>
          <w:tcPr>
            <w:tcW w:w="177"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2023 год</w:t>
            </w:r>
          </w:p>
        </w:tc>
        <w:tc>
          <w:tcPr>
            <w:tcW w:w="179"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2024</w:t>
            </w:r>
          </w:p>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год</w:t>
            </w:r>
          </w:p>
        </w:tc>
        <w:tc>
          <w:tcPr>
            <w:tcW w:w="182" w:type="pct"/>
            <w:vAlign w:val="center"/>
          </w:tcPr>
          <w:p w:rsidR="00DD45B8" w:rsidRPr="003664B1" w:rsidRDefault="00DD45B8" w:rsidP="00DD45B8">
            <w:pPr>
              <w:suppressAutoHyphens/>
              <w:spacing w:after="0" w:line="240" w:lineRule="auto"/>
              <w:jc w:val="both"/>
              <w:rPr>
                <w:rFonts w:ascii="Times New Roman" w:hAnsi="Times New Roman" w:cs="Times New Roman"/>
                <w:i/>
                <w:iCs/>
                <w:sz w:val="20"/>
                <w:szCs w:val="20"/>
              </w:rPr>
            </w:pPr>
            <w:r w:rsidRPr="003664B1">
              <w:rPr>
                <w:rFonts w:ascii="Times New Roman" w:hAnsi="Times New Roman" w:cs="Times New Roman"/>
                <w:i/>
                <w:iCs/>
                <w:sz w:val="20"/>
                <w:szCs w:val="20"/>
              </w:rPr>
              <w:t>2025 год</w:t>
            </w:r>
          </w:p>
        </w:tc>
        <w:tc>
          <w:tcPr>
            <w:tcW w:w="268" w:type="pct"/>
            <w:vMerge/>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r>
      <w:tr w:rsidR="00DD45B8" w:rsidRPr="003664B1" w:rsidTr="00BB326E">
        <w:trPr>
          <w:trHeight w:val="228"/>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472"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w:t>
            </w:r>
          </w:p>
        </w:tc>
        <w:tc>
          <w:tcPr>
            <w:tcW w:w="311"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w:t>
            </w:r>
          </w:p>
        </w:tc>
        <w:tc>
          <w:tcPr>
            <w:tcW w:w="180"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w:t>
            </w:r>
          </w:p>
        </w:tc>
        <w:tc>
          <w:tcPr>
            <w:tcW w:w="179"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w:t>
            </w:r>
          </w:p>
        </w:tc>
        <w:tc>
          <w:tcPr>
            <w:tcW w:w="179"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w:t>
            </w:r>
          </w:p>
        </w:tc>
        <w:tc>
          <w:tcPr>
            <w:tcW w:w="17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11</w:t>
            </w:r>
          </w:p>
        </w:tc>
        <w:tc>
          <w:tcPr>
            <w:tcW w:w="177"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177"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14</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16</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17</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18</w:t>
            </w:r>
          </w:p>
        </w:tc>
        <w:tc>
          <w:tcPr>
            <w:tcW w:w="268" w:type="pct"/>
            <w:vAlign w:val="center"/>
          </w:tcPr>
          <w:p w:rsidR="00DD45B8" w:rsidRPr="003664B1" w:rsidRDefault="00DD45B8" w:rsidP="00DD45B8">
            <w:pPr>
              <w:suppressAutoHyphens/>
              <w:spacing w:after="0" w:line="240" w:lineRule="auto"/>
              <w:jc w:val="both"/>
              <w:rPr>
                <w:rFonts w:ascii="Times New Roman" w:hAnsi="Times New Roman" w:cs="Times New Roman"/>
                <w:iCs/>
                <w:sz w:val="20"/>
                <w:szCs w:val="20"/>
              </w:rPr>
            </w:pPr>
            <w:r w:rsidRPr="003664B1">
              <w:rPr>
                <w:rFonts w:ascii="Times New Roman" w:hAnsi="Times New Roman" w:cs="Times New Roman"/>
                <w:iCs/>
                <w:sz w:val="20"/>
                <w:szCs w:val="20"/>
              </w:rPr>
              <w:t>19</w:t>
            </w:r>
          </w:p>
        </w:tc>
      </w:tr>
      <w:tr w:rsidR="00DD45B8" w:rsidRPr="003664B1" w:rsidTr="00BB326E">
        <w:trPr>
          <w:trHeight w:val="20"/>
        </w:trPr>
        <w:tc>
          <w:tcPr>
            <w:tcW w:w="16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restart"/>
            <w:vAlign w:val="center"/>
          </w:tcPr>
          <w:p w:rsidR="00DD45B8" w:rsidRPr="003664B1" w:rsidRDefault="00DD45B8" w:rsidP="00DD45B8">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муниципальной программы:</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финансовый отдел администрации Завитинского района</w:t>
            </w:r>
          </w:p>
        </w:tc>
        <w:tc>
          <w:tcPr>
            <w:tcW w:w="888" w:type="pct"/>
            <w:vAlign w:val="center"/>
          </w:tcPr>
          <w:p w:rsidR="00DD45B8" w:rsidRPr="003664B1" w:rsidRDefault="00DD45B8" w:rsidP="00DD45B8">
            <w:pPr>
              <w:pStyle w:val="afb"/>
              <w:widowControl w:val="0"/>
              <w:autoSpaceDE w:val="0"/>
              <w:autoSpaceDN w:val="0"/>
              <w:adjustRightInd w:val="0"/>
              <w:spacing w:after="0" w:line="240" w:lineRule="auto"/>
              <w:ind w:left="0"/>
              <w:jc w:val="both"/>
              <w:rPr>
                <w:rFonts w:ascii="Times New Roman" w:hAnsi="Times New Roman"/>
                <w:sz w:val="20"/>
                <w:szCs w:val="20"/>
              </w:rPr>
            </w:pPr>
            <w:r w:rsidRPr="003664B1">
              <w:rPr>
                <w:rFonts w:ascii="Times New Roman" w:hAnsi="Times New Roman"/>
                <w:sz w:val="20"/>
                <w:szCs w:val="20"/>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100,0</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b/>
                <w:bCs/>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15,3</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 5,9р.</w:t>
            </w:r>
          </w:p>
        </w:tc>
      </w:tr>
      <w:tr w:rsidR="00DD45B8" w:rsidRPr="003664B1" w:rsidTr="00BB326E">
        <w:trPr>
          <w:trHeight w:val="655"/>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b/>
                <w:bCs/>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99,1</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99,2</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99,3</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99,4</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100,5</w:t>
            </w:r>
          </w:p>
        </w:tc>
      </w:tr>
      <w:tr w:rsidR="00DD45B8" w:rsidRPr="003664B1" w:rsidTr="00BB326E">
        <w:trPr>
          <w:trHeight w:val="20"/>
        </w:trPr>
        <w:tc>
          <w:tcPr>
            <w:tcW w:w="168" w:type="pct"/>
            <w:vMerge w:val="restart"/>
            <w:vAlign w:val="center"/>
          </w:tcPr>
          <w:p w:rsidR="00DD45B8" w:rsidRPr="003664B1" w:rsidRDefault="00DD45B8" w:rsidP="00DD45B8">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lang w:val="en-US"/>
              </w:rPr>
              <w:t>I</w:t>
            </w:r>
          </w:p>
        </w:tc>
        <w:tc>
          <w:tcPr>
            <w:tcW w:w="472" w:type="pct"/>
            <w:vMerge w:val="restart"/>
            <w:vAlign w:val="center"/>
          </w:tcPr>
          <w:p w:rsidR="00DD45B8" w:rsidRPr="003664B1" w:rsidRDefault="00DD45B8" w:rsidP="00DD45B8">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 xml:space="preserve">«Повышение эффективности управления муниципальными финансами и муниципальным долгом Завитинского </w:t>
            </w:r>
            <w:r w:rsidRPr="003664B1">
              <w:rPr>
                <w:rFonts w:ascii="Times New Roman" w:hAnsi="Times New Roman" w:cs="Times New Roman"/>
                <w:b/>
                <w:bCs/>
                <w:sz w:val="20"/>
                <w:szCs w:val="20"/>
              </w:rPr>
              <w:lastRenderedPageBreak/>
              <w:t>района»</w:t>
            </w:r>
          </w:p>
        </w:tc>
        <w:tc>
          <w:tcPr>
            <w:tcW w:w="224"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2014</w:t>
            </w:r>
          </w:p>
        </w:tc>
        <w:tc>
          <w:tcPr>
            <w:tcW w:w="225"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Координатор подпрограммы: финансовый отдел администрации Завитинского района </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Отношение объема дефицита районного бюджета к общему годовому объему доходов районного бюджета</w:t>
            </w:r>
            <w:r w:rsidRPr="003664B1">
              <w:rPr>
                <w:rStyle w:val="afd"/>
                <w:rFonts w:ascii="Times New Roman" w:hAnsi="Times New Roman"/>
                <w:sz w:val="20"/>
                <w:szCs w:val="20"/>
              </w:rPr>
              <w:footnoteReference w:id="1"/>
            </w:r>
            <w:r w:rsidRPr="003664B1">
              <w:rPr>
                <w:rFonts w:ascii="Times New Roman" w:hAnsi="Times New Roman" w:cs="Times New Roman"/>
                <w:sz w:val="20"/>
                <w:szCs w:val="20"/>
              </w:rPr>
              <w:t>,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b/>
                <w:bCs/>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Уровень исполнения расходных обязательств области,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&gt;</w:t>
            </w:r>
            <w:r w:rsidRPr="003664B1">
              <w:rPr>
                <w:rFonts w:ascii="Times New Roman" w:hAnsi="Times New Roman" w:cs="Times New Roman"/>
                <w:sz w:val="20"/>
                <w:szCs w:val="20"/>
                <w:lang w:val="en-US"/>
              </w:rPr>
              <w:t xml:space="preserve"> </w:t>
            </w:r>
            <w:r w:rsidRPr="003664B1">
              <w:rPr>
                <w:rFonts w:ascii="Times New Roman" w:hAnsi="Times New Roman" w:cs="Times New Roman"/>
                <w:sz w:val="20"/>
                <w:szCs w:val="20"/>
              </w:rPr>
              <w:t>95</w:t>
            </w:r>
          </w:p>
        </w:tc>
      </w:tr>
      <w:tr w:rsidR="00DD45B8" w:rsidRPr="003664B1" w:rsidTr="00BB326E">
        <w:trPr>
          <w:trHeight w:val="20"/>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1.1.</w:t>
            </w:r>
          </w:p>
        </w:tc>
        <w:tc>
          <w:tcPr>
            <w:tcW w:w="472" w:type="pct"/>
            <w:vAlign w:val="center"/>
          </w:tcPr>
          <w:p w:rsidR="00DD45B8" w:rsidRPr="003664B1" w:rsidRDefault="00DD45B8" w:rsidP="00DD45B8">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Обслуживание муниципального долга района</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финансовый отдел администрации Завитинского района </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lang w:val="en-US"/>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lang w:val="en-US"/>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lang w:val="en-US"/>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lang w:val="en-US"/>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&lt;1</w:t>
            </w:r>
            <w:r w:rsidRPr="003664B1">
              <w:rPr>
                <w:rFonts w:ascii="Times New Roman" w:hAnsi="Times New Roman" w:cs="Times New Roman"/>
                <w:sz w:val="20"/>
                <w:szCs w:val="20"/>
                <w:lang w:val="en-US"/>
              </w:rPr>
              <w:t>5</w:t>
            </w:r>
          </w:p>
        </w:tc>
      </w:tr>
      <w:tr w:rsidR="00DD45B8" w:rsidRPr="003664B1" w:rsidTr="00BB326E">
        <w:trPr>
          <w:trHeight w:val="20"/>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472"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Выравнивание бюджетной обеспеченности поселений</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финансовый отдел администрации Завитинского района</w:t>
            </w:r>
          </w:p>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u w:val="single"/>
                <w:lang w:val="en-US"/>
              </w:rPr>
              <w:t>&lt;</w:t>
            </w:r>
            <w:r w:rsidRPr="003664B1">
              <w:rPr>
                <w:rFonts w:ascii="Times New Roman" w:hAnsi="Times New Roman" w:cs="Times New Roman"/>
                <w:sz w:val="20"/>
                <w:szCs w:val="20"/>
              </w:rPr>
              <w:t>20</w:t>
            </w:r>
          </w:p>
        </w:tc>
      </w:tr>
      <w:tr w:rsidR="00DD45B8" w:rsidRPr="003664B1" w:rsidTr="00BB326E">
        <w:trPr>
          <w:trHeight w:val="20"/>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472"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финансовый отдел администрации Завитинского района</w:t>
            </w:r>
          </w:p>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r>
      <w:tr w:rsidR="00DD45B8" w:rsidRPr="003664B1" w:rsidTr="00BB326E">
        <w:trPr>
          <w:trHeight w:val="20"/>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1.4..</w:t>
            </w:r>
          </w:p>
        </w:tc>
        <w:tc>
          <w:tcPr>
            <w:tcW w:w="472" w:type="pct"/>
            <w:vAlign w:val="center"/>
          </w:tcPr>
          <w:p w:rsidR="00DD45B8" w:rsidRPr="003664B1" w:rsidRDefault="00DD45B8" w:rsidP="00DD45B8">
            <w:pPr>
              <w:widowControl w:val="0"/>
              <w:autoSpaceDE w:val="0"/>
              <w:autoSpaceDN w:val="0"/>
              <w:adjustRightInd w:val="0"/>
              <w:spacing w:after="0" w:line="240" w:lineRule="auto"/>
              <w:jc w:val="both"/>
              <w:rPr>
                <w:rFonts w:ascii="Times New Roman" w:hAnsi="Times New Roman" w:cs="Times New Roman"/>
                <w:b/>
                <w:bCs/>
                <w:sz w:val="20"/>
                <w:szCs w:val="20"/>
              </w:rPr>
            </w:pPr>
            <w:r w:rsidRPr="003664B1">
              <w:rPr>
                <w:rFonts w:ascii="Times New Roman" w:hAnsi="Times New Roman" w:cs="Times New Roman"/>
                <w:sz w:val="20"/>
                <w:szCs w:val="20"/>
              </w:rPr>
              <w:t>Расходы на обеспечение функций исполнительных органов местного самоуправления</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финансовый отдел администрации Завитинского района</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6" w:type="pct"/>
            <w:gridSpan w:val="13"/>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высший балл комплексной оценки</w:t>
            </w:r>
          </w:p>
        </w:tc>
      </w:tr>
      <w:tr w:rsidR="00DD45B8" w:rsidRPr="003664B1" w:rsidTr="00BB326E">
        <w:trPr>
          <w:trHeight w:val="20"/>
        </w:trPr>
        <w:tc>
          <w:tcPr>
            <w:tcW w:w="168" w:type="pct"/>
            <w:vMerge w:val="restart"/>
            <w:vAlign w:val="center"/>
          </w:tcPr>
          <w:p w:rsidR="00DD45B8" w:rsidRPr="003664B1" w:rsidRDefault="00DD45B8" w:rsidP="00DD45B8">
            <w:pPr>
              <w:spacing w:after="0" w:line="240" w:lineRule="auto"/>
              <w:jc w:val="both"/>
              <w:rPr>
                <w:rFonts w:ascii="Times New Roman" w:hAnsi="Times New Roman" w:cs="Times New Roman"/>
                <w:b/>
                <w:bCs/>
                <w:sz w:val="20"/>
                <w:szCs w:val="20"/>
                <w:lang w:val="en-US"/>
              </w:rPr>
            </w:pPr>
            <w:r w:rsidRPr="003664B1">
              <w:rPr>
                <w:rFonts w:ascii="Times New Roman" w:hAnsi="Times New Roman" w:cs="Times New Roman"/>
                <w:b/>
                <w:bCs/>
                <w:sz w:val="20"/>
                <w:szCs w:val="20"/>
                <w:lang w:val="en-US"/>
              </w:rPr>
              <w:t>II</w:t>
            </w:r>
          </w:p>
          <w:p w:rsidR="00DD45B8" w:rsidRPr="003664B1" w:rsidRDefault="00DD45B8" w:rsidP="00DD45B8">
            <w:pPr>
              <w:spacing w:after="0" w:line="240" w:lineRule="auto"/>
              <w:jc w:val="both"/>
              <w:rPr>
                <w:rFonts w:ascii="Times New Roman" w:hAnsi="Times New Roman" w:cs="Times New Roman"/>
                <w:sz w:val="20"/>
                <w:szCs w:val="20"/>
                <w:lang w:val="en-US"/>
              </w:rPr>
            </w:pPr>
          </w:p>
        </w:tc>
        <w:tc>
          <w:tcPr>
            <w:tcW w:w="472"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b/>
                <w:bCs/>
                <w:sz w:val="20"/>
                <w:szCs w:val="20"/>
              </w:rPr>
              <w:t>«Повышение эффективности использования муниципального имущества Завитинского района»</w:t>
            </w:r>
          </w:p>
        </w:tc>
        <w:tc>
          <w:tcPr>
            <w:tcW w:w="224"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подпрограммы: Комитет по управлению муниципальным имуществом Завитинского района</w:t>
            </w:r>
          </w:p>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Удельный вес  объектов, на которые оформлено право собственности Завитинского района к общему количеству </w:t>
            </w:r>
            <w:r w:rsidRPr="003664B1">
              <w:rPr>
                <w:rFonts w:ascii="Times New Roman" w:hAnsi="Times New Roman" w:cs="Times New Roman"/>
                <w:sz w:val="20"/>
                <w:szCs w:val="20"/>
              </w:rPr>
              <w:lastRenderedPageBreak/>
              <w:t>муниципального имущества, учтенного в Реестре,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90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96,5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97</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97,5</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98</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98,5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99,5</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Объем поступлений в бюджет района доходов от использования земельных ресурсов Завитинского района,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r>
      <w:tr w:rsidR="00DD45B8" w:rsidRPr="003664B1" w:rsidTr="00BB326E">
        <w:trPr>
          <w:trHeight w:val="20"/>
        </w:trPr>
        <w:tc>
          <w:tcPr>
            <w:tcW w:w="16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1.1.</w:t>
            </w:r>
          </w:p>
        </w:tc>
        <w:tc>
          <w:tcPr>
            <w:tcW w:w="472"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Merge w:val="restar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r>
      <w:tr w:rsidR="00DD45B8" w:rsidRPr="003664B1" w:rsidTr="00BB326E">
        <w:trPr>
          <w:trHeight w:val="20"/>
        </w:trPr>
        <w:tc>
          <w:tcPr>
            <w:tcW w:w="16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72"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4"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225"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88" w:type="pct"/>
            <w:vMerge/>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r>
      <w:tr w:rsidR="00DD45B8" w:rsidRPr="003664B1" w:rsidTr="00BB326E">
        <w:trPr>
          <w:trHeight w:val="20"/>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472"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w:t>
            </w:r>
            <w:r w:rsidRPr="003664B1">
              <w:rPr>
                <w:rFonts w:ascii="Times New Roman" w:hAnsi="Times New Roman" w:cs="Times New Roman"/>
                <w:sz w:val="20"/>
                <w:szCs w:val="20"/>
              </w:rPr>
              <w:lastRenderedPageBreak/>
              <w:t>собственности Завитинского района</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2015</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Удельный вес оформленных (зарегистрированных) объектов собственности к общему количеству планируемых к оформлению, %.</w:t>
            </w:r>
          </w:p>
        </w:tc>
        <w:tc>
          <w:tcPr>
            <w:tcW w:w="311"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0"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4"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6"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7"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79"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182"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268" w:type="pct"/>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r>
      <w:tr w:rsidR="00DD45B8" w:rsidRPr="003664B1" w:rsidTr="00BB326E">
        <w:trPr>
          <w:trHeight w:val="20"/>
        </w:trPr>
        <w:tc>
          <w:tcPr>
            <w:tcW w:w="16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1.3.</w:t>
            </w:r>
          </w:p>
        </w:tc>
        <w:tc>
          <w:tcPr>
            <w:tcW w:w="472"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c>
          <w:tcPr>
            <w:tcW w:w="225"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2025</w:t>
            </w:r>
          </w:p>
        </w:tc>
        <w:tc>
          <w:tcPr>
            <w:tcW w:w="4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6" w:type="pct"/>
            <w:gridSpan w:val="13"/>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lang w:val="en-US"/>
              </w:rPr>
              <w:t>&gt;</w:t>
            </w:r>
            <w:r w:rsidRPr="003664B1">
              <w:rPr>
                <w:rFonts w:ascii="Times New Roman" w:hAnsi="Times New Roman" w:cs="Times New Roman"/>
                <w:sz w:val="20"/>
                <w:szCs w:val="20"/>
              </w:rPr>
              <w:t>средний балл комплексной оценки</w:t>
            </w:r>
          </w:p>
          <w:p w:rsidR="00DD45B8" w:rsidRPr="003664B1" w:rsidRDefault="00DD45B8" w:rsidP="00DD45B8">
            <w:pPr>
              <w:spacing w:after="0" w:line="240" w:lineRule="auto"/>
              <w:jc w:val="both"/>
              <w:rPr>
                <w:rFonts w:ascii="Times New Roman" w:hAnsi="Times New Roman" w:cs="Times New Roman"/>
                <w:sz w:val="20"/>
                <w:szCs w:val="20"/>
              </w:rPr>
            </w:pPr>
          </w:p>
        </w:tc>
      </w:tr>
    </w:tbl>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Приложение № 2</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rPr>
        <w:t>к муниципальной программе «Повышение эффективности деятельности органов местного самоуправления</w:t>
      </w:r>
      <w:r w:rsidR="00E570A6" w:rsidRPr="003664B1">
        <w:rPr>
          <w:rFonts w:ascii="Times New Roman" w:hAnsi="Times New Roman" w:cs="Times New Roman"/>
          <w:sz w:val="20"/>
        </w:rPr>
        <w:t xml:space="preserve"> </w:t>
      </w:r>
      <w:r w:rsidRPr="003664B1">
        <w:rPr>
          <w:rFonts w:ascii="Times New Roman" w:hAnsi="Times New Roman" w:cs="Times New Roman"/>
          <w:sz w:val="20"/>
        </w:rPr>
        <w:t>Завитинского района»</w:t>
      </w:r>
      <w:r w:rsidR="00E570A6" w:rsidRPr="003664B1">
        <w:rPr>
          <w:rFonts w:ascii="Times New Roman" w:hAnsi="Times New Roman" w:cs="Times New Roman"/>
          <w:sz w:val="20"/>
        </w:rPr>
        <w:t xml:space="preserve"> </w:t>
      </w:r>
      <w:r w:rsidRPr="003664B1">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70"/>
        <w:gridCol w:w="5369"/>
        <w:gridCol w:w="4086"/>
        <w:gridCol w:w="1337"/>
      </w:tblGrid>
      <w:tr w:rsidR="00DD45B8" w:rsidRPr="003664B1" w:rsidTr="00BB326E">
        <w:trPr>
          <w:trHeight w:val="509"/>
          <w:tblHeader/>
          <w:jc w:val="center"/>
        </w:trPr>
        <w:tc>
          <w:tcPr>
            <w:tcW w:w="0" w:type="auto"/>
            <w:vMerge w:val="restart"/>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4470" w:type="dxa"/>
            <w:vMerge w:val="restart"/>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Вид нормативного правового акта</w:t>
            </w:r>
          </w:p>
        </w:tc>
        <w:tc>
          <w:tcPr>
            <w:tcW w:w="5369" w:type="dxa"/>
            <w:vMerge w:val="restart"/>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Основные положения (наименование) нормативного правового акта</w:t>
            </w:r>
          </w:p>
        </w:tc>
        <w:tc>
          <w:tcPr>
            <w:tcW w:w="4086" w:type="dxa"/>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муниципальной программы, координатор подпрограммы</w:t>
            </w:r>
          </w:p>
        </w:tc>
        <w:tc>
          <w:tcPr>
            <w:tcW w:w="1337" w:type="dxa"/>
            <w:vMerge w:val="restart"/>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Ожидаемые сроки принятия</w:t>
            </w:r>
          </w:p>
        </w:tc>
      </w:tr>
      <w:tr w:rsidR="00DD45B8" w:rsidRPr="003664B1" w:rsidTr="00BB326E">
        <w:trPr>
          <w:trHeight w:val="509"/>
          <w:tblHeader/>
          <w:jc w:val="center"/>
        </w:trPr>
        <w:tc>
          <w:tcPr>
            <w:tcW w:w="0" w:type="auto"/>
            <w:vMerge/>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p>
        </w:tc>
        <w:tc>
          <w:tcPr>
            <w:tcW w:w="4470" w:type="dxa"/>
            <w:vMerge/>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c>
          <w:tcPr>
            <w:tcW w:w="5369" w:type="dxa"/>
            <w:vMerge/>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p>
        </w:tc>
        <w:tc>
          <w:tcPr>
            <w:tcW w:w="4086" w:type="dxa"/>
            <w:vMerge/>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p>
        </w:tc>
        <w:tc>
          <w:tcPr>
            <w:tcW w:w="1337" w:type="dxa"/>
            <w:vMerge/>
            <w:vAlign w:val="center"/>
          </w:tcPr>
          <w:p w:rsidR="00DD45B8" w:rsidRPr="003664B1" w:rsidRDefault="00DD45B8" w:rsidP="00DD45B8">
            <w:pPr>
              <w:suppressAutoHyphens/>
              <w:spacing w:after="0" w:line="240" w:lineRule="auto"/>
              <w:jc w:val="both"/>
              <w:rPr>
                <w:rFonts w:ascii="Times New Roman" w:hAnsi="Times New Roman" w:cs="Times New Roman"/>
                <w:i/>
                <w:sz w:val="20"/>
                <w:szCs w:val="20"/>
              </w:rPr>
            </w:pPr>
          </w:p>
        </w:tc>
      </w:tr>
      <w:tr w:rsidR="00DD45B8" w:rsidRPr="003664B1" w:rsidTr="00BB326E">
        <w:trPr>
          <w:trHeight w:val="143"/>
          <w:tblHeader/>
          <w:jc w:val="center"/>
        </w:trPr>
        <w:tc>
          <w:tcPr>
            <w:tcW w:w="0" w:type="auto"/>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4470" w:type="dxa"/>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5369" w:type="dxa"/>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4086"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3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r>
      <w:tr w:rsidR="00DD45B8" w:rsidRPr="003664B1" w:rsidTr="00BB326E">
        <w:trPr>
          <w:tblHeader/>
          <w:jc w:val="center"/>
        </w:trPr>
        <w:tc>
          <w:tcPr>
            <w:tcW w:w="0" w:type="auto"/>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5262" w:type="dxa"/>
            <w:gridSpan w:val="4"/>
            <w:shd w:val="clear" w:color="auto" w:fill="auto"/>
            <w:vAlign w:val="center"/>
          </w:tcPr>
          <w:p w:rsidR="00DD45B8" w:rsidRPr="003664B1" w:rsidRDefault="00DD45B8" w:rsidP="00DD45B8">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Подпрограмма 1</w:t>
            </w:r>
          </w:p>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района»</w:t>
            </w:r>
          </w:p>
        </w:tc>
      </w:tr>
      <w:tr w:rsidR="00DD45B8" w:rsidRPr="003664B1" w:rsidTr="00BB326E">
        <w:trPr>
          <w:tblHeader/>
          <w:jc w:val="center"/>
        </w:trPr>
        <w:tc>
          <w:tcPr>
            <w:tcW w:w="0" w:type="auto"/>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1.1</w:t>
            </w:r>
          </w:p>
        </w:tc>
        <w:tc>
          <w:tcPr>
            <w:tcW w:w="4470" w:type="dxa"/>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 внесении изменений в решение РСНД «О бюджетном процессе в Завитинском районе»</w:t>
            </w:r>
          </w:p>
        </w:tc>
        <w:tc>
          <w:tcPr>
            <w:tcW w:w="4086"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w:t>
            </w:r>
          </w:p>
        </w:tc>
      </w:tr>
      <w:tr w:rsidR="00DD45B8" w:rsidRPr="003664B1" w:rsidTr="00BB326E">
        <w:trPr>
          <w:tblHeader/>
          <w:jc w:val="center"/>
        </w:trPr>
        <w:tc>
          <w:tcPr>
            <w:tcW w:w="0" w:type="auto"/>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4470" w:type="dxa"/>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rsidR="00DD45B8" w:rsidRPr="003664B1" w:rsidRDefault="00DD45B8" w:rsidP="00DD45B8">
            <w:pPr>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 районном бюджете на очередной финансовый год и плановый период»</w:t>
            </w:r>
          </w:p>
        </w:tc>
        <w:tc>
          <w:tcPr>
            <w:tcW w:w="4086"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Ежегодно 2015 -2025</w:t>
            </w:r>
          </w:p>
        </w:tc>
      </w:tr>
      <w:tr w:rsidR="00DD45B8" w:rsidRPr="003664B1" w:rsidTr="00BB326E">
        <w:trPr>
          <w:tblHeader/>
          <w:jc w:val="center"/>
        </w:trPr>
        <w:tc>
          <w:tcPr>
            <w:tcW w:w="0" w:type="auto"/>
            <w:shd w:val="clear" w:color="auto" w:fill="auto"/>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4470" w:type="dxa"/>
            <w:shd w:val="clear" w:color="auto" w:fill="auto"/>
            <w:vAlign w:val="center"/>
          </w:tcPr>
          <w:p w:rsidR="00DD45B8" w:rsidRPr="003664B1" w:rsidRDefault="00DD45B8" w:rsidP="00DD45B8">
            <w:pPr>
              <w:suppressAutoHyphen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rsidR="00DD45B8" w:rsidRPr="003664B1" w:rsidRDefault="00DD45B8" w:rsidP="00DD45B8">
            <w:pPr>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rsidR="00DD45B8" w:rsidRPr="003664B1" w:rsidRDefault="00DD45B8" w:rsidP="00DD45B8">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Ежегодно 2015 -2025 </w:t>
            </w:r>
          </w:p>
        </w:tc>
      </w:tr>
    </w:tbl>
    <w:p w:rsidR="00DD45B8" w:rsidRPr="003664B1" w:rsidRDefault="00DD45B8" w:rsidP="00DD45B8">
      <w:pPr>
        <w:tabs>
          <w:tab w:val="left" w:pos="14850"/>
        </w:tabs>
        <w:spacing w:after="0" w:line="240" w:lineRule="auto"/>
        <w:jc w:val="both"/>
        <w:rPr>
          <w:rFonts w:ascii="Times New Roman" w:hAnsi="Times New Roman" w:cs="Times New Roman"/>
          <w:sz w:val="20"/>
          <w:szCs w:val="20"/>
        </w:rPr>
      </w:pPr>
    </w:p>
    <w:p w:rsidR="00DD45B8" w:rsidRPr="003664B1" w:rsidRDefault="00DD45B8" w:rsidP="00DD45B8">
      <w:pPr>
        <w:tabs>
          <w:tab w:val="left" w:pos="14850"/>
        </w:tabs>
        <w:spacing w:after="0" w:line="240" w:lineRule="auto"/>
        <w:jc w:val="both"/>
        <w:rPr>
          <w:rFonts w:ascii="Times New Roman" w:hAnsi="Times New Roman" w:cs="Times New Roman"/>
          <w:sz w:val="20"/>
          <w:szCs w:val="20"/>
        </w:rPr>
        <w:sectPr w:rsidR="00DD45B8" w:rsidRPr="003664B1" w:rsidSect="00E87A97">
          <w:headerReference w:type="default" r:id="rId10"/>
          <w:pgSz w:w="16838" w:h="11906" w:orient="landscape"/>
          <w:pgMar w:top="567" w:right="567" w:bottom="567" w:left="680" w:header="567" w:footer="567" w:gutter="0"/>
          <w:pgNumType w:start="1"/>
          <w:cols w:space="708"/>
          <w:docGrid w:linePitch="360"/>
        </w:sectPr>
      </w:pPr>
    </w:p>
    <w:p w:rsidR="00DD45B8" w:rsidRPr="003664B1" w:rsidRDefault="00DD45B8" w:rsidP="00FB3359">
      <w:pPr>
        <w:tabs>
          <w:tab w:val="left" w:pos="14850"/>
        </w:tab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Приложение № 3</w:t>
      </w:r>
      <w:r w:rsidR="00E570A6" w:rsidRPr="003664B1">
        <w:rPr>
          <w:rFonts w:ascii="Times New Roman" w:hAnsi="Times New Roman" w:cs="Times New Roman"/>
          <w:sz w:val="20"/>
          <w:szCs w:val="20"/>
        </w:rPr>
        <w:t xml:space="preserve"> </w:t>
      </w:r>
      <w:r w:rsidRPr="003664B1">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 Завитинского района»</w:t>
      </w:r>
      <w:r w:rsidR="00E570A6" w:rsidRPr="003664B1">
        <w:rPr>
          <w:rFonts w:ascii="Times New Roman" w:hAnsi="Times New Roman" w:cs="Times New Roman"/>
          <w:sz w:val="20"/>
          <w:szCs w:val="20"/>
        </w:rPr>
        <w:t xml:space="preserve"> </w:t>
      </w:r>
      <w:r w:rsidRPr="003664B1">
        <w:rPr>
          <w:rFonts w:ascii="Times New Roman" w:hAnsi="Times New Roman" w:cs="Times New Roman"/>
          <w:b/>
          <w:bCs/>
          <w:color w:val="000000"/>
          <w:sz w:val="20"/>
          <w:szCs w:val="20"/>
        </w:rPr>
        <w:t xml:space="preserve">Ресурсное обеспечение и прогнозная (справочная) оценка расходов на </w:t>
      </w:r>
      <w:r w:rsidR="00E570A6" w:rsidRPr="003664B1">
        <w:rPr>
          <w:rFonts w:ascii="Times New Roman" w:hAnsi="Times New Roman" w:cs="Times New Roman"/>
          <w:sz w:val="20"/>
          <w:szCs w:val="20"/>
        </w:rPr>
        <w:t xml:space="preserve"> </w:t>
      </w:r>
      <w:r w:rsidRPr="003664B1">
        <w:rPr>
          <w:rFonts w:ascii="Times New Roman" w:hAnsi="Times New Roman" w:cs="Times New Roman"/>
          <w:b/>
          <w:bCs/>
          <w:color w:val="000000"/>
          <w:sz w:val="20"/>
          <w:szCs w:val="20"/>
        </w:rPr>
        <w:t>реализацию мероприятий  муниципальной программы из различных источников финансирования</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898"/>
        <w:gridCol w:w="631"/>
        <w:gridCol w:w="241"/>
        <w:gridCol w:w="266"/>
        <w:gridCol w:w="394"/>
        <w:gridCol w:w="241"/>
        <w:gridCol w:w="724"/>
        <w:gridCol w:w="563"/>
        <w:gridCol w:w="601"/>
        <w:gridCol w:w="595"/>
        <w:gridCol w:w="559"/>
        <w:gridCol w:w="539"/>
        <w:gridCol w:w="577"/>
        <w:gridCol w:w="514"/>
        <w:gridCol w:w="566"/>
        <w:gridCol w:w="577"/>
        <w:gridCol w:w="532"/>
        <w:gridCol w:w="539"/>
      </w:tblGrid>
      <w:tr w:rsidR="00DD45B8" w:rsidRPr="003664B1" w:rsidTr="00AE4C2F">
        <w:trPr>
          <w:trHeight w:val="20"/>
          <w:jc w:val="center"/>
        </w:trPr>
        <w:tc>
          <w:tcPr>
            <w:tcW w:w="278" w:type="pct"/>
            <w:vMerge w:val="restart"/>
            <w:shd w:val="clear" w:color="auto" w:fill="auto"/>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Статус</w:t>
            </w:r>
          </w:p>
        </w:tc>
        <w:tc>
          <w:tcPr>
            <w:tcW w:w="849" w:type="pct"/>
            <w:vMerge w:val="restart"/>
            <w:shd w:val="clear" w:color="auto" w:fill="auto"/>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Наименование муниципальной программы, подпрограммы, основного мероприятия</w:t>
            </w:r>
          </w:p>
        </w:tc>
        <w:tc>
          <w:tcPr>
            <w:tcW w:w="282" w:type="pct"/>
            <w:vMerge w:val="restart"/>
            <w:shd w:val="clear" w:color="auto" w:fill="auto"/>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Источники финансирования</w:t>
            </w:r>
          </w:p>
        </w:tc>
        <w:tc>
          <w:tcPr>
            <w:tcW w:w="511" w:type="pct"/>
            <w:gridSpan w:val="4"/>
            <w:shd w:val="clear" w:color="auto" w:fill="auto"/>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Код бюджетной классификации</w:t>
            </w:r>
          </w:p>
        </w:tc>
        <w:tc>
          <w:tcPr>
            <w:tcW w:w="3079" w:type="pct"/>
            <w:gridSpan w:val="12"/>
            <w:shd w:val="clear" w:color="auto" w:fill="auto"/>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Оценка расходов (тыс. руб.)</w:t>
            </w:r>
          </w:p>
        </w:tc>
      </w:tr>
      <w:tr w:rsidR="00DD45B8" w:rsidRPr="003664B1" w:rsidTr="00AE4C2F">
        <w:trPr>
          <w:cantSplit/>
          <w:trHeight w:val="1134"/>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shd w:val="clear" w:color="auto" w:fill="auto"/>
            <w:textDirection w:val="btLr"/>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ГРБС</w:t>
            </w:r>
          </w:p>
        </w:tc>
        <w:tc>
          <w:tcPr>
            <w:tcW w:w="119" w:type="pct"/>
            <w:shd w:val="clear" w:color="auto" w:fill="auto"/>
            <w:textDirection w:val="btLr"/>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Рз Пр</w:t>
            </w:r>
          </w:p>
        </w:tc>
        <w:tc>
          <w:tcPr>
            <w:tcW w:w="176" w:type="pct"/>
            <w:shd w:val="clear" w:color="auto" w:fill="auto"/>
            <w:textDirection w:val="btLr"/>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ЦСР</w:t>
            </w:r>
          </w:p>
        </w:tc>
        <w:tc>
          <w:tcPr>
            <w:tcW w:w="108" w:type="pct"/>
            <w:shd w:val="clear" w:color="auto" w:fill="auto"/>
            <w:textDirection w:val="btLr"/>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ВР</w:t>
            </w:r>
          </w:p>
        </w:tc>
        <w:tc>
          <w:tcPr>
            <w:tcW w:w="324"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Всего</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2015</w:t>
            </w:r>
          </w:p>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 год</w:t>
            </w:r>
          </w:p>
        </w:tc>
        <w:tc>
          <w:tcPr>
            <w:tcW w:w="265" w:type="pct"/>
            <w:shd w:val="clear" w:color="auto" w:fill="auto"/>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2016 </w:t>
            </w:r>
          </w:p>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год</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2017</w:t>
            </w:r>
          </w:p>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 год</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2018 </w:t>
            </w:r>
          </w:p>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год</w:t>
            </w:r>
          </w:p>
        </w:tc>
        <w:tc>
          <w:tcPr>
            <w:tcW w:w="240" w:type="pct"/>
            <w:shd w:val="clear" w:color="auto" w:fill="auto"/>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2019 год</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2020 </w:t>
            </w:r>
          </w:p>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год</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2021</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iCs/>
                <w:color w:val="000000"/>
                <w:sz w:val="20"/>
                <w:szCs w:val="20"/>
              </w:rPr>
              <w:t>год</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2022 </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iCs/>
                <w:color w:val="000000"/>
                <w:sz w:val="20"/>
                <w:szCs w:val="20"/>
              </w:rPr>
              <w:t>год</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2023</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iCs/>
                <w:color w:val="000000"/>
                <w:sz w:val="20"/>
                <w:szCs w:val="20"/>
              </w:rPr>
              <w:t>год</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2024 </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iCs/>
                <w:color w:val="000000"/>
                <w:sz w:val="20"/>
                <w:szCs w:val="20"/>
              </w:rPr>
              <w:t>год</w:t>
            </w:r>
          </w:p>
        </w:tc>
        <w:tc>
          <w:tcPr>
            <w:tcW w:w="245" w:type="pct"/>
            <w:shd w:val="clear" w:color="auto" w:fill="auto"/>
            <w:noWrap/>
          </w:tcPr>
          <w:p w:rsidR="00DD45B8" w:rsidRPr="003664B1" w:rsidRDefault="00DD45B8" w:rsidP="00FB3359">
            <w:pPr>
              <w:spacing w:after="0" w:line="240" w:lineRule="auto"/>
              <w:jc w:val="both"/>
              <w:rPr>
                <w:rFonts w:ascii="Times New Roman" w:hAnsi="Times New Roman" w:cs="Times New Roman"/>
                <w:iCs/>
                <w:color w:val="000000"/>
                <w:sz w:val="20"/>
                <w:szCs w:val="20"/>
              </w:rPr>
            </w:pPr>
            <w:r w:rsidRPr="003664B1">
              <w:rPr>
                <w:rFonts w:ascii="Times New Roman" w:hAnsi="Times New Roman" w:cs="Times New Roman"/>
                <w:iCs/>
                <w:color w:val="000000"/>
                <w:sz w:val="20"/>
                <w:szCs w:val="20"/>
              </w:rPr>
              <w:t xml:space="preserve">2025 </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iCs/>
                <w:color w:val="000000"/>
                <w:sz w:val="20"/>
                <w:szCs w:val="20"/>
              </w:rPr>
              <w:t>год</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Муниципальная программа:</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 xml:space="preserve">Повышение эффективности деятельности органов местного самоуправления Завитинского района </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383317,15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25016,4</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24845,55</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28943,00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29725,9</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33275,7</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41767,9</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48137,2</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48540,3</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45936,0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28564,6</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28564,6</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383317,15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25016,4</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24845,55</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28943,00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29725,9</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33275,7</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41767,9</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48137,2</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48540,3</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45936,0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28564,6</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28564,6</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Подпрограмма 1</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Повышение эффективности управления муниципальными финансами и муниципальным долгом Завитинского района»</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321097,0</w:t>
            </w:r>
          </w:p>
        </w:tc>
        <w:tc>
          <w:tcPr>
            <w:tcW w:w="252"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20990,7</w:t>
            </w:r>
          </w:p>
        </w:tc>
        <w:tc>
          <w:tcPr>
            <w:tcW w:w="261"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20976,40</w:t>
            </w:r>
          </w:p>
        </w:tc>
        <w:tc>
          <w:tcPr>
            <w:tcW w:w="266"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24640,70</w:t>
            </w:r>
          </w:p>
        </w:tc>
        <w:tc>
          <w:tcPr>
            <w:tcW w:w="249"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24332,8</w:t>
            </w:r>
          </w:p>
        </w:tc>
        <w:tc>
          <w:tcPr>
            <w:tcW w:w="241"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28151,6</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31745,7</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40128,0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40531,1</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40959,4</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24320,3</w:t>
            </w:r>
          </w:p>
        </w:tc>
        <w:tc>
          <w:tcPr>
            <w:tcW w:w="249"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24320,3</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321097,0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20990,7</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20976,40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24640,70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24332,8</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28151,6</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31745,7</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40128,0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40531,1</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40959,4</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24320,3</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24320,3</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Основное мероприятие 1.1.</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Обслуживание муниципального долга района</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6110200170</w:t>
            </w: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700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5092,9</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819,00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855,00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1360,50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802,90</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1051,7</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203,8</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5092,9</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819,00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855,00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1360,50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802,90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1051,7</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203,8</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cBorders>
              <w:bottom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cBorders>
              <w:bottom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cBorders>
              <w:bottom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Borders>
              <w:bottom w:val="single" w:sz="4" w:space="0" w:color="auto"/>
            </w:tcBorders>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 xml:space="preserve">Основное мероприятие </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Выравнивание бюджетной обеспеченности поселений</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tcBorders>
              <w:top w:val="single" w:sz="4" w:space="0" w:color="auto"/>
              <w:bottom w:val="single" w:sz="4" w:space="0" w:color="auto"/>
              <w:right w:val="single" w:sz="4" w:space="0" w:color="auto"/>
            </w:tcBorders>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61.1.04.00000</w:t>
            </w:r>
          </w:p>
        </w:tc>
        <w:tc>
          <w:tcPr>
            <w:tcW w:w="108" w:type="pct"/>
            <w:vMerge w:val="restart"/>
            <w:tcBorders>
              <w:top w:val="single" w:sz="4" w:space="0" w:color="auto"/>
              <w:left w:val="single" w:sz="4" w:space="0" w:color="auto"/>
              <w:bottom w:val="single" w:sz="4" w:space="0" w:color="auto"/>
            </w:tcBorders>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500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110030,3</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10002,0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10002,00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10398,30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4774,80</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13650,3</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8555,0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12217,1</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12385,8</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12499,0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7773,00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7773,00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cBorders>
              <w:top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Borders>
              <w:top w:val="single" w:sz="4" w:space="0" w:color="auto"/>
              <w:left w:val="single" w:sz="4" w:space="0" w:color="auto"/>
              <w:bottom w:val="single" w:sz="4" w:space="0" w:color="auto"/>
            </w:tcBorders>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cBorders>
              <w:top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Borders>
              <w:top w:val="single" w:sz="4" w:space="0" w:color="auto"/>
              <w:left w:val="single" w:sz="4" w:space="0" w:color="auto"/>
              <w:bottom w:val="single" w:sz="4" w:space="0" w:color="auto"/>
            </w:tcBorders>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110030,3</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10002,0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10002,00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10398,30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4774,80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bCs/>
                <w:color w:val="000000"/>
                <w:sz w:val="20"/>
                <w:szCs w:val="20"/>
              </w:rPr>
              <w:t>13650,3</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8555,0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12217,1</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12385,8</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12499,0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7773,00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7773,00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cBorders>
              <w:top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Borders>
              <w:top w:val="single" w:sz="4" w:space="0" w:color="auto"/>
              <w:left w:val="single" w:sz="4" w:space="0" w:color="auto"/>
              <w:bottom w:val="single" w:sz="4" w:space="0" w:color="auto"/>
            </w:tcBorders>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cBorders>
              <w:top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cBorders>
              <w:top w:val="single" w:sz="4" w:space="0" w:color="auto"/>
              <w:left w:val="single" w:sz="4" w:space="0" w:color="auto"/>
              <w:bottom w:val="single" w:sz="4" w:space="0" w:color="auto"/>
              <w:right w:val="single" w:sz="4" w:space="0" w:color="auto"/>
            </w:tcBorders>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Borders>
              <w:top w:val="single" w:sz="4" w:space="0" w:color="auto"/>
              <w:left w:val="single" w:sz="4" w:space="0" w:color="auto"/>
              <w:bottom w:val="single" w:sz="4" w:space="0" w:color="auto"/>
            </w:tcBorders>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16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Основное мероприятие 1.3.</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Поддержка мер по обеспечению сбалансированности поселений</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tcBorders>
              <w:top w:val="single" w:sz="4" w:space="0" w:color="auto"/>
            </w:tcBorders>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tcBorders>
              <w:top w:val="single" w:sz="4" w:space="0" w:color="auto"/>
            </w:tcBorders>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tcBorders>
              <w:top w:val="single" w:sz="4" w:space="0" w:color="auto"/>
            </w:tcBorders>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color w:val="000000"/>
                <w:sz w:val="20"/>
                <w:szCs w:val="20"/>
              </w:rPr>
              <w:t>61.1.03.00000</w:t>
            </w:r>
          </w:p>
        </w:tc>
        <w:tc>
          <w:tcPr>
            <w:tcW w:w="108" w:type="pct"/>
            <w:vMerge w:val="restart"/>
            <w:tcBorders>
              <w:top w:val="single" w:sz="4" w:space="0" w:color="auto"/>
            </w:tcBorders>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124946,2</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4818,70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4818,70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6682,9</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13449,7</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7223,5</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13611,9</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17287,4</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17407,4</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17721,4</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10962,3</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10962,3</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tcBorders>
              <w:bottom w:val="nil"/>
            </w:tcBorders>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 xml:space="preserve">в том </w:t>
            </w:r>
            <w:r w:rsidRPr="003664B1">
              <w:rPr>
                <w:rFonts w:ascii="Times New Roman" w:hAnsi="Times New Roman" w:cs="Times New Roman"/>
                <w:color w:val="000000"/>
                <w:sz w:val="20"/>
                <w:szCs w:val="20"/>
              </w:rPr>
              <w:lastRenderedPageBreak/>
              <w:t>числе</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124946,2</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4818,70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4818,70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6682,9</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13449,7</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7223,5</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13611,9</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17287,4</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17407,4</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17721,4</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10962,3</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10962,3</w:t>
            </w:r>
          </w:p>
        </w:tc>
      </w:tr>
      <w:tr w:rsidR="00DD45B8" w:rsidRPr="003664B1" w:rsidTr="00AE4C2F">
        <w:trPr>
          <w:trHeight w:val="273"/>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tcBorders>
              <w:top w:val="nil"/>
            </w:tcBorders>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shd w:val="clear" w:color="auto" w:fill="auto"/>
            <w:noWrap/>
            <w:textDirection w:val="btLr"/>
            <w:vAlign w:val="bottom"/>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500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124946,2</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4818,70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4818,70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6682,9</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13449,7</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7223,5</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13611,9</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17287,4</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17407,4</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17721,4</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10962,3</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10962,3</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12"/>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Основное мероприятие 1.4.</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Расходы на обеспечение функций органов местного самоуправления</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61.1.01.00000</w:t>
            </w: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81027,6</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5351,00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5300,70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6199,00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5305,40</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6226,1</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9375,0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10623,5</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10737,9</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10739,0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5585,00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5585,00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tcBorders>
              <w:bottom w:val="nil"/>
            </w:tcBorders>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 том числе</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81027,6</w:t>
            </w:r>
          </w:p>
        </w:tc>
        <w:tc>
          <w:tcPr>
            <w:tcW w:w="25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5351,00</w:t>
            </w:r>
          </w:p>
        </w:tc>
        <w:tc>
          <w:tcPr>
            <w:tcW w:w="269"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5300,70</w:t>
            </w:r>
          </w:p>
        </w:tc>
        <w:tc>
          <w:tcPr>
            <w:tcW w:w="266"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6199,00</w:t>
            </w:r>
          </w:p>
        </w:tc>
        <w:tc>
          <w:tcPr>
            <w:tcW w:w="25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5305,40</w:t>
            </w:r>
          </w:p>
        </w:tc>
        <w:tc>
          <w:tcPr>
            <w:tcW w:w="239"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6226,1</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9375,0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10623,5</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10737,9</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10739,0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5585,00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5585,00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val="restart"/>
            <w:tcBorders>
              <w:top w:val="nil"/>
            </w:tcBorders>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100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71521,5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4620,40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4597,20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5426,80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4309,30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5258,3</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8398,1</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9714,0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9826,7</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9826,7</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4772,00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4772,00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200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9103,3</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680,10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684,90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764,60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887,90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858,5</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884,3</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909,5</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911,2</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912,3</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805,00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805,00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800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402,8</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50,50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18,60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7,60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108,20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109,3</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92,6</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8,00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8,00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Подпрограмма 2</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Повышение эффективности использования муниципального имущества Завитинского района</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6120000000</w:t>
            </w: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62220,15</w:t>
            </w:r>
          </w:p>
        </w:tc>
        <w:tc>
          <w:tcPr>
            <w:tcW w:w="252"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4025,70</w:t>
            </w:r>
          </w:p>
        </w:tc>
        <w:tc>
          <w:tcPr>
            <w:tcW w:w="261"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3869,15</w:t>
            </w:r>
          </w:p>
        </w:tc>
        <w:tc>
          <w:tcPr>
            <w:tcW w:w="266"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4302,30</w:t>
            </w:r>
          </w:p>
        </w:tc>
        <w:tc>
          <w:tcPr>
            <w:tcW w:w="249"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5393,1</w:t>
            </w:r>
          </w:p>
        </w:tc>
        <w:tc>
          <w:tcPr>
            <w:tcW w:w="241"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5124,1</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10022,2</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8009,2</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8009,2</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4976,6</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4244,30</w:t>
            </w:r>
          </w:p>
        </w:tc>
        <w:tc>
          <w:tcPr>
            <w:tcW w:w="249"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4244,30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62220,15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4025,70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3869,15</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4302,30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5393,1</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5124,1</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10022,2</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8009,2</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8009,2</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4976,6</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4244,30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4244,30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Основное мероприятие 2.1</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61.2.02.00000</w:t>
            </w: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200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10904,0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100,00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223,60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490,1</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370,0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4465,1</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2327,6</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2327,6</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100,00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100,00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10904,0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223,60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490,1</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370,0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4465,1</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2327,6</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2327,6</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100,00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Основное мероприятие 2.2.</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 xml:space="preserve">Оценка муниципального имущества, в том числе земельных участков, и оформление правоустанавливающих документов на объекты </w:t>
            </w:r>
            <w:r w:rsidRPr="003664B1">
              <w:rPr>
                <w:rFonts w:ascii="Times New Roman" w:hAnsi="Times New Roman" w:cs="Times New Roman"/>
                <w:color w:val="000000"/>
                <w:sz w:val="20"/>
                <w:szCs w:val="20"/>
              </w:rPr>
              <w:lastRenderedPageBreak/>
              <w:t>муниципальной собственности Завитинского района</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lastRenderedPageBreak/>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61.2.03.00000</w:t>
            </w:r>
          </w:p>
        </w:tc>
        <w:tc>
          <w:tcPr>
            <w:tcW w:w="10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200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4584,8</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504,10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256,00</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204,7</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410,0</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1105,0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1105,0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200,00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4584,8</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504,10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256,00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204,7</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410,0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1105,0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1105,0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textDirection w:val="btLr"/>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vMerge/>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lastRenderedPageBreak/>
              <w:t>Основное мероприятие 2.3.</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Расходы на обеспечение функций исполнительных органов местного самоуправления</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61.2.01.00000</w:t>
            </w: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46117,95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3321,60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3569,15</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3878,70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4647,00</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4549,4</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4533,7</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4576,6</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4576,6</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4576,6</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3944,3</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3944,3</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tcBorders>
              <w:bottom w:val="nil"/>
            </w:tcBorders>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 том числе</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46117,95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3321,60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3569,15</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3878,70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4647,00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4549,4</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4533,7</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4576,6</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4576,6</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4576,6</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3944,3</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3944,3</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val="restart"/>
            <w:tcBorders>
              <w:top w:val="nil"/>
            </w:tcBorders>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100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38878,5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2917,20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2918,00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2963,80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3829,50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3758,8</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3831,7</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4020,3</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4020,3</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4020,3</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3299,3</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3299,3</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200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6606,65</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333,00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599,05</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846,10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721,8</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743,6</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494,2</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556,3</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556,3</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556,3</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600,00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600,00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800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632,8</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71,40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52,10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68,80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95,7</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47,0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207,8</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45,00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45,00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БП</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Вн</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Основное мероприятие 2.4.</w:t>
            </w:r>
          </w:p>
        </w:tc>
        <w:tc>
          <w:tcPr>
            <w:tcW w:w="849"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r w:rsidRPr="003664B1">
              <w:rPr>
                <w:rFonts w:ascii="Times New Roman" w:hAnsi="Times New Roman" w:cs="Times New Roman"/>
                <w:b/>
                <w:bCs/>
                <w:color w:val="000000"/>
                <w:sz w:val="20"/>
                <w:szCs w:val="20"/>
              </w:rPr>
              <w:t>Всего</w:t>
            </w:r>
          </w:p>
        </w:tc>
        <w:tc>
          <w:tcPr>
            <w:tcW w:w="108"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restart"/>
            <w:shd w:val="clear" w:color="auto" w:fill="auto"/>
            <w:textDirection w:val="btLr"/>
            <w:vAlign w:val="bottom"/>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61.2.01.97043</w:t>
            </w: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613,4</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61"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41"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color w:val="000000"/>
                <w:sz w:val="20"/>
                <w:szCs w:val="20"/>
              </w:rPr>
            </w:pPr>
            <w:r w:rsidRPr="003664B1">
              <w:rPr>
                <w:rFonts w:ascii="Times New Roman" w:hAnsi="Times New Roman" w:cs="Times New Roman"/>
                <w:b/>
                <w:color w:val="000000"/>
                <w:sz w:val="20"/>
                <w:szCs w:val="20"/>
              </w:rPr>
              <w:t>613,4</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c>
          <w:tcPr>
            <w:tcW w:w="249" w:type="pct"/>
            <w:shd w:val="clear" w:color="auto" w:fill="auto"/>
          </w:tcPr>
          <w:p w:rsidR="00DD45B8" w:rsidRPr="003664B1" w:rsidRDefault="00DD45B8" w:rsidP="00FB3359">
            <w:pPr>
              <w:spacing w:after="0" w:line="240" w:lineRule="auto"/>
              <w:jc w:val="both"/>
              <w:rPr>
                <w:rFonts w:ascii="Times New Roman" w:hAnsi="Times New Roman" w:cs="Times New Roman"/>
                <w:b/>
                <w:sz w:val="20"/>
                <w:szCs w:val="20"/>
              </w:rPr>
            </w:pPr>
            <w:r w:rsidRPr="003664B1">
              <w:rPr>
                <w:rFonts w:ascii="Times New Roman" w:hAnsi="Times New Roman" w:cs="Times New Roman"/>
                <w:b/>
                <w:color w:val="000000"/>
                <w:sz w:val="20"/>
                <w:szCs w:val="20"/>
              </w:rPr>
              <w:t>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val="restar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РБ</w:t>
            </w:r>
          </w:p>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в том числе</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613,4</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613,4</w:t>
            </w:r>
          </w:p>
        </w:tc>
        <w:tc>
          <w:tcPr>
            <w:tcW w:w="23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vMerge/>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Cs/>
                <w:color w:val="000000"/>
                <w:sz w:val="20"/>
                <w:szCs w:val="20"/>
              </w:rPr>
            </w:pPr>
            <w:r w:rsidRPr="003664B1">
              <w:rPr>
                <w:rFonts w:ascii="Times New Roman" w:hAnsi="Times New Roman" w:cs="Times New Roman"/>
                <w:bCs/>
                <w:color w:val="000000"/>
                <w:sz w:val="20"/>
                <w:szCs w:val="20"/>
              </w:rPr>
              <w:t>200</w:t>
            </w: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613,4</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613,4</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r w:rsidR="00DD45B8" w:rsidRPr="003664B1" w:rsidTr="00AE4C2F">
        <w:trPr>
          <w:trHeight w:val="20"/>
          <w:jc w:val="center"/>
        </w:trPr>
        <w:tc>
          <w:tcPr>
            <w:tcW w:w="278"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849" w:type="pct"/>
            <w:vMerge/>
            <w:vAlign w:val="center"/>
          </w:tcPr>
          <w:p w:rsidR="00DD45B8" w:rsidRPr="003664B1" w:rsidRDefault="00DD45B8" w:rsidP="00FB3359">
            <w:pPr>
              <w:spacing w:after="0" w:line="240" w:lineRule="auto"/>
              <w:jc w:val="both"/>
              <w:rPr>
                <w:rFonts w:ascii="Times New Roman" w:hAnsi="Times New Roman" w:cs="Times New Roman"/>
                <w:color w:val="000000"/>
                <w:sz w:val="20"/>
                <w:szCs w:val="20"/>
              </w:rPr>
            </w:pPr>
          </w:p>
        </w:tc>
        <w:tc>
          <w:tcPr>
            <w:tcW w:w="282"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ОБ</w:t>
            </w:r>
          </w:p>
        </w:tc>
        <w:tc>
          <w:tcPr>
            <w:tcW w:w="108"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19"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76" w:type="pct"/>
            <w:vMerge/>
            <w:vAlign w:val="center"/>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108" w:type="pct"/>
            <w:shd w:val="clear" w:color="auto" w:fill="auto"/>
          </w:tcPr>
          <w:p w:rsidR="00DD45B8" w:rsidRPr="003664B1" w:rsidRDefault="00DD45B8" w:rsidP="00FB3359">
            <w:pPr>
              <w:spacing w:after="0" w:line="240" w:lineRule="auto"/>
              <w:jc w:val="both"/>
              <w:rPr>
                <w:rFonts w:ascii="Times New Roman" w:hAnsi="Times New Roman" w:cs="Times New Roman"/>
                <w:b/>
                <w:bCs/>
                <w:color w:val="000000"/>
                <w:sz w:val="20"/>
                <w:szCs w:val="20"/>
              </w:rPr>
            </w:pPr>
          </w:p>
        </w:tc>
        <w:tc>
          <w:tcPr>
            <w:tcW w:w="324" w:type="pct"/>
            <w:shd w:val="clear" w:color="auto" w:fill="auto"/>
            <w:noWrap/>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52"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66"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0"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9" w:type="pct"/>
            <w:shd w:val="clear" w:color="auto" w:fill="auto"/>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tcPr>
          <w:p w:rsidR="00DD45B8" w:rsidRPr="003664B1" w:rsidRDefault="00DD45B8" w:rsidP="00FB3359">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color w:val="000000"/>
                <w:sz w:val="20"/>
                <w:szCs w:val="20"/>
              </w:rPr>
              <w:t>0,00</w:t>
            </w:r>
          </w:p>
        </w:tc>
        <w:tc>
          <w:tcPr>
            <w:tcW w:w="230"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3"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5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38"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c>
          <w:tcPr>
            <w:tcW w:w="242" w:type="pct"/>
            <w:shd w:val="clear" w:color="auto" w:fill="auto"/>
            <w:noWrap/>
          </w:tcPr>
          <w:p w:rsidR="00DD45B8" w:rsidRPr="003664B1" w:rsidRDefault="00DD45B8"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color w:val="000000"/>
                <w:sz w:val="20"/>
                <w:szCs w:val="20"/>
              </w:rPr>
              <w:t>0,00</w:t>
            </w:r>
          </w:p>
        </w:tc>
      </w:tr>
    </w:tbl>
    <w:p w:rsidR="00AA7612" w:rsidRDefault="00AA7612" w:rsidP="00FB3359">
      <w:pPr>
        <w:spacing w:after="0" w:line="240" w:lineRule="auto"/>
        <w:jc w:val="both"/>
        <w:rPr>
          <w:rFonts w:ascii="Times New Roman" w:hAnsi="Times New Roman" w:cs="Times New Roman"/>
          <w:b/>
          <w:sz w:val="20"/>
          <w:szCs w:val="20"/>
        </w:rPr>
      </w:pPr>
    </w:p>
    <w:p w:rsidR="00AE4C2F" w:rsidRPr="003664B1" w:rsidRDefault="008B52FA" w:rsidP="00FB335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Постановление </w:t>
      </w:r>
      <w:r w:rsidR="00AE4C2F" w:rsidRPr="008B52FA">
        <w:rPr>
          <w:rFonts w:ascii="Times New Roman" w:hAnsi="Times New Roman" w:cs="Times New Roman"/>
          <w:b/>
          <w:sz w:val="20"/>
          <w:szCs w:val="20"/>
        </w:rPr>
        <w:t>от 29.01.2021</w:t>
      </w:r>
      <w:r w:rsidR="00AE4C2F" w:rsidRPr="008B52FA">
        <w:rPr>
          <w:rFonts w:ascii="Times New Roman" w:hAnsi="Times New Roman" w:cs="Times New Roman"/>
          <w:b/>
          <w:sz w:val="20"/>
          <w:szCs w:val="20"/>
        </w:rPr>
        <w:tab/>
      </w:r>
      <w:r w:rsidR="00AE4C2F" w:rsidRPr="003664B1">
        <w:rPr>
          <w:rFonts w:ascii="Times New Roman" w:hAnsi="Times New Roman" w:cs="Times New Roman"/>
          <w:sz w:val="20"/>
          <w:szCs w:val="20"/>
        </w:rPr>
        <w:tab/>
      </w:r>
      <w:r w:rsidR="00AE4C2F" w:rsidRPr="003664B1">
        <w:rPr>
          <w:rFonts w:ascii="Times New Roman" w:hAnsi="Times New Roman" w:cs="Times New Roman"/>
          <w:sz w:val="20"/>
          <w:szCs w:val="20"/>
        </w:rPr>
        <w:tab/>
      </w:r>
      <w:r w:rsidR="00AE4C2F" w:rsidRPr="003664B1">
        <w:rPr>
          <w:rFonts w:ascii="Times New Roman" w:hAnsi="Times New Roman" w:cs="Times New Roman"/>
          <w:sz w:val="20"/>
          <w:szCs w:val="20"/>
        </w:rPr>
        <w:tab/>
      </w:r>
      <w:r w:rsidR="00AE4C2F" w:rsidRPr="003664B1">
        <w:rPr>
          <w:rFonts w:ascii="Times New Roman" w:hAnsi="Times New Roman" w:cs="Times New Roman"/>
          <w:sz w:val="20"/>
          <w:szCs w:val="20"/>
        </w:rPr>
        <w:tab/>
      </w:r>
      <w:r w:rsidR="00AE4C2F" w:rsidRPr="003664B1">
        <w:rPr>
          <w:rFonts w:ascii="Times New Roman" w:hAnsi="Times New Roman" w:cs="Times New Roman"/>
          <w:sz w:val="20"/>
          <w:szCs w:val="20"/>
        </w:rPr>
        <w:tab/>
      </w:r>
      <w:r w:rsidR="00AE4C2F" w:rsidRPr="003664B1">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AE4C2F" w:rsidRPr="003664B1">
        <w:rPr>
          <w:rFonts w:ascii="Times New Roman" w:hAnsi="Times New Roman" w:cs="Times New Roman"/>
          <w:b/>
          <w:bCs/>
          <w:sz w:val="20"/>
          <w:szCs w:val="20"/>
        </w:rPr>
        <w:t>№ 28</w:t>
      </w:r>
    </w:p>
    <w:p w:rsidR="00AE4C2F" w:rsidRPr="003664B1" w:rsidRDefault="00AE4C2F" w:rsidP="00FB3359">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Об утверждении Общих требований к порядку составления, утверждения и ведения бюджетных смет муниципальных казенных   учреждений, органов местного самоуправления Завитинского района В соответствии со </w:t>
      </w:r>
      <w:hyperlink r:id="rId11" w:history="1">
        <w:r w:rsidRPr="003664B1">
          <w:rPr>
            <w:rFonts w:ascii="Times New Roman" w:hAnsi="Times New Roman" w:cs="Times New Roman"/>
            <w:sz w:val="20"/>
            <w:szCs w:val="20"/>
          </w:rPr>
          <w:t>статьей 221</w:t>
        </w:r>
      </w:hyperlink>
      <w:r w:rsidRPr="003664B1">
        <w:rPr>
          <w:rFonts w:ascii="Times New Roman" w:hAnsi="Times New Roman" w:cs="Times New Roman"/>
          <w:sz w:val="20"/>
          <w:szCs w:val="20"/>
        </w:rPr>
        <w:t xml:space="preserve"> Бюджетного кодекса Российской Федерации, приказом Министерства финансов Российской Федерации от 14 февраля 2018 № 26н «Об общих требованиях к порядку составления, утверждения и ведения бюджетных смет казённых учреждений»  </w:t>
      </w:r>
      <w:r w:rsidRPr="003664B1">
        <w:rPr>
          <w:rFonts w:ascii="Times New Roman" w:hAnsi="Times New Roman" w:cs="Times New Roman"/>
          <w:b/>
          <w:sz w:val="20"/>
          <w:szCs w:val="20"/>
        </w:rPr>
        <w:t xml:space="preserve">п о с т а н о в л я ю: </w:t>
      </w:r>
      <w:r w:rsidRPr="003664B1">
        <w:rPr>
          <w:rFonts w:ascii="Times New Roman" w:hAnsi="Times New Roman" w:cs="Times New Roman"/>
          <w:sz w:val="20"/>
          <w:szCs w:val="20"/>
        </w:rPr>
        <w:t xml:space="preserve">1. Утвердить прилагаемые </w:t>
      </w:r>
      <w:hyperlink w:anchor="P42" w:history="1">
        <w:r w:rsidRPr="003664B1">
          <w:rPr>
            <w:rFonts w:ascii="Times New Roman" w:hAnsi="Times New Roman" w:cs="Times New Roman"/>
            <w:sz w:val="20"/>
            <w:szCs w:val="20"/>
          </w:rPr>
          <w:t>Общие требования</w:t>
        </w:r>
      </w:hyperlink>
      <w:r w:rsidRPr="003664B1">
        <w:rPr>
          <w:rFonts w:ascii="Times New Roman" w:hAnsi="Times New Roman" w:cs="Times New Roman"/>
          <w:sz w:val="20"/>
          <w:szCs w:val="20"/>
        </w:rPr>
        <w:t xml:space="preserve"> к порядку составления, утверждения и ведения бюджетных смет муниципальных казенных учреждений, органов местного самоуправления Завитинского района.2. </w:t>
      </w:r>
      <w:hyperlink r:id="rId12" w:history="1">
        <w:r w:rsidRPr="003664B1">
          <w:rPr>
            <w:rFonts w:ascii="Times New Roman" w:hAnsi="Times New Roman" w:cs="Times New Roman"/>
            <w:sz w:val="20"/>
            <w:szCs w:val="20"/>
          </w:rPr>
          <w:t>Порядок</w:t>
        </w:r>
      </w:hyperlink>
      <w:r w:rsidRPr="003664B1">
        <w:rPr>
          <w:rFonts w:ascii="Times New Roman" w:hAnsi="Times New Roman" w:cs="Times New Roman"/>
          <w:sz w:val="20"/>
          <w:szCs w:val="20"/>
        </w:rPr>
        <w:t xml:space="preserve"> составления, утверждения и ведения бюджетных смет муниципальных казенных учреждений, органов местного самоуправления Завитинского района устанавливается главным распорядителем средств районного бюджета, в ведении которого находятся муниципальные казенные учреждения, в соответствии с </w:t>
      </w:r>
      <w:hyperlink w:anchor="P42" w:history="1">
        <w:r w:rsidRPr="003664B1">
          <w:rPr>
            <w:rFonts w:ascii="Times New Roman" w:hAnsi="Times New Roman" w:cs="Times New Roman"/>
            <w:sz w:val="20"/>
            <w:szCs w:val="20"/>
          </w:rPr>
          <w:t>Общими требованиями</w:t>
        </w:r>
      </w:hyperlink>
      <w:r w:rsidRPr="003664B1">
        <w:rPr>
          <w:rFonts w:ascii="Times New Roman" w:hAnsi="Times New Roman" w:cs="Times New Roman"/>
          <w:sz w:val="20"/>
          <w:szCs w:val="20"/>
        </w:rPr>
        <w:t xml:space="preserve"> к порядку составления, утверждения и ведения бюджетных смет казенных учреждений, органов местного самоуправления Завитинского района, утвержденными настоящим постановлением. 3. Настоящее постановление вступает в силу с даты подписания и распространяет свое действие на правоотношения, возникшие с 01.01.2021 года. 4. Признать утратившим силу постановление главы Завитинского района от 06.10.2020 № 392. 5. Настоящее постановление подлежит официальному опубликованию. 6. Контроль за исполнением настоящего постановления возложить на первого заместителя главы администрации Завитинского района Мацкан А.Н.</w:t>
      </w:r>
    </w:p>
    <w:p w:rsidR="00AE4C2F" w:rsidRPr="003664B1" w:rsidRDefault="00AE4C2F" w:rsidP="00FB3359">
      <w:pPr>
        <w:spacing w:after="0" w:line="240" w:lineRule="auto"/>
        <w:jc w:val="both"/>
        <w:rPr>
          <w:rFonts w:ascii="Times New Roman" w:hAnsi="Times New Roman" w:cs="Times New Roman"/>
          <w:color w:val="FFFFFF"/>
          <w:sz w:val="20"/>
          <w:szCs w:val="20"/>
        </w:rPr>
      </w:pPr>
      <w:r w:rsidRPr="003664B1">
        <w:rPr>
          <w:rFonts w:ascii="Times New Roman" w:hAnsi="Times New Roman" w:cs="Times New Roman"/>
          <w:sz w:val="20"/>
          <w:szCs w:val="20"/>
        </w:rPr>
        <w:t xml:space="preserve">Глава Завитинского района                                                                                                                       </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С.С. Линевич</w:t>
      </w:r>
    </w:p>
    <w:p w:rsidR="00AE4C2F" w:rsidRPr="003664B1" w:rsidRDefault="00AE4C2F" w:rsidP="002E509B">
      <w:pPr>
        <w:pStyle w:val="ConsPlusNormal"/>
        <w:jc w:val="both"/>
        <w:outlineLvl w:val="0"/>
        <w:rPr>
          <w:rFonts w:ascii="Times New Roman" w:hAnsi="Times New Roman" w:cs="Times New Roman"/>
          <w:sz w:val="20"/>
        </w:rPr>
      </w:pPr>
      <w:r w:rsidRPr="003664B1">
        <w:rPr>
          <w:rFonts w:ascii="Times New Roman" w:hAnsi="Times New Roman" w:cs="Times New Roman"/>
          <w:sz w:val="20"/>
        </w:rPr>
        <w:t>Утверждены</w:t>
      </w:r>
      <w:r w:rsidR="00FB3359" w:rsidRPr="003664B1">
        <w:rPr>
          <w:rFonts w:ascii="Times New Roman" w:hAnsi="Times New Roman" w:cs="Times New Roman"/>
          <w:sz w:val="20"/>
        </w:rPr>
        <w:t xml:space="preserve"> </w:t>
      </w:r>
      <w:r w:rsidRPr="003664B1">
        <w:rPr>
          <w:rFonts w:ascii="Times New Roman" w:hAnsi="Times New Roman" w:cs="Times New Roman"/>
          <w:sz w:val="20"/>
        </w:rPr>
        <w:t>постановлением главы</w:t>
      </w:r>
      <w:r w:rsidR="00FB3359" w:rsidRPr="003664B1">
        <w:rPr>
          <w:rFonts w:ascii="Times New Roman" w:hAnsi="Times New Roman" w:cs="Times New Roman"/>
          <w:sz w:val="20"/>
        </w:rPr>
        <w:t xml:space="preserve"> </w:t>
      </w:r>
      <w:r w:rsidRPr="003664B1">
        <w:rPr>
          <w:rFonts w:ascii="Times New Roman" w:hAnsi="Times New Roman" w:cs="Times New Roman"/>
          <w:sz w:val="20"/>
        </w:rPr>
        <w:t>Завитинского района</w:t>
      </w:r>
      <w:r w:rsidR="00FB3359" w:rsidRPr="003664B1">
        <w:rPr>
          <w:rFonts w:ascii="Times New Roman" w:hAnsi="Times New Roman" w:cs="Times New Roman"/>
          <w:sz w:val="20"/>
        </w:rPr>
        <w:t xml:space="preserve"> </w:t>
      </w:r>
      <w:r w:rsidRPr="003664B1">
        <w:rPr>
          <w:rFonts w:ascii="Times New Roman" w:hAnsi="Times New Roman" w:cs="Times New Roman"/>
          <w:sz w:val="20"/>
        </w:rPr>
        <w:t>от  29.012021    N  28</w:t>
      </w:r>
      <w:bookmarkStart w:id="1" w:name="P29"/>
      <w:bookmarkEnd w:id="1"/>
      <w:r w:rsidR="00FB3359" w:rsidRPr="003664B1">
        <w:rPr>
          <w:rFonts w:ascii="Times New Roman" w:hAnsi="Times New Roman" w:cs="Times New Roman"/>
          <w:sz w:val="20"/>
        </w:rPr>
        <w:t xml:space="preserve"> </w:t>
      </w:r>
      <w:r w:rsidRPr="003664B1">
        <w:rPr>
          <w:rFonts w:ascii="Times New Roman" w:hAnsi="Times New Roman" w:cs="Times New Roman"/>
          <w:sz w:val="20"/>
        </w:rPr>
        <w:t>ОБЩИЕ ТРЕБОВАНИЯ</w:t>
      </w:r>
      <w:r w:rsidR="00FB3359" w:rsidRPr="003664B1">
        <w:rPr>
          <w:rFonts w:ascii="Times New Roman" w:hAnsi="Times New Roman" w:cs="Times New Roman"/>
          <w:sz w:val="20"/>
        </w:rPr>
        <w:t xml:space="preserve"> </w:t>
      </w:r>
      <w:r w:rsidRPr="003664B1">
        <w:rPr>
          <w:rFonts w:ascii="Times New Roman" w:hAnsi="Times New Roman" w:cs="Times New Roman"/>
          <w:sz w:val="20"/>
        </w:rPr>
        <w:t>К ПОРЯДКУ СОСТАВЛЕНИЯ, УТВЕРЖДЕНИЯ И ВЕДЕНИЯ</w:t>
      </w:r>
      <w:r w:rsidR="00FB3359" w:rsidRPr="003664B1">
        <w:rPr>
          <w:rFonts w:ascii="Times New Roman" w:hAnsi="Times New Roman" w:cs="Times New Roman"/>
          <w:sz w:val="20"/>
        </w:rPr>
        <w:t xml:space="preserve"> </w:t>
      </w:r>
      <w:r w:rsidRPr="003664B1">
        <w:rPr>
          <w:rFonts w:ascii="Times New Roman" w:hAnsi="Times New Roman" w:cs="Times New Roman"/>
          <w:sz w:val="20"/>
        </w:rPr>
        <w:t xml:space="preserve"> БЮДЖЕТНЫХ СМЕТ КАЗЕННЫХ УЧРЕЖДЕНИЙ, ОРГАНОВ МЕСТНОГО САМОУПРАВЛЕНИЯ ЗАВИТИНСКОГО РАЙОНА</w:t>
      </w:r>
      <w:r w:rsidR="00FB3359" w:rsidRPr="003664B1">
        <w:rPr>
          <w:rFonts w:ascii="Times New Roman" w:hAnsi="Times New Roman" w:cs="Times New Roman"/>
          <w:sz w:val="20"/>
        </w:rPr>
        <w:t xml:space="preserve"> </w:t>
      </w:r>
      <w:r w:rsidRPr="003664B1">
        <w:rPr>
          <w:rFonts w:ascii="Times New Roman" w:hAnsi="Times New Roman" w:cs="Times New Roman"/>
          <w:sz w:val="20"/>
        </w:rPr>
        <w:t>I. Общие положения</w:t>
      </w:r>
      <w:r w:rsidR="00FB3359" w:rsidRPr="003664B1">
        <w:rPr>
          <w:rFonts w:ascii="Times New Roman" w:hAnsi="Times New Roman" w:cs="Times New Roman"/>
          <w:sz w:val="20"/>
        </w:rPr>
        <w:t xml:space="preserve"> </w:t>
      </w:r>
      <w:r w:rsidRPr="003664B1">
        <w:rPr>
          <w:rFonts w:ascii="Times New Roman" w:hAnsi="Times New Roman" w:cs="Times New Roman"/>
          <w:sz w:val="20"/>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13" w:history="1">
        <w:r w:rsidRPr="003664B1">
          <w:rPr>
            <w:rFonts w:ascii="Times New Roman" w:hAnsi="Times New Roman" w:cs="Times New Roman"/>
            <w:sz w:val="20"/>
          </w:rPr>
          <w:t>статьи 161</w:t>
        </w:r>
      </w:hyperlink>
      <w:r w:rsidRPr="003664B1">
        <w:rPr>
          <w:rFonts w:ascii="Times New Roman" w:hAnsi="Times New Roman" w:cs="Times New Roman"/>
          <w:sz w:val="20"/>
        </w:rPr>
        <w:t xml:space="preserve"> Бюджетного кодекса Российской Федерации  органов местного самоуправления.</w:t>
      </w:r>
      <w:r w:rsidR="00FB3359" w:rsidRPr="003664B1">
        <w:rPr>
          <w:rFonts w:ascii="Times New Roman" w:hAnsi="Times New Roman" w:cs="Times New Roman"/>
          <w:sz w:val="20"/>
        </w:rPr>
        <w:t xml:space="preserve"> </w:t>
      </w:r>
      <w:r w:rsidRPr="003664B1">
        <w:rPr>
          <w:rFonts w:ascii="Times New Roman" w:hAnsi="Times New Roman" w:cs="Times New Roman"/>
          <w:sz w:val="20"/>
        </w:rP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r w:rsidR="00FB3359" w:rsidRPr="003664B1">
        <w:rPr>
          <w:rFonts w:ascii="Times New Roman" w:hAnsi="Times New Roman" w:cs="Times New Roman"/>
          <w:sz w:val="20"/>
        </w:rPr>
        <w:t xml:space="preserve"> </w:t>
      </w:r>
      <w:r w:rsidRPr="003664B1">
        <w:rPr>
          <w:rFonts w:ascii="Times New Roman" w:hAnsi="Times New Roman" w:cs="Times New Roman"/>
          <w:sz w:val="20"/>
        </w:rPr>
        <w:t xml:space="preserve">Показатели сметы, содержащие сведения, составляющие государственную тайну, </w:t>
      </w:r>
      <w:r w:rsidRPr="003664B1">
        <w:rPr>
          <w:rFonts w:ascii="Times New Roman" w:hAnsi="Times New Roman" w:cs="Times New Roman"/>
          <w:sz w:val="20"/>
        </w:rPr>
        <w:lastRenderedPageBreak/>
        <w:t xml:space="preserve">утверждаются и ведутся обособленно.2. Главный распорядитель средств бюджета (далее - главный распорядитель бюджетных средств) утверждает </w:t>
      </w:r>
      <w:hyperlink r:id="rId14" w:history="1">
        <w:r w:rsidRPr="003664B1">
          <w:rPr>
            <w:rFonts w:ascii="Times New Roman" w:hAnsi="Times New Roman" w:cs="Times New Roman"/>
            <w:sz w:val="20"/>
          </w:rPr>
          <w:t>порядок</w:t>
        </w:r>
      </w:hyperlink>
      <w:r w:rsidRPr="003664B1">
        <w:rPr>
          <w:rFonts w:ascii="Times New Roman" w:hAnsi="Times New Roman" w:cs="Times New Roman"/>
          <w:sz w:val="20"/>
        </w:rP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средств).Порядок главного распорядителя бюджетных средств принимается в форме единого документа.3. Главный распорядитель средств бюджета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w:t>
      </w:r>
      <w:r w:rsidR="00FB3359" w:rsidRPr="003664B1">
        <w:rPr>
          <w:rFonts w:ascii="Times New Roman" w:hAnsi="Times New Roman" w:cs="Times New Roman"/>
          <w:sz w:val="20"/>
        </w:rPr>
        <w:t xml:space="preserve"> </w:t>
      </w:r>
      <w:r w:rsidRPr="003664B1">
        <w:rPr>
          <w:rFonts w:ascii="Times New Roman" w:hAnsi="Times New Roman" w:cs="Times New Roman"/>
          <w:sz w:val="20"/>
        </w:rPr>
        <w:t>1) сроки составления и подписания проектов смет;</w:t>
      </w:r>
      <w:r w:rsidR="00FB3359" w:rsidRPr="003664B1">
        <w:rPr>
          <w:rFonts w:ascii="Times New Roman" w:hAnsi="Times New Roman" w:cs="Times New Roman"/>
          <w:sz w:val="20"/>
        </w:rPr>
        <w:t xml:space="preserve"> </w:t>
      </w:r>
      <w:r w:rsidRPr="003664B1">
        <w:rPr>
          <w:rFonts w:ascii="Times New Roman" w:hAnsi="Times New Roman" w:cs="Times New Roman"/>
          <w:sz w:val="20"/>
        </w:rPr>
        <w:t>2) порядок и сроки утверждения смет (внесения изменений в сметы);</w:t>
      </w:r>
      <w:r w:rsidR="00FB3359" w:rsidRPr="003664B1">
        <w:rPr>
          <w:rFonts w:ascii="Times New Roman" w:hAnsi="Times New Roman" w:cs="Times New Roman"/>
          <w:sz w:val="20"/>
        </w:rPr>
        <w:t xml:space="preserve"> </w:t>
      </w:r>
      <w:r w:rsidRPr="003664B1">
        <w:rPr>
          <w:rFonts w:ascii="Times New Roman" w:hAnsi="Times New Roman" w:cs="Times New Roman"/>
          <w:sz w:val="20"/>
        </w:rPr>
        <w:t>3) полномочия главного распорядителя (распорядителя) средств федерального бюджета, учреждения по утверждению сметы (внесению изменений в смету).</w:t>
      </w:r>
      <w:bookmarkStart w:id="2" w:name="P45"/>
      <w:bookmarkEnd w:id="2"/>
      <w:r w:rsidR="00FB3359" w:rsidRPr="003664B1">
        <w:rPr>
          <w:rFonts w:ascii="Times New Roman" w:hAnsi="Times New Roman" w:cs="Times New Roman"/>
          <w:sz w:val="20"/>
        </w:rPr>
        <w:t xml:space="preserve"> </w:t>
      </w:r>
      <w:r w:rsidRPr="003664B1">
        <w:rPr>
          <w:rFonts w:ascii="Times New Roman" w:hAnsi="Times New Roman" w:cs="Times New Roman"/>
          <w:sz w:val="20"/>
        </w:rPr>
        <w:t>4. Главный распорядитель средств бюджета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r w:rsidR="00FB3359" w:rsidRPr="003664B1">
        <w:rPr>
          <w:rFonts w:ascii="Times New Roman" w:hAnsi="Times New Roman" w:cs="Times New Roman"/>
          <w:sz w:val="20"/>
        </w:rPr>
        <w:t xml:space="preserve"> </w:t>
      </w:r>
      <w:r w:rsidRPr="003664B1">
        <w:rPr>
          <w:rFonts w:ascii="Times New Roman" w:hAnsi="Times New Roman" w:cs="Times New Roman"/>
          <w:sz w:val="20"/>
        </w:rPr>
        <w:t>1) порядок и сроки составления и подписания проектов смет;</w:t>
      </w:r>
      <w:r w:rsidR="00FB3359" w:rsidRPr="003664B1">
        <w:rPr>
          <w:rFonts w:ascii="Times New Roman" w:hAnsi="Times New Roman" w:cs="Times New Roman"/>
          <w:sz w:val="20"/>
        </w:rPr>
        <w:t xml:space="preserve"> </w:t>
      </w:r>
      <w:r w:rsidRPr="003664B1">
        <w:rPr>
          <w:rFonts w:ascii="Times New Roman" w:hAnsi="Times New Roman" w:cs="Times New Roman"/>
          <w:sz w:val="20"/>
        </w:rPr>
        <w:t>2) порядок и сроки составления, ведения и утверждения смет (внесения изменений в сметы);</w:t>
      </w:r>
      <w:r w:rsidR="00FB3359" w:rsidRPr="003664B1">
        <w:rPr>
          <w:rFonts w:ascii="Times New Roman" w:hAnsi="Times New Roman" w:cs="Times New Roman"/>
          <w:sz w:val="20"/>
        </w:rPr>
        <w:t xml:space="preserve"> </w:t>
      </w:r>
      <w:r w:rsidRPr="003664B1">
        <w:rPr>
          <w:rFonts w:ascii="Times New Roman" w:hAnsi="Times New Roman" w:cs="Times New Roman"/>
          <w:sz w:val="20"/>
        </w:rPr>
        <w:t>3) полномочия главного распорядителя (распорядителя) средств бюджета, учреждения по утверждению сметы (внесению изменений в смету).</w:t>
      </w:r>
      <w:r w:rsidR="00FB3359" w:rsidRPr="003664B1">
        <w:rPr>
          <w:rFonts w:ascii="Times New Roman" w:hAnsi="Times New Roman" w:cs="Times New Roman"/>
          <w:sz w:val="20"/>
        </w:rPr>
        <w:t xml:space="preserve"> </w:t>
      </w:r>
      <w:r w:rsidRPr="003664B1">
        <w:rPr>
          <w:rFonts w:ascii="Times New Roman" w:hAnsi="Times New Roman" w:cs="Times New Roman"/>
          <w:sz w:val="20"/>
        </w:rPr>
        <w:t>II. Составление смет учреждений</w:t>
      </w:r>
      <w:r w:rsidR="00FB3359" w:rsidRPr="003664B1">
        <w:rPr>
          <w:rFonts w:ascii="Times New Roman" w:hAnsi="Times New Roman" w:cs="Times New Roman"/>
          <w:sz w:val="20"/>
        </w:rPr>
        <w:t xml:space="preserve"> </w:t>
      </w:r>
      <w:r w:rsidRPr="003664B1">
        <w:rPr>
          <w:rFonts w:ascii="Times New Roman" w:hAnsi="Times New Roman" w:cs="Times New Roman"/>
          <w:sz w:val="20"/>
        </w:rPr>
        <w:t>5.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r w:rsidR="00FB3359" w:rsidRPr="003664B1">
        <w:rPr>
          <w:rFonts w:ascii="Times New Roman" w:hAnsi="Times New Roman" w:cs="Times New Roman"/>
          <w:sz w:val="20"/>
        </w:rPr>
        <w:t xml:space="preserve"> </w:t>
      </w:r>
      <w:r w:rsidRPr="003664B1">
        <w:rPr>
          <w:rFonts w:ascii="Times New Roman" w:hAnsi="Times New Roman" w:cs="Times New Roman"/>
          <w:sz w:val="20"/>
        </w:rPr>
        <w:t>В смете справочно указываются объем и распределение направлений расходов на исполнение публичных нормативных обязательств.</w:t>
      </w:r>
      <w:r w:rsidR="00FB3359" w:rsidRPr="003664B1">
        <w:rPr>
          <w:rFonts w:ascii="Times New Roman" w:hAnsi="Times New Roman" w:cs="Times New Roman"/>
          <w:sz w:val="20"/>
        </w:rPr>
        <w:t xml:space="preserve"> </w:t>
      </w:r>
      <w:r w:rsidRPr="003664B1">
        <w:rPr>
          <w:rFonts w:ascii="Times New Roman" w:hAnsi="Times New Roman" w:cs="Times New Roman"/>
          <w:sz w:val="20"/>
        </w:rPr>
        <w:t>6.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bookmarkStart w:id="3" w:name="P60"/>
      <w:bookmarkEnd w:id="3"/>
      <w:r w:rsidR="00FB3359" w:rsidRPr="003664B1">
        <w:rPr>
          <w:rFonts w:ascii="Times New Roman" w:hAnsi="Times New Roman" w:cs="Times New Roman"/>
          <w:sz w:val="20"/>
        </w:rPr>
        <w:t xml:space="preserve"> </w:t>
      </w:r>
      <w:r w:rsidRPr="003664B1">
        <w:rPr>
          <w:rFonts w:ascii="Times New Roman" w:hAnsi="Times New Roman" w:cs="Times New Roman"/>
          <w:sz w:val="20"/>
        </w:rPr>
        <w:t xml:space="preserve">7.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27" w:history="1">
        <w:r w:rsidRPr="003664B1">
          <w:rPr>
            <w:rFonts w:ascii="Times New Roman" w:hAnsi="Times New Roman" w:cs="Times New Roman"/>
            <w:sz w:val="20"/>
          </w:rPr>
          <w:t>приложениях N 1</w:t>
        </w:r>
      </w:hyperlink>
      <w:r w:rsidRPr="003664B1">
        <w:rPr>
          <w:rFonts w:ascii="Times New Roman" w:hAnsi="Times New Roman" w:cs="Times New Roman"/>
          <w:sz w:val="20"/>
        </w:rPr>
        <w:t xml:space="preserve"> и </w:t>
      </w:r>
      <w:hyperlink w:anchor="P783" w:history="1">
        <w:r w:rsidRPr="003664B1">
          <w:rPr>
            <w:rFonts w:ascii="Times New Roman" w:hAnsi="Times New Roman" w:cs="Times New Roman"/>
            <w:sz w:val="20"/>
          </w:rPr>
          <w:t>2</w:t>
        </w:r>
      </w:hyperlink>
      <w:r w:rsidRPr="003664B1">
        <w:rPr>
          <w:rFonts w:ascii="Times New Roman" w:hAnsi="Times New Roman" w:cs="Times New Roman"/>
          <w:sz w:val="20"/>
        </w:rPr>
        <w:t xml:space="preserve"> к настоящим Общим требованиям.</w:t>
      </w:r>
      <w:r w:rsidR="00FB3359" w:rsidRPr="003664B1">
        <w:rPr>
          <w:rFonts w:ascii="Times New Roman" w:hAnsi="Times New Roman" w:cs="Times New Roman"/>
          <w:sz w:val="20"/>
        </w:rPr>
        <w:t xml:space="preserve"> </w:t>
      </w:r>
      <w:r w:rsidRPr="003664B1">
        <w:rPr>
          <w:rFonts w:ascii="Times New Roman" w:hAnsi="Times New Roman" w:cs="Times New Roman"/>
          <w:sz w:val="20"/>
        </w:rPr>
        <w:t>Смета составляется на основании обоснований (расчетов) плановых сметных показателей, являющихся неотъемлемой частью сметы.</w:t>
      </w:r>
      <w:r w:rsidR="00FB3359" w:rsidRPr="003664B1">
        <w:rPr>
          <w:rFonts w:ascii="Times New Roman" w:hAnsi="Times New Roman" w:cs="Times New Roman"/>
          <w:sz w:val="20"/>
        </w:rPr>
        <w:t xml:space="preserve"> </w:t>
      </w:r>
      <w:r w:rsidRPr="003664B1">
        <w:rPr>
          <w:rFonts w:ascii="Times New Roman" w:hAnsi="Times New Roman" w:cs="Times New Roman"/>
          <w:sz w:val="20"/>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в соответствии с </w:t>
      </w:r>
      <w:hyperlink w:anchor="P67" w:history="1">
        <w:r w:rsidRPr="003664B1">
          <w:rPr>
            <w:rFonts w:ascii="Times New Roman" w:hAnsi="Times New Roman" w:cs="Times New Roman"/>
            <w:sz w:val="20"/>
          </w:rPr>
          <w:t>главой III</w:t>
        </w:r>
      </w:hyperlink>
      <w:r w:rsidRPr="003664B1">
        <w:rPr>
          <w:rFonts w:ascii="Times New Roman" w:hAnsi="Times New Roman" w:cs="Times New Roman"/>
          <w:sz w:val="20"/>
        </w:rPr>
        <w:t xml:space="preserve"> настоящих Общих требований.</w:t>
      </w:r>
      <w:r w:rsidR="002E509B" w:rsidRPr="003664B1">
        <w:rPr>
          <w:rFonts w:ascii="Times New Roman" w:hAnsi="Times New Roman" w:cs="Times New Roman"/>
          <w:sz w:val="20"/>
        </w:rPr>
        <w:t xml:space="preserve"> </w:t>
      </w:r>
      <w:r w:rsidRPr="003664B1">
        <w:rPr>
          <w:rFonts w:ascii="Times New Roman" w:hAnsi="Times New Roman" w:cs="Times New Roman"/>
          <w:sz w:val="20"/>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r w:rsidR="002E509B" w:rsidRPr="003664B1">
        <w:rPr>
          <w:rFonts w:ascii="Times New Roman" w:hAnsi="Times New Roman" w:cs="Times New Roman"/>
          <w:sz w:val="20"/>
        </w:rPr>
        <w:t xml:space="preserve"> </w:t>
      </w:r>
      <w:r w:rsidRPr="003664B1">
        <w:rPr>
          <w:rFonts w:ascii="Times New Roman" w:hAnsi="Times New Roman" w:cs="Times New Roman"/>
          <w:sz w:val="20"/>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r w:rsidR="002E509B" w:rsidRPr="003664B1">
        <w:rPr>
          <w:rFonts w:ascii="Times New Roman" w:hAnsi="Times New Roman" w:cs="Times New Roman"/>
          <w:sz w:val="20"/>
        </w:rPr>
        <w:t xml:space="preserve"> </w:t>
      </w:r>
      <w:r w:rsidRPr="003664B1">
        <w:rPr>
          <w:rFonts w:ascii="Times New Roman" w:hAnsi="Times New Roman" w:cs="Times New Roman"/>
          <w:sz w:val="20"/>
        </w:rPr>
        <w:t>8.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bookmarkStart w:id="4" w:name="P67"/>
      <w:bookmarkEnd w:id="4"/>
      <w:r w:rsidR="002E509B" w:rsidRPr="003664B1">
        <w:rPr>
          <w:rFonts w:ascii="Times New Roman" w:hAnsi="Times New Roman" w:cs="Times New Roman"/>
          <w:sz w:val="20"/>
        </w:rPr>
        <w:t xml:space="preserve"> </w:t>
      </w:r>
      <w:r w:rsidRPr="003664B1">
        <w:rPr>
          <w:rFonts w:ascii="Times New Roman" w:hAnsi="Times New Roman" w:cs="Times New Roman"/>
          <w:sz w:val="20"/>
        </w:rPr>
        <w:t>III. Утверждение смет учреждений</w:t>
      </w:r>
      <w:r w:rsidR="002E509B" w:rsidRPr="003664B1">
        <w:rPr>
          <w:rFonts w:ascii="Times New Roman" w:hAnsi="Times New Roman" w:cs="Times New Roman"/>
          <w:sz w:val="20"/>
        </w:rPr>
        <w:t xml:space="preserve"> </w:t>
      </w:r>
      <w:r w:rsidRPr="003664B1">
        <w:rPr>
          <w:rFonts w:ascii="Times New Roman" w:hAnsi="Times New Roman" w:cs="Times New Roman"/>
          <w:sz w:val="20"/>
        </w:rPr>
        <w:t>9.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r w:rsidR="002E509B" w:rsidRPr="003664B1">
        <w:rPr>
          <w:rFonts w:ascii="Times New Roman" w:hAnsi="Times New Roman" w:cs="Times New Roman"/>
          <w:sz w:val="20"/>
        </w:rPr>
        <w:t xml:space="preserve"> </w:t>
      </w:r>
      <w:r w:rsidRPr="003664B1">
        <w:rPr>
          <w:rFonts w:ascii="Times New Roman" w:hAnsi="Times New Roman" w:cs="Times New Roman"/>
          <w:sz w:val="20"/>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r w:rsidR="002E509B" w:rsidRPr="003664B1">
        <w:rPr>
          <w:rFonts w:ascii="Times New Roman" w:hAnsi="Times New Roman" w:cs="Times New Roman"/>
          <w:sz w:val="20"/>
        </w:rPr>
        <w:t xml:space="preserve"> </w:t>
      </w:r>
      <w:r w:rsidRPr="003664B1">
        <w:rPr>
          <w:rFonts w:ascii="Times New Roman" w:hAnsi="Times New Roman" w:cs="Times New Roman"/>
          <w:sz w:val="20"/>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r w:rsidR="002E509B" w:rsidRPr="003664B1">
        <w:rPr>
          <w:rFonts w:ascii="Times New Roman" w:hAnsi="Times New Roman" w:cs="Times New Roman"/>
          <w:sz w:val="20"/>
        </w:rPr>
        <w:t xml:space="preserve"> </w:t>
      </w:r>
      <w:r w:rsidRPr="003664B1">
        <w:rPr>
          <w:rFonts w:ascii="Times New Roman" w:hAnsi="Times New Roman" w:cs="Times New Roman"/>
          <w:sz w:val="20"/>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r w:rsidR="002E509B" w:rsidRPr="003664B1">
        <w:rPr>
          <w:rFonts w:ascii="Times New Roman" w:hAnsi="Times New Roman" w:cs="Times New Roman"/>
          <w:sz w:val="20"/>
        </w:rPr>
        <w:t xml:space="preserve"> </w:t>
      </w:r>
      <w:r w:rsidRPr="003664B1">
        <w:rPr>
          <w:rFonts w:ascii="Times New Roman" w:hAnsi="Times New Roman" w:cs="Times New Roman"/>
          <w:sz w:val="20"/>
        </w:rPr>
        <w:t>Утверждение сметы учреждения в соответствии с настоящим пунктом:</w:t>
      </w:r>
      <w:bookmarkStart w:id="5" w:name="P74"/>
      <w:bookmarkEnd w:id="5"/>
      <w:r w:rsidR="002E509B" w:rsidRPr="003664B1">
        <w:rPr>
          <w:rFonts w:ascii="Times New Roman" w:hAnsi="Times New Roman" w:cs="Times New Roman"/>
          <w:sz w:val="20"/>
        </w:rPr>
        <w:t xml:space="preserve"> </w:t>
      </w:r>
      <w:r w:rsidRPr="003664B1">
        <w:rPr>
          <w:rFonts w:ascii="Times New Roman" w:hAnsi="Times New Roman" w:cs="Times New Roman"/>
          <w:sz w:val="20"/>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bookmarkStart w:id="6" w:name="P75"/>
      <w:bookmarkEnd w:id="6"/>
      <w:r w:rsidR="002E509B" w:rsidRPr="003664B1">
        <w:rPr>
          <w:rFonts w:ascii="Times New Roman" w:hAnsi="Times New Roman" w:cs="Times New Roman"/>
          <w:sz w:val="20"/>
        </w:rPr>
        <w:t xml:space="preserve"> </w:t>
      </w:r>
      <w:r w:rsidRPr="003664B1">
        <w:rPr>
          <w:rFonts w:ascii="Times New Roman" w:hAnsi="Times New Roman" w:cs="Times New Roman"/>
          <w:sz w:val="20"/>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r w:rsidR="002E509B" w:rsidRPr="003664B1">
        <w:rPr>
          <w:rFonts w:ascii="Times New Roman" w:hAnsi="Times New Roman" w:cs="Times New Roman"/>
          <w:sz w:val="20"/>
        </w:rPr>
        <w:t xml:space="preserve"> </w:t>
      </w:r>
      <w:r w:rsidRPr="003664B1">
        <w:rPr>
          <w:rFonts w:ascii="Times New Roman" w:hAnsi="Times New Roman" w:cs="Times New Roman"/>
          <w:sz w:val="20"/>
        </w:rPr>
        <w:t>10.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w:t>
      </w:r>
      <w:r w:rsidR="00AA7612">
        <w:rPr>
          <w:rFonts w:ascii="Times New Roman" w:hAnsi="Times New Roman" w:cs="Times New Roman"/>
          <w:sz w:val="20"/>
        </w:rPr>
        <w:t xml:space="preserve"> </w:t>
      </w:r>
      <w:r w:rsidRPr="003664B1">
        <w:rPr>
          <w:rFonts w:ascii="Times New Roman" w:hAnsi="Times New Roman" w:cs="Times New Roman"/>
          <w:sz w:val="20"/>
        </w:rPr>
        <w:t xml:space="preserve">бюджетных средств руководителю учреждения право утверждать смету учреждения.11.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w:t>
      </w:r>
      <w:r w:rsidRPr="003664B1">
        <w:rPr>
          <w:rFonts w:ascii="Times New Roman" w:hAnsi="Times New Roman" w:cs="Times New Roman"/>
          <w:sz w:val="20"/>
        </w:rPr>
        <w:lastRenderedPageBreak/>
        <w:t>исполнении сметы.</w:t>
      </w:r>
      <w:r w:rsidR="002E509B" w:rsidRPr="003664B1">
        <w:rPr>
          <w:rFonts w:ascii="Times New Roman" w:hAnsi="Times New Roman" w:cs="Times New Roman"/>
          <w:sz w:val="20"/>
        </w:rPr>
        <w:t xml:space="preserve"> </w:t>
      </w:r>
      <w:r w:rsidRPr="003664B1">
        <w:rPr>
          <w:rFonts w:ascii="Times New Roman" w:hAnsi="Times New Roman" w:cs="Times New Roman"/>
          <w:sz w:val="20"/>
        </w:rPr>
        <w:t>12.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r w:rsidR="002E509B" w:rsidRPr="003664B1">
        <w:rPr>
          <w:rFonts w:ascii="Times New Roman" w:hAnsi="Times New Roman" w:cs="Times New Roman"/>
          <w:sz w:val="20"/>
        </w:rPr>
        <w:t xml:space="preserve"> </w:t>
      </w:r>
      <w:r w:rsidRPr="003664B1">
        <w:rPr>
          <w:rFonts w:ascii="Times New Roman" w:hAnsi="Times New Roman" w:cs="Times New Roman"/>
          <w:sz w:val="20"/>
        </w:rPr>
        <w:t>IV. Ведение смет учреждений</w:t>
      </w:r>
      <w:r w:rsidR="002E509B" w:rsidRPr="003664B1">
        <w:rPr>
          <w:rFonts w:ascii="Times New Roman" w:hAnsi="Times New Roman" w:cs="Times New Roman"/>
          <w:sz w:val="20"/>
        </w:rPr>
        <w:t xml:space="preserve"> </w:t>
      </w:r>
      <w:r w:rsidRPr="003664B1">
        <w:rPr>
          <w:rFonts w:ascii="Times New Roman" w:hAnsi="Times New Roman" w:cs="Times New Roman"/>
          <w:sz w:val="20"/>
        </w:rPr>
        <w:t>13.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r w:rsidR="002E509B" w:rsidRPr="003664B1">
        <w:rPr>
          <w:rFonts w:ascii="Times New Roman" w:hAnsi="Times New Roman" w:cs="Times New Roman"/>
          <w:sz w:val="20"/>
        </w:rPr>
        <w:t xml:space="preserve"> </w:t>
      </w:r>
      <w:r w:rsidRPr="003664B1">
        <w:rPr>
          <w:rFonts w:ascii="Times New Roman" w:hAnsi="Times New Roman" w:cs="Times New Roman"/>
          <w:sz w:val="20"/>
        </w:rP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sidRPr="003664B1">
          <w:rPr>
            <w:rFonts w:ascii="Times New Roman" w:hAnsi="Times New Roman" w:cs="Times New Roman"/>
            <w:sz w:val="20"/>
          </w:rPr>
          <w:t>приложении N 2</w:t>
        </w:r>
      </w:hyperlink>
      <w:r w:rsidRPr="003664B1">
        <w:rPr>
          <w:rFonts w:ascii="Times New Roman" w:hAnsi="Times New Roman" w:cs="Times New Roman"/>
          <w:sz w:val="20"/>
        </w:rPr>
        <w:t xml:space="preserve"> к настоящим Общим требованиям.</w:t>
      </w:r>
      <w:r w:rsidR="002E509B" w:rsidRPr="003664B1">
        <w:rPr>
          <w:rFonts w:ascii="Times New Roman" w:hAnsi="Times New Roman" w:cs="Times New Roman"/>
          <w:sz w:val="20"/>
        </w:rPr>
        <w:t xml:space="preserve"> </w:t>
      </w:r>
      <w:r w:rsidRPr="003664B1">
        <w:rPr>
          <w:rFonts w:ascii="Times New Roman" w:hAnsi="Times New Roman" w:cs="Times New Roman"/>
          <w:sz w:val="20"/>
        </w:rPr>
        <w:t>14.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7" w:name="P85"/>
      <w:bookmarkEnd w:id="7"/>
      <w:r w:rsidR="002E509B" w:rsidRPr="003664B1">
        <w:rPr>
          <w:rFonts w:ascii="Times New Roman" w:hAnsi="Times New Roman" w:cs="Times New Roman"/>
          <w:sz w:val="20"/>
        </w:rPr>
        <w:t xml:space="preserve"> </w:t>
      </w:r>
      <w:r w:rsidRPr="003664B1">
        <w:rPr>
          <w:rFonts w:ascii="Times New Roman" w:hAnsi="Times New Roman" w:cs="Times New Roman"/>
          <w:sz w:val="20"/>
        </w:rPr>
        <w:t>изменяющих объемы сметных назначений в случае изменения, доведенных учреждению в установленном законодательством</w:t>
      </w:r>
      <w:r w:rsidR="002E509B" w:rsidRPr="003664B1">
        <w:rPr>
          <w:rFonts w:ascii="Times New Roman" w:hAnsi="Times New Roman" w:cs="Times New Roman"/>
          <w:sz w:val="20"/>
        </w:rPr>
        <w:t xml:space="preserve"> </w:t>
      </w:r>
      <w:r w:rsidRPr="003664B1">
        <w:rPr>
          <w:rFonts w:ascii="Times New Roman" w:hAnsi="Times New Roman" w:cs="Times New Roman"/>
          <w:sz w:val="20"/>
        </w:rPr>
        <w:t>Российской Федерации порядке лимитов бюджетных обязательств;</w:t>
      </w:r>
      <w:r w:rsidR="002E509B" w:rsidRPr="003664B1">
        <w:rPr>
          <w:rFonts w:ascii="Times New Roman" w:hAnsi="Times New Roman" w:cs="Times New Roman"/>
          <w:sz w:val="20"/>
        </w:rPr>
        <w:t xml:space="preserve"> </w:t>
      </w:r>
      <w:r w:rsidRPr="003664B1">
        <w:rPr>
          <w:rFonts w:ascii="Times New Roman" w:hAnsi="Times New Roman" w:cs="Times New Roman"/>
          <w:sz w:val="20"/>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w:t>
      </w:r>
      <w:r w:rsidR="002E509B" w:rsidRPr="003664B1">
        <w:rPr>
          <w:rFonts w:ascii="Times New Roman" w:hAnsi="Times New Roman" w:cs="Times New Roman"/>
          <w:sz w:val="20"/>
        </w:rPr>
        <w:t xml:space="preserve"> </w:t>
      </w:r>
      <w:r w:rsidRPr="003664B1">
        <w:rPr>
          <w:rFonts w:ascii="Times New Roman" w:hAnsi="Times New Roman" w:cs="Times New Roman"/>
          <w:sz w:val="20"/>
        </w:rPr>
        <w:t>бюджетных средств и лимитов бюджетных обязательств;</w:t>
      </w:r>
      <w:bookmarkStart w:id="8" w:name="P87"/>
      <w:bookmarkEnd w:id="8"/>
      <w:r w:rsidR="002E509B" w:rsidRPr="003664B1">
        <w:rPr>
          <w:rFonts w:ascii="Times New Roman" w:hAnsi="Times New Roman" w:cs="Times New Roman"/>
          <w:sz w:val="20"/>
        </w:rPr>
        <w:t xml:space="preserve"> </w:t>
      </w:r>
      <w:r w:rsidRPr="003664B1">
        <w:rPr>
          <w:rFonts w:ascii="Times New Roman" w:hAnsi="Times New Roman" w:cs="Times New Roman"/>
          <w:sz w:val="20"/>
        </w:rPr>
        <w:t>изменяющих распределение сметных назначений по кодам классификации расходов бюджетов бюджетной классификации</w:t>
      </w:r>
      <w:r w:rsidR="002E509B" w:rsidRPr="003664B1">
        <w:rPr>
          <w:rFonts w:ascii="Times New Roman" w:hAnsi="Times New Roman" w:cs="Times New Roman"/>
          <w:sz w:val="20"/>
        </w:rPr>
        <w:t xml:space="preserve"> </w:t>
      </w:r>
      <w:r w:rsidRPr="003664B1">
        <w:rPr>
          <w:rFonts w:ascii="Times New Roman" w:hAnsi="Times New Roman" w:cs="Times New Roman"/>
          <w:sz w:val="20"/>
        </w:rPr>
        <w:t>Российской Федерации, не требующих изменения показателей бюджетной</w:t>
      </w:r>
      <w:r w:rsidR="002E509B" w:rsidRPr="003664B1">
        <w:rPr>
          <w:rFonts w:ascii="Times New Roman" w:hAnsi="Times New Roman" w:cs="Times New Roman"/>
          <w:sz w:val="20"/>
        </w:rPr>
        <w:t xml:space="preserve"> </w:t>
      </w:r>
      <w:r w:rsidRPr="003664B1">
        <w:rPr>
          <w:rFonts w:ascii="Times New Roman" w:hAnsi="Times New Roman" w:cs="Times New Roman"/>
          <w:sz w:val="20"/>
        </w:rPr>
        <w:t>росписи главного распорядителя (распорядителя) бюджетных средств и лимитов бюджетных обязательств;</w:t>
      </w:r>
      <w:r w:rsidR="002E509B" w:rsidRPr="003664B1">
        <w:rPr>
          <w:rFonts w:ascii="Times New Roman" w:hAnsi="Times New Roman" w:cs="Times New Roman"/>
          <w:sz w:val="20"/>
        </w:rPr>
        <w:t xml:space="preserve"> </w:t>
      </w:r>
      <w:r w:rsidRPr="003664B1">
        <w:rPr>
          <w:rFonts w:ascii="Times New Roman" w:hAnsi="Times New Roman" w:cs="Times New Roman"/>
          <w:sz w:val="20"/>
        </w:rPr>
        <w:t>изменяющих объемы сметных назначений, приводящих к перераспределению их между разделами сметы;</w:t>
      </w:r>
      <w:r w:rsidR="002E509B" w:rsidRPr="003664B1">
        <w:rPr>
          <w:rFonts w:ascii="Times New Roman" w:hAnsi="Times New Roman" w:cs="Times New Roman"/>
          <w:sz w:val="20"/>
        </w:rPr>
        <w:t xml:space="preserve"> </w:t>
      </w:r>
      <w:r w:rsidRPr="003664B1">
        <w:rPr>
          <w:rFonts w:ascii="Times New Roman" w:hAnsi="Times New Roman" w:cs="Times New Roman"/>
          <w:sz w:val="20"/>
        </w:rPr>
        <w:t xml:space="preserve">изменяющих иные показатели, предусмотренные Порядком ведения сметы.15.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sidRPr="003664B1">
          <w:rPr>
            <w:rFonts w:ascii="Times New Roman" w:hAnsi="Times New Roman" w:cs="Times New Roman"/>
            <w:sz w:val="20"/>
          </w:rPr>
          <w:t xml:space="preserve">пункта </w:t>
        </w:r>
      </w:hyperlink>
      <w:r w:rsidRPr="003664B1">
        <w:rPr>
          <w:rFonts w:ascii="Times New Roman" w:hAnsi="Times New Roman" w:cs="Times New Roman"/>
          <w:sz w:val="20"/>
        </w:rPr>
        <w:t>7 настоящих Общих требований.</w:t>
      </w:r>
      <w:r w:rsidR="002E509B" w:rsidRPr="003664B1">
        <w:rPr>
          <w:rFonts w:ascii="Times New Roman" w:hAnsi="Times New Roman" w:cs="Times New Roman"/>
          <w:sz w:val="20"/>
        </w:rPr>
        <w:t xml:space="preserve"> </w:t>
      </w:r>
      <w:r w:rsidRPr="003664B1">
        <w:rPr>
          <w:rFonts w:ascii="Times New Roman" w:hAnsi="Times New Roman" w:cs="Times New Roman"/>
          <w:sz w:val="20"/>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sidRPr="003664B1">
          <w:rPr>
            <w:rFonts w:ascii="Times New Roman" w:hAnsi="Times New Roman" w:cs="Times New Roman"/>
            <w:sz w:val="20"/>
          </w:rPr>
          <w:t>пунктом 1</w:t>
        </w:r>
      </w:hyperlink>
      <w:r w:rsidRPr="003664B1">
        <w:rPr>
          <w:rFonts w:ascii="Times New Roman" w:hAnsi="Times New Roman" w:cs="Times New Roman"/>
          <w:sz w:val="20"/>
        </w:rPr>
        <w:t>8 настоящих Общих требований.</w:t>
      </w:r>
      <w:r w:rsidR="002E509B" w:rsidRPr="003664B1">
        <w:rPr>
          <w:rFonts w:ascii="Times New Roman" w:hAnsi="Times New Roman" w:cs="Times New Roman"/>
          <w:sz w:val="20"/>
        </w:rPr>
        <w:t xml:space="preserve"> </w:t>
      </w:r>
      <w:r w:rsidRPr="003664B1">
        <w:rPr>
          <w:rFonts w:ascii="Times New Roman" w:hAnsi="Times New Roman" w:cs="Times New Roman"/>
          <w:sz w:val="20"/>
        </w:rPr>
        <w:t xml:space="preserve">16.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обязательств.17. Внесение изменений в показатели обоснований (расчетов) плановых сметных показателей муниципальных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 </w:t>
      </w:r>
      <w:bookmarkStart w:id="9" w:name="P97"/>
      <w:bookmarkEnd w:id="9"/>
      <w:r w:rsidR="002E509B" w:rsidRPr="003664B1">
        <w:rPr>
          <w:rFonts w:ascii="Times New Roman" w:hAnsi="Times New Roman" w:cs="Times New Roman"/>
          <w:sz w:val="20"/>
        </w:rPr>
        <w:t xml:space="preserve"> </w:t>
      </w:r>
      <w:r w:rsidRPr="003664B1">
        <w:rPr>
          <w:rFonts w:ascii="Times New Roman" w:hAnsi="Times New Roman" w:cs="Times New Roman"/>
          <w:sz w:val="20"/>
        </w:rPr>
        <w:t xml:space="preserve">18.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sidRPr="003664B1">
          <w:rPr>
            <w:rFonts w:ascii="Times New Roman" w:hAnsi="Times New Roman" w:cs="Times New Roman"/>
            <w:sz w:val="20"/>
          </w:rPr>
          <w:t>абзацами шестым</w:t>
        </w:r>
      </w:hyperlink>
      <w:r w:rsidRPr="003664B1">
        <w:rPr>
          <w:rFonts w:ascii="Times New Roman" w:hAnsi="Times New Roman" w:cs="Times New Roman"/>
          <w:sz w:val="20"/>
        </w:rPr>
        <w:t xml:space="preserve"> и </w:t>
      </w:r>
      <w:hyperlink w:anchor="P75" w:history="1">
        <w:r w:rsidRPr="003664B1">
          <w:rPr>
            <w:rFonts w:ascii="Times New Roman" w:hAnsi="Times New Roman" w:cs="Times New Roman"/>
            <w:sz w:val="20"/>
          </w:rPr>
          <w:t xml:space="preserve">седьмым пункта </w:t>
        </w:r>
      </w:hyperlink>
      <w:r w:rsidRPr="003664B1">
        <w:rPr>
          <w:rFonts w:ascii="Times New Roman" w:hAnsi="Times New Roman" w:cs="Times New Roman"/>
          <w:sz w:val="20"/>
        </w:rPr>
        <w:t xml:space="preserve">9 настоящих Общих требований, в случаях внесения изменений в смету, установленных </w:t>
      </w:r>
      <w:hyperlink w:anchor="P85" w:history="1">
        <w:r w:rsidRPr="003664B1">
          <w:rPr>
            <w:rFonts w:ascii="Times New Roman" w:hAnsi="Times New Roman" w:cs="Times New Roman"/>
            <w:sz w:val="20"/>
          </w:rPr>
          <w:t>абзацами вторым</w:t>
        </w:r>
      </w:hyperlink>
      <w:r w:rsidRPr="003664B1">
        <w:rPr>
          <w:rFonts w:ascii="Times New Roman" w:hAnsi="Times New Roman" w:cs="Times New Roman"/>
          <w:sz w:val="20"/>
        </w:rPr>
        <w:t xml:space="preserve"> - </w:t>
      </w:r>
      <w:hyperlink w:anchor="P87" w:history="1">
        <w:r w:rsidRPr="003664B1">
          <w:rPr>
            <w:rFonts w:ascii="Times New Roman" w:hAnsi="Times New Roman" w:cs="Times New Roman"/>
            <w:sz w:val="20"/>
          </w:rPr>
          <w:t>четвертым пункта 1</w:t>
        </w:r>
      </w:hyperlink>
      <w:r w:rsidRPr="003664B1">
        <w:rPr>
          <w:rFonts w:ascii="Times New Roman" w:hAnsi="Times New Roman" w:cs="Times New Roman"/>
          <w:sz w:val="20"/>
        </w:rPr>
        <w:t>4 настоящих Общих требований.</w:t>
      </w:r>
      <w:r w:rsidR="002E509B" w:rsidRPr="003664B1">
        <w:rPr>
          <w:rFonts w:ascii="Times New Roman" w:hAnsi="Times New Roman" w:cs="Times New Roman"/>
          <w:sz w:val="20"/>
        </w:rPr>
        <w:t xml:space="preserve"> </w:t>
      </w:r>
      <w:r w:rsidRPr="003664B1">
        <w:rPr>
          <w:rFonts w:ascii="Times New Roman" w:hAnsi="Times New Roman" w:cs="Times New Roman"/>
          <w:sz w:val="20"/>
        </w:rPr>
        <w:t>19.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r w:rsidR="002E509B" w:rsidRPr="003664B1">
        <w:rPr>
          <w:rFonts w:ascii="Times New Roman" w:hAnsi="Times New Roman" w:cs="Times New Roman"/>
          <w:sz w:val="20"/>
        </w:rPr>
        <w:t xml:space="preserve"> </w:t>
      </w:r>
      <w:r w:rsidRPr="003664B1">
        <w:rPr>
          <w:rFonts w:ascii="Times New Roman" w:hAnsi="Times New Roman" w:cs="Times New Roman"/>
          <w:sz w:val="20"/>
        </w:rPr>
        <w:t>Приложение N 1</w:t>
      </w:r>
      <w:r w:rsidR="002E509B" w:rsidRPr="003664B1">
        <w:rPr>
          <w:rFonts w:ascii="Times New Roman" w:hAnsi="Times New Roman" w:cs="Times New Roman"/>
          <w:sz w:val="20"/>
        </w:rPr>
        <w:t xml:space="preserve"> </w:t>
      </w:r>
      <w:r w:rsidRPr="003664B1">
        <w:rPr>
          <w:rFonts w:ascii="Times New Roman" w:hAnsi="Times New Roman" w:cs="Times New Roman"/>
          <w:sz w:val="20"/>
        </w:rPr>
        <w:t>к Общим требованиям к порядку</w:t>
      </w:r>
      <w:r w:rsidR="002E509B" w:rsidRPr="003664B1">
        <w:rPr>
          <w:rFonts w:ascii="Times New Roman" w:hAnsi="Times New Roman" w:cs="Times New Roman"/>
          <w:sz w:val="20"/>
        </w:rPr>
        <w:t xml:space="preserve"> </w:t>
      </w:r>
      <w:r w:rsidRPr="003664B1">
        <w:rPr>
          <w:rFonts w:ascii="Times New Roman" w:hAnsi="Times New Roman" w:cs="Times New Roman"/>
          <w:sz w:val="20"/>
        </w:rPr>
        <w:t xml:space="preserve"> составления, утверждения и ведения</w:t>
      </w:r>
      <w:r w:rsidR="002E509B" w:rsidRPr="003664B1">
        <w:rPr>
          <w:rFonts w:ascii="Times New Roman" w:hAnsi="Times New Roman" w:cs="Times New Roman"/>
          <w:sz w:val="20"/>
        </w:rPr>
        <w:t xml:space="preserve"> </w:t>
      </w:r>
      <w:r w:rsidRPr="003664B1">
        <w:rPr>
          <w:rFonts w:ascii="Times New Roman" w:hAnsi="Times New Roman" w:cs="Times New Roman"/>
          <w:sz w:val="20"/>
        </w:rPr>
        <w:t>бюджетных смет казенных учреждений, органов местного самоуправления</w:t>
      </w:r>
      <w:r w:rsidR="002E509B" w:rsidRPr="003664B1">
        <w:rPr>
          <w:rFonts w:ascii="Times New Roman" w:hAnsi="Times New Roman" w:cs="Times New Roman"/>
          <w:sz w:val="20"/>
        </w:rPr>
        <w:t xml:space="preserve"> </w:t>
      </w:r>
      <w:r w:rsidRPr="003664B1">
        <w:rPr>
          <w:rFonts w:ascii="Times New Roman" w:hAnsi="Times New Roman" w:cs="Times New Roman"/>
          <w:sz w:val="20"/>
        </w:rPr>
        <w:t>утвержденным постановлением главы  Завитинского района от 29.01.2021 N  28</w:t>
      </w:r>
      <w:r w:rsidR="002E509B" w:rsidRPr="003664B1">
        <w:rPr>
          <w:rFonts w:ascii="Times New Roman" w:hAnsi="Times New Roman" w:cs="Times New Roman"/>
          <w:sz w:val="20"/>
        </w:rPr>
        <w:t xml:space="preserve"> </w:t>
      </w:r>
      <w:r w:rsidRPr="003664B1">
        <w:rPr>
          <w:rFonts w:ascii="Times New Roman" w:hAnsi="Times New Roman" w:cs="Times New Roman"/>
          <w:sz w:val="20"/>
        </w:rPr>
        <w:t>(рекомендуемый образец)</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УТВЕРЖДАЮ</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____________________________________</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(наименование должности лица,</w:t>
      </w:r>
    </w:p>
    <w:p w:rsidR="00672203"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утверждающего смету</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____________________________________</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наименование главного распорядителя</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(распорядителя) бюджетных</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средств; учреждения)</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___________ ________________________</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(подпись)    (расшифровка подписи)</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 "__" _____________ 20__ г.</w:t>
      </w:r>
    </w:p>
    <w:p w:rsidR="00AE4C2F" w:rsidRPr="003664B1" w:rsidRDefault="00AE4C2F" w:rsidP="00AA7612">
      <w:pPr>
        <w:pStyle w:val="ConsPlusNonformat"/>
        <w:jc w:val="both"/>
        <w:rPr>
          <w:rFonts w:ascii="Times New Roman" w:hAnsi="Times New Roman" w:cs="Times New Roman"/>
        </w:rPr>
      </w:pPr>
      <w:bookmarkStart w:id="10" w:name="P127"/>
      <w:bookmarkEnd w:id="10"/>
      <w:r w:rsidRPr="003664B1">
        <w:rPr>
          <w:rFonts w:ascii="Times New Roman" w:hAnsi="Times New Roman" w:cs="Times New Roman"/>
        </w:rPr>
        <w:t>БЮДЖЕТНАЯ СМЕТА НА 20__ ФИНАНСОВЫЙ ГОД</w:t>
      </w:r>
      <w:r w:rsidR="00AA7612">
        <w:rPr>
          <w:rFonts w:ascii="Times New Roman" w:hAnsi="Times New Roman" w:cs="Times New Roman"/>
        </w:rPr>
        <w:t xml:space="preserve"> </w:t>
      </w:r>
      <w:r w:rsidRPr="003664B1">
        <w:rPr>
          <w:rFonts w:ascii="Times New Roman" w:hAnsi="Times New Roman" w:cs="Times New Roman"/>
        </w:rPr>
        <w:t>(НА 20__ ФИНАНСОВЫЙ ГОД И ПЛАНОВЫЙ ПЕРИОД</w:t>
      </w:r>
    </w:p>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 xml:space="preserve">20__ и 20__ ГОДОВ </w:t>
      </w:r>
      <w:hyperlink w:anchor="P750" w:history="1">
        <w:r w:rsidRPr="003664B1">
          <w:rPr>
            <w:rFonts w:ascii="Times New Roman" w:hAnsi="Times New Roman" w:cs="Times New Roman"/>
          </w:rPr>
          <w:t>&lt;*&gt;</w:t>
        </w:r>
      </w:hyperlink>
      <w:r w:rsidRPr="003664B1">
        <w:rPr>
          <w:rFonts w:ascii="Times New Roman" w:hAnsi="Times New Roman" w:cs="Times New Roman"/>
        </w:rPr>
        <w:t>)</w:t>
      </w:r>
    </w:p>
    <w:p w:rsidR="00AE4C2F" w:rsidRPr="003664B1" w:rsidRDefault="00AE4C2F" w:rsidP="00AA76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6"/>
        <w:gridCol w:w="3118"/>
        <w:gridCol w:w="284"/>
        <w:gridCol w:w="3185"/>
        <w:gridCol w:w="851"/>
      </w:tblGrid>
      <w:tr w:rsidR="00AE4C2F" w:rsidRPr="003664B1" w:rsidTr="00AA7612">
        <w:trPr>
          <w:trHeight w:val="20"/>
        </w:trPr>
        <w:tc>
          <w:tcPr>
            <w:tcW w:w="6374" w:type="dxa"/>
            <w:gridSpan w:val="2"/>
            <w:vMerge w:val="restart"/>
          </w:tcPr>
          <w:p w:rsidR="00AE4C2F" w:rsidRPr="003664B1" w:rsidRDefault="00AE4C2F" w:rsidP="00AA7612">
            <w:pPr>
              <w:pStyle w:val="ConsPlusNormal"/>
              <w:jc w:val="both"/>
              <w:rPr>
                <w:rFonts w:ascii="Times New Roman" w:hAnsi="Times New Roman" w:cs="Times New Roman"/>
                <w:sz w:val="20"/>
              </w:rPr>
            </w:pP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p>
        </w:tc>
        <w:tc>
          <w:tcPr>
            <w:tcW w:w="851" w:type="dxa"/>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КОДЫ</w:t>
            </w:r>
          </w:p>
        </w:tc>
      </w:tr>
      <w:tr w:rsidR="00AE4C2F" w:rsidRPr="003664B1" w:rsidTr="00AA7612">
        <w:trPr>
          <w:trHeight w:val="20"/>
        </w:trPr>
        <w:tc>
          <w:tcPr>
            <w:tcW w:w="6374" w:type="dxa"/>
            <w:gridSpan w:val="2"/>
            <w:vMerge/>
          </w:tcPr>
          <w:p w:rsidR="00AE4C2F" w:rsidRPr="003664B1" w:rsidRDefault="00AE4C2F" w:rsidP="00AA7612">
            <w:pPr>
              <w:spacing w:after="0" w:line="240" w:lineRule="auto"/>
              <w:jc w:val="both"/>
              <w:rPr>
                <w:rFonts w:ascii="Times New Roman" w:hAnsi="Times New Roman" w:cs="Times New Roman"/>
                <w:sz w:val="20"/>
                <w:szCs w:val="20"/>
              </w:rPr>
            </w:pP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 xml:space="preserve">Форма по </w:t>
            </w:r>
            <w:hyperlink r:id="rId15" w:history="1">
              <w:r w:rsidRPr="003664B1">
                <w:rPr>
                  <w:rFonts w:ascii="Times New Roman" w:hAnsi="Times New Roman" w:cs="Times New Roman"/>
                  <w:sz w:val="20"/>
                </w:rPr>
                <w:t>ОКУД</w:t>
              </w:r>
            </w:hyperlink>
          </w:p>
        </w:tc>
        <w:tc>
          <w:tcPr>
            <w:tcW w:w="851"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0501012</w:t>
            </w:r>
          </w:p>
        </w:tc>
      </w:tr>
      <w:tr w:rsidR="00AE4C2F" w:rsidRPr="003664B1" w:rsidTr="00AA7612">
        <w:trPr>
          <w:trHeight w:val="13"/>
        </w:trPr>
        <w:tc>
          <w:tcPr>
            <w:tcW w:w="3256" w:type="dxa"/>
          </w:tcPr>
          <w:p w:rsidR="00AE4C2F" w:rsidRPr="003664B1" w:rsidRDefault="00AE4C2F" w:rsidP="00AA7612">
            <w:pPr>
              <w:pStyle w:val="ConsPlusNormal"/>
              <w:jc w:val="both"/>
              <w:rPr>
                <w:rFonts w:ascii="Times New Roman" w:hAnsi="Times New Roman" w:cs="Times New Roman"/>
                <w:sz w:val="20"/>
              </w:rPr>
            </w:pPr>
          </w:p>
        </w:tc>
        <w:tc>
          <w:tcPr>
            <w:tcW w:w="3118"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 xml:space="preserve">от "__" ______ 20__ г. </w:t>
            </w:r>
            <w:hyperlink w:anchor="P751" w:history="1">
              <w:r w:rsidRPr="003664B1">
                <w:rPr>
                  <w:rFonts w:ascii="Times New Roman" w:hAnsi="Times New Roman" w:cs="Times New Roman"/>
                  <w:sz w:val="20"/>
                </w:rPr>
                <w:t>&lt;**&gt;</w:t>
              </w:r>
            </w:hyperlink>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Дата</w:t>
            </w:r>
          </w:p>
        </w:tc>
        <w:tc>
          <w:tcPr>
            <w:tcW w:w="851" w:type="dxa"/>
            <w:vAlign w:val="bottom"/>
          </w:tcPr>
          <w:p w:rsidR="00AE4C2F" w:rsidRPr="003664B1" w:rsidRDefault="00AE4C2F" w:rsidP="00AA7612">
            <w:pPr>
              <w:pStyle w:val="ConsPlusNormal"/>
              <w:jc w:val="both"/>
              <w:rPr>
                <w:rFonts w:ascii="Times New Roman" w:hAnsi="Times New Roman" w:cs="Times New Roman"/>
                <w:sz w:val="20"/>
              </w:rPr>
            </w:pPr>
          </w:p>
        </w:tc>
      </w:tr>
      <w:tr w:rsidR="00AE4C2F" w:rsidRPr="003664B1" w:rsidTr="00AA7612">
        <w:trPr>
          <w:trHeight w:val="76"/>
        </w:trPr>
        <w:tc>
          <w:tcPr>
            <w:tcW w:w="3256" w:type="dxa"/>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Получатель бюджетных средств</w:t>
            </w:r>
          </w:p>
        </w:tc>
        <w:tc>
          <w:tcPr>
            <w:tcW w:w="3118"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по Сводному реестру</w:t>
            </w:r>
          </w:p>
        </w:tc>
        <w:tc>
          <w:tcPr>
            <w:tcW w:w="851" w:type="dxa"/>
            <w:vAlign w:val="bottom"/>
          </w:tcPr>
          <w:p w:rsidR="00AE4C2F" w:rsidRPr="003664B1" w:rsidRDefault="00AE4C2F" w:rsidP="00AA7612">
            <w:pPr>
              <w:pStyle w:val="ConsPlusNormal"/>
              <w:jc w:val="both"/>
              <w:rPr>
                <w:rFonts w:ascii="Times New Roman" w:hAnsi="Times New Roman" w:cs="Times New Roman"/>
                <w:sz w:val="20"/>
              </w:rPr>
            </w:pPr>
          </w:p>
        </w:tc>
      </w:tr>
      <w:tr w:rsidR="00AE4C2F" w:rsidRPr="003664B1" w:rsidTr="00AA7612">
        <w:trPr>
          <w:trHeight w:val="20"/>
        </w:trPr>
        <w:tc>
          <w:tcPr>
            <w:tcW w:w="3256" w:type="dxa"/>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Распорядитель бюджетных средств</w:t>
            </w:r>
          </w:p>
        </w:tc>
        <w:tc>
          <w:tcPr>
            <w:tcW w:w="3118"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по Сводному реестру</w:t>
            </w:r>
          </w:p>
        </w:tc>
        <w:tc>
          <w:tcPr>
            <w:tcW w:w="851" w:type="dxa"/>
            <w:vAlign w:val="bottom"/>
          </w:tcPr>
          <w:p w:rsidR="00AE4C2F" w:rsidRPr="003664B1" w:rsidRDefault="00AE4C2F" w:rsidP="00AA7612">
            <w:pPr>
              <w:pStyle w:val="ConsPlusNormal"/>
              <w:jc w:val="both"/>
              <w:rPr>
                <w:rFonts w:ascii="Times New Roman" w:hAnsi="Times New Roman" w:cs="Times New Roman"/>
                <w:sz w:val="20"/>
              </w:rPr>
            </w:pPr>
          </w:p>
        </w:tc>
      </w:tr>
      <w:tr w:rsidR="00AE4C2F" w:rsidRPr="003664B1" w:rsidTr="00AA7612">
        <w:trPr>
          <w:trHeight w:val="20"/>
        </w:trPr>
        <w:tc>
          <w:tcPr>
            <w:tcW w:w="3256" w:type="dxa"/>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 xml:space="preserve">Главный распорядитель бюджетных </w:t>
            </w:r>
            <w:r w:rsidRPr="003664B1">
              <w:rPr>
                <w:rFonts w:ascii="Times New Roman" w:hAnsi="Times New Roman" w:cs="Times New Roman"/>
                <w:sz w:val="20"/>
              </w:rPr>
              <w:lastRenderedPageBreak/>
              <w:t>средств</w:t>
            </w:r>
          </w:p>
        </w:tc>
        <w:tc>
          <w:tcPr>
            <w:tcW w:w="3118"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lastRenderedPageBreak/>
              <w:t>___________________________</w:t>
            </w: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Глава по БК</w:t>
            </w:r>
          </w:p>
        </w:tc>
        <w:tc>
          <w:tcPr>
            <w:tcW w:w="851" w:type="dxa"/>
            <w:vAlign w:val="bottom"/>
          </w:tcPr>
          <w:p w:rsidR="00AE4C2F" w:rsidRPr="003664B1" w:rsidRDefault="00AE4C2F" w:rsidP="00AA7612">
            <w:pPr>
              <w:pStyle w:val="ConsPlusNormal"/>
              <w:jc w:val="both"/>
              <w:rPr>
                <w:rFonts w:ascii="Times New Roman" w:hAnsi="Times New Roman" w:cs="Times New Roman"/>
                <w:sz w:val="20"/>
              </w:rPr>
            </w:pPr>
          </w:p>
        </w:tc>
      </w:tr>
      <w:tr w:rsidR="00AE4C2F" w:rsidRPr="003664B1" w:rsidTr="00AA7612">
        <w:trPr>
          <w:trHeight w:val="20"/>
        </w:trPr>
        <w:tc>
          <w:tcPr>
            <w:tcW w:w="3256" w:type="dxa"/>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lastRenderedPageBreak/>
              <w:t>Наименование бюджета</w:t>
            </w:r>
          </w:p>
        </w:tc>
        <w:tc>
          <w:tcPr>
            <w:tcW w:w="3118"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 xml:space="preserve">по </w:t>
            </w:r>
            <w:hyperlink r:id="rId16" w:history="1">
              <w:r w:rsidRPr="003664B1">
                <w:rPr>
                  <w:rFonts w:ascii="Times New Roman" w:hAnsi="Times New Roman" w:cs="Times New Roman"/>
                  <w:sz w:val="20"/>
                </w:rPr>
                <w:t>ОКТМО</w:t>
              </w:r>
            </w:hyperlink>
          </w:p>
        </w:tc>
        <w:tc>
          <w:tcPr>
            <w:tcW w:w="851" w:type="dxa"/>
            <w:vAlign w:val="bottom"/>
          </w:tcPr>
          <w:p w:rsidR="00AE4C2F" w:rsidRPr="003664B1" w:rsidRDefault="00AE4C2F" w:rsidP="00AA7612">
            <w:pPr>
              <w:pStyle w:val="ConsPlusNormal"/>
              <w:jc w:val="both"/>
              <w:rPr>
                <w:rFonts w:ascii="Times New Roman" w:hAnsi="Times New Roman" w:cs="Times New Roman"/>
                <w:sz w:val="20"/>
              </w:rPr>
            </w:pPr>
          </w:p>
        </w:tc>
      </w:tr>
      <w:tr w:rsidR="00AE4C2F" w:rsidRPr="003664B1" w:rsidTr="00AA7612">
        <w:trPr>
          <w:trHeight w:val="20"/>
        </w:trPr>
        <w:tc>
          <w:tcPr>
            <w:tcW w:w="3256" w:type="dxa"/>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Единица измерения: руб</w:t>
            </w:r>
          </w:p>
        </w:tc>
        <w:tc>
          <w:tcPr>
            <w:tcW w:w="3118" w:type="dxa"/>
            <w:vAlign w:val="bottom"/>
          </w:tcPr>
          <w:p w:rsidR="00AE4C2F" w:rsidRPr="003664B1" w:rsidRDefault="00AE4C2F" w:rsidP="00AA7612">
            <w:pPr>
              <w:pStyle w:val="ConsPlusNormal"/>
              <w:jc w:val="both"/>
              <w:rPr>
                <w:rFonts w:ascii="Times New Roman" w:hAnsi="Times New Roman" w:cs="Times New Roman"/>
                <w:sz w:val="20"/>
              </w:rPr>
            </w:pPr>
          </w:p>
        </w:tc>
        <w:tc>
          <w:tcPr>
            <w:tcW w:w="284" w:type="dxa"/>
          </w:tcPr>
          <w:p w:rsidR="00AE4C2F" w:rsidRPr="003664B1" w:rsidRDefault="00AE4C2F" w:rsidP="00AA7612">
            <w:pPr>
              <w:pStyle w:val="ConsPlusNormal"/>
              <w:jc w:val="both"/>
              <w:rPr>
                <w:rFonts w:ascii="Times New Roman" w:hAnsi="Times New Roman" w:cs="Times New Roman"/>
                <w:sz w:val="20"/>
              </w:rPr>
            </w:pPr>
          </w:p>
        </w:tc>
        <w:tc>
          <w:tcPr>
            <w:tcW w:w="3185"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 xml:space="preserve">по </w:t>
            </w:r>
            <w:hyperlink r:id="rId17" w:history="1">
              <w:r w:rsidRPr="003664B1">
                <w:rPr>
                  <w:rFonts w:ascii="Times New Roman" w:hAnsi="Times New Roman" w:cs="Times New Roman"/>
                  <w:sz w:val="20"/>
                </w:rPr>
                <w:t>ОКЕИ</w:t>
              </w:r>
            </w:hyperlink>
          </w:p>
        </w:tc>
        <w:tc>
          <w:tcPr>
            <w:tcW w:w="851" w:type="dxa"/>
            <w:vAlign w:val="bottom"/>
          </w:tcPr>
          <w:p w:rsidR="00AE4C2F" w:rsidRPr="003664B1" w:rsidRDefault="00AE4C2F" w:rsidP="00AA7612">
            <w:pPr>
              <w:pStyle w:val="ConsPlusNormal"/>
              <w:jc w:val="both"/>
              <w:rPr>
                <w:rFonts w:ascii="Times New Roman" w:hAnsi="Times New Roman" w:cs="Times New Roman"/>
                <w:sz w:val="20"/>
              </w:rPr>
            </w:pPr>
            <w:r w:rsidRPr="003664B1">
              <w:rPr>
                <w:rFonts w:ascii="Times New Roman" w:hAnsi="Times New Roman" w:cs="Times New Roman"/>
                <w:sz w:val="20"/>
              </w:rPr>
              <w:t>383</w:t>
            </w:r>
          </w:p>
        </w:tc>
      </w:tr>
    </w:tbl>
    <w:p w:rsidR="00AE4C2F" w:rsidRPr="003664B1" w:rsidRDefault="00AE4C2F" w:rsidP="00AA7612">
      <w:pPr>
        <w:pStyle w:val="ConsPlusNonformat"/>
        <w:jc w:val="both"/>
        <w:rPr>
          <w:rFonts w:ascii="Times New Roman" w:hAnsi="Times New Roman" w:cs="Times New Roman"/>
        </w:rPr>
      </w:pPr>
      <w:r w:rsidRPr="003664B1">
        <w:rPr>
          <w:rFonts w:ascii="Times New Roman" w:hAnsi="Times New Roman" w:cs="Times New Roman"/>
        </w:rPr>
        <w:t>Раздел 1. Итоговые показатели бюджетной сметы</w:t>
      </w:r>
    </w:p>
    <w:p w:rsidR="00AE4C2F" w:rsidRPr="003664B1" w:rsidRDefault="00AE4C2F" w:rsidP="00AA7612">
      <w:pPr>
        <w:pStyle w:val="ConsPlusNormal"/>
        <w:jc w:val="both"/>
        <w:rPr>
          <w:rFonts w:ascii="Times New Roman" w:hAnsi="Times New Roman" w:cs="Times New Roman"/>
          <w:sz w:val="20"/>
        </w:rPr>
      </w:pPr>
    </w:p>
    <w:p w:rsidR="00AE4C2F" w:rsidRPr="003664B1" w:rsidRDefault="00AE4C2F" w:rsidP="00FB3359">
      <w:pPr>
        <w:spacing w:after="0" w:line="240" w:lineRule="auto"/>
        <w:jc w:val="both"/>
        <w:rPr>
          <w:rFonts w:ascii="Times New Roman" w:hAnsi="Times New Roman" w:cs="Times New Roman"/>
          <w:sz w:val="20"/>
          <w:szCs w:val="20"/>
        </w:rPr>
        <w:sectPr w:rsidR="00AE4C2F" w:rsidRPr="003664B1" w:rsidSect="00E87A97">
          <w:pgSz w:w="11906" w:h="16838"/>
          <w:pgMar w:top="567" w:right="567" w:bottom="567" w:left="680"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737"/>
        <w:gridCol w:w="680"/>
        <w:gridCol w:w="964"/>
        <w:gridCol w:w="1077"/>
        <w:gridCol w:w="624"/>
        <w:gridCol w:w="737"/>
        <w:gridCol w:w="1020"/>
        <w:gridCol w:w="680"/>
        <w:gridCol w:w="850"/>
        <w:gridCol w:w="1020"/>
        <w:gridCol w:w="680"/>
        <w:gridCol w:w="794"/>
      </w:tblGrid>
      <w:tr w:rsidR="00AE4C2F" w:rsidRPr="003664B1" w:rsidTr="00E87A97">
        <w:trPr>
          <w:jc w:val="center"/>
        </w:trPr>
        <w:tc>
          <w:tcPr>
            <w:tcW w:w="2948"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lastRenderedPageBreak/>
              <w:t>Код по бюджетной классификации Российской Федерации</w:t>
            </w:r>
          </w:p>
        </w:tc>
        <w:tc>
          <w:tcPr>
            <w:tcW w:w="96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753" w:history="1">
              <w:r w:rsidRPr="003664B1">
                <w:rPr>
                  <w:rFonts w:ascii="Times New Roman" w:hAnsi="Times New Roman" w:cs="Times New Roman"/>
                  <w:sz w:val="20"/>
                </w:rPr>
                <w:t>&lt;****&gt;</w:t>
              </w:r>
            </w:hyperlink>
          </w:p>
        </w:tc>
        <w:tc>
          <w:tcPr>
            <w:tcW w:w="7482"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w:t>
            </w:r>
          </w:p>
        </w:tc>
      </w:tr>
      <w:tr w:rsidR="00AE4C2F" w:rsidRPr="003664B1" w:rsidTr="00E87A97">
        <w:trPr>
          <w:jc w:val="center"/>
        </w:trPr>
        <w:tc>
          <w:tcPr>
            <w:tcW w:w="2948"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6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43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550"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494"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6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07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18" w:history="1">
              <w:r w:rsidRPr="003664B1">
                <w:rPr>
                  <w:rFonts w:ascii="Times New Roman" w:hAnsi="Times New Roman" w:cs="Times New Roman"/>
                  <w:sz w:val="20"/>
                </w:rPr>
                <w:t>ОКВ</w:t>
              </w:r>
            </w:hyperlink>
          </w:p>
        </w:tc>
        <w:tc>
          <w:tcPr>
            <w:tcW w:w="102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85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19" w:history="1">
              <w:r w:rsidRPr="003664B1">
                <w:rPr>
                  <w:rFonts w:ascii="Times New Roman" w:hAnsi="Times New Roman" w:cs="Times New Roman"/>
                  <w:sz w:val="20"/>
                </w:rPr>
                <w:t>ОКВ</w:t>
              </w:r>
            </w:hyperlink>
          </w:p>
        </w:tc>
        <w:tc>
          <w:tcPr>
            <w:tcW w:w="102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0" w:history="1">
              <w:r w:rsidRPr="003664B1">
                <w:rPr>
                  <w:rFonts w:ascii="Times New Roman" w:hAnsi="Times New Roman" w:cs="Times New Roman"/>
                  <w:sz w:val="20"/>
                </w:rPr>
                <w:t>ОКВ</w:t>
              </w:r>
            </w:hyperlink>
          </w:p>
        </w:tc>
      </w:tr>
      <w:tr w:rsidR="00AE4C2F" w:rsidRPr="003664B1" w:rsidTr="00E87A97">
        <w:trPr>
          <w:jc w:val="center"/>
        </w:trPr>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96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107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102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85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102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r>
      <w:tr w:rsidR="00AE4C2F" w:rsidRPr="003664B1" w:rsidTr="00E87A97">
        <w:trPr>
          <w:jc w:val="center"/>
        </w:trPr>
        <w:tc>
          <w:tcPr>
            <w:tcW w:w="79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07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020"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850" w:type="dxa"/>
          </w:tcPr>
          <w:p w:rsidR="00AE4C2F" w:rsidRPr="003664B1" w:rsidRDefault="00AE4C2F" w:rsidP="00FB3359">
            <w:pPr>
              <w:pStyle w:val="ConsPlusNormal"/>
              <w:jc w:val="both"/>
              <w:rPr>
                <w:rFonts w:ascii="Times New Roman" w:hAnsi="Times New Roman" w:cs="Times New Roman"/>
                <w:sz w:val="20"/>
              </w:rPr>
            </w:pPr>
          </w:p>
        </w:tc>
        <w:tc>
          <w:tcPr>
            <w:tcW w:w="1020"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79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07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020"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850" w:type="dxa"/>
          </w:tcPr>
          <w:p w:rsidR="00AE4C2F" w:rsidRPr="003664B1" w:rsidRDefault="00AE4C2F" w:rsidP="00FB3359">
            <w:pPr>
              <w:pStyle w:val="ConsPlusNormal"/>
              <w:jc w:val="both"/>
              <w:rPr>
                <w:rFonts w:ascii="Times New Roman" w:hAnsi="Times New Roman" w:cs="Times New Roman"/>
                <w:sz w:val="20"/>
              </w:rPr>
            </w:pPr>
          </w:p>
        </w:tc>
        <w:tc>
          <w:tcPr>
            <w:tcW w:w="1020"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79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07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020"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850" w:type="dxa"/>
          </w:tcPr>
          <w:p w:rsidR="00AE4C2F" w:rsidRPr="003664B1" w:rsidRDefault="00AE4C2F" w:rsidP="00FB3359">
            <w:pPr>
              <w:pStyle w:val="ConsPlusNormal"/>
              <w:jc w:val="both"/>
              <w:rPr>
                <w:rFonts w:ascii="Times New Roman" w:hAnsi="Times New Roman" w:cs="Times New Roman"/>
                <w:sz w:val="20"/>
              </w:rPr>
            </w:pPr>
          </w:p>
        </w:tc>
        <w:tc>
          <w:tcPr>
            <w:tcW w:w="1020"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948" w:type="dxa"/>
            <w:gridSpan w:val="4"/>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077"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020"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85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020"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948" w:type="dxa"/>
            <w:gridSpan w:val="4"/>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077"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020"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85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020"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t>Раздел 2. Лимиты бюджетных обязательств по расходам</w:t>
      </w:r>
      <w:r w:rsidR="00672203" w:rsidRPr="003664B1">
        <w:rPr>
          <w:rFonts w:ascii="Times New Roman" w:hAnsi="Times New Roman" w:cs="Times New Roman"/>
        </w:rPr>
        <w:t xml:space="preserve"> </w:t>
      </w:r>
      <w:r w:rsidRPr="003664B1">
        <w:rPr>
          <w:rFonts w:ascii="Times New Roman" w:hAnsi="Times New Roman" w:cs="Times New Roman"/>
        </w:rPr>
        <w:t xml:space="preserve">получателя бюджетных средств </w:t>
      </w:r>
      <w:hyperlink w:anchor="P752" w:history="1">
        <w:r w:rsidRPr="003664B1">
          <w:rPr>
            <w:rFonts w:ascii="Times New Roman" w:hAnsi="Times New Roman" w:cs="Times New Roman"/>
          </w:rPr>
          <w:t>&lt;***&gt;</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AE4C2F" w:rsidRPr="003664B1" w:rsidTr="00E87A97">
        <w:trPr>
          <w:jc w:val="center"/>
        </w:trPr>
        <w:tc>
          <w:tcPr>
            <w:tcW w:w="181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753" w:history="1">
              <w:r w:rsidRPr="003664B1">
                <w:rPr>
                  <w:rFonts w:ascii="Times New Roman" w:hAnsi="Times New Roman" w:cs="Times New Roman"/>
                  <w:sz w:val="20"/>
                </w:rPr>
                <w:t>&lt;****&gt;</w:t>
              </w:r>
            </w:hyperlink>
          </w:p>
        </w:tc>
        <w:tc>
          <w:tcPr>
            <w:tcW w:w="7880"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60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664"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1" w:history="1">
              <w:r w:rsidRPr="003664B1">
                <w:rPr>
                  <w:rFonts w:ascii="Times New Roman" w:hAnsi="Times New Roman" w:cs="Times New Roman"/>
                  <w:sz w:val="20"/>
                </w:rPr>
                <w:t>ОКВ</w:t>
              </w:r>
            </w:hyperlink>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2" w:history="1">
              <w:r w:rsidRPr="003664B1">
                <w:rPr>
                  <w:rFonts w:ascii="Times New Roman" w:hAnsi="Times New Roman" w:cs="Times New Roman"/>
                  <w:sz w:val="20"/>
                </w:rPr>
                <w:t>ОКВ</w:t>
              </w:r>
            </w:hyperlink>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3" w:history="1">
              <w:r w:rsidRPr="003664B1">
                <w:rPr>
                  <w:rFonts w:ascii="Times New Roman" w:hAnsi="Times New Roman" w:cs="Times New Roman"/>
                  <w:sz w:val="20"/>
                </w:rPr>
                <w:t>ОКВ</w:t>
              </w:r>
            </w:hyperlink>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304"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304"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Раздел 3. Лимиты бюджетных обязательств по расходам</w:t>
      </w:r>
      <w:r w:rsidR="00672203" w:rsidRPr="003664B1">
        <w:rPr>
          <w:rFonts w:ascii="Times New Roman" w:hAnsi="Times New Roman" w:cs="Times New Roman"/>
        </w:rPr>
        <w:t xml:space="preserve"> </w:t>
      </w:r>
      <w:r w:rsidRPr="003664B1">
        <w:rPr>
          <w:rFonts w:ascii="Times New Roman" w:hAnsi="Times New Roman" w:cs="Times New Roman"/>
        </w:rPr>
        <w:t>на предоставление бюджетных инвестиций юридическим лицам,</w:t>
      </w:r>
      <w:r w:rsidR="00672203" w:rsidRPr="003664B1">
        <w:rPr>
          <w:rFonts w:ascii="Times New Roman" w:hAnsi="Times New Roman" w:cs="Times New Roman"/>
        </w:rPr>
        <w:t xml:space="preserve"> </w:t>
      </w:r>
      <w:r w:rsidRPr="003664B1">
        <w:rPr>
          <w:rFonts w:ascii="Times New Roman" w:hAnsi="Times New Roman" w:cs="Times New Roman"/>
        </w:rPr>
        <w:t>субсидий бюджетным и автономным учреждениям, иным</w:t>
      </w:r>
    </w:p>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t xml:space="preserve">          некоммерческим организациям, межбюджетных трансфертов,</w:t>
      </w:r>
      <w:r w:rsidR="00672203" w:rsidRPr="003664B1">
        <w:rPr>
          <w:rFonts w:ascii="Times New Roman" w:hAnsi="Times New Roman" w:cs="Times New Roman"/>
        </w:rPr>
        <w:t xml:space="preserve"> </w:t>
      </w:r>
      <w:r w:rsidRPr="003664B1">
        <w:rPr>
          <w:rFonts w:ascii="Times New Roman" w:hAnsi="Times New Roman" w:cs="Times New Roman"/>
        </w:rPr>
        <w:t xml:space="preserve">субсидий юридическим лицам, индивидуальным предпринимателям, физическим лицам </w:t>
      </w:r>
      <w:r w:rsidR="00672203" w:rsidRPr="003664B1">
        <w:rPr>
          <w:rFonts w:ascii="Times New Roman" w:hAnsi="Times New Roman" w:cs="Times New Roman"/>
        </w:rPr>
        <w:t>–</w:t>
      </w:r>
      <w:r w:rsidRPr="003664B1">
        <w:rPr>
          <w:rFonts w:ascii="Times New Roman" w:hAnsi="Times New Roman" w:cs="Times New Roman"/>
        </w:rPr>
        <w:t xml:space="preserve"> производителям</w:t>
      </w:r>
      <w:r w:rsidR="00672203" w:rsidRPr="003664B1">
        <w:rPr>
          <w:rFonts w:ascii="Times New Roman" w:hAnsi="Times New Roman" w:cs="Times New Roman"/>
        </w:rPr>
        <w:t xml:space="preserve"> </w:t>
      </w:r>
      <w:r w:rsidRPr="003664B1">
        <w:rPr>
          <w:rFonts w:ascii="Times New Roman" w:hAnsi="Times New Roman" w:cs="Times New Roman"/>
        </w:rPr>
        <w:lastRenderedPageBreak/>
        <w:t>товаров, работ, услуг, субсидий государственным  корпорациям, компаниям, публично-правовым компаниям;</w:t>
      </w:r>
      <w:r w:rsidR="00672203" w:rsidRPr="003664B1">
        <w:rPr>
          <w:rFonts w:ascii="Times New Roman" w:hAnsi="Times New Roman" w:cs="Times New Roman"/>
        </w:rPr>
        <w:t xml:space="preserve"> </w:t>
      </w:r>
      <w:r w:rsidRPr="003664B1">
        <w:rPr>
          <w:rFonts w:ascii="Times New Roman" w:hAnsi="Times New Roman" w:cs="Times New Roman"/>
        </w:rPr>
        <w:t>осуществление платежей, взносов, безвозмездных перечислений</w:t>
      </w:r>
      <w:r w:rsidR="00672203" w:rsidRPr="003664B1">
        <w:rPr>
          <w:rFonts w:ascii="Times New Roman" w:hAnsi="Times New Roman" w:cs="Times New Roman"/>
        </w:rPr>
        <w:t xml:space="preserve"> </w:t>
      </w:r>
      <w:r w:rsidRPr="003664B1">
        <w:rPr>
          <w:rFonts w:ascii="Times New Roman" w:hAnsi="Times New Roman" w:cs="Times New Roman"/>
        </w:rPr>
        <w:t>субъектам международного права; обслуживание</w:t>
      </w:r>
      <w:r w:rsidR="00672203" w:rsidRPr="003664B1">
        <w:rPr>
          <w:rFonts w:ascii="Times New Roman" w:hAnsi="Times New Roman" w:cs="Times New Roman"/>
        </w:rPr>
        <w:t xml:space="preserve"> </w:t>
      </w:r>
      <w:r w:rsidRPr="003664B1">
        <w:rPr>
          <w:rFonts w:ascii="Times New Roman" w:hAnsi="Times New Roman" w:cs="Times New Roman"/>
        </w:rPr>
        <w:t>государственного долга, исполнение судебных актов,</w:t>
      </w:r>
      <w:r w:rsidR="00672203" w:rsidRPr="003664B1">
        <w:rPr>
          <w:rFonts w:ascii="Times New Roman" w:hAnsi="Times New Roman" w:cs="Times New Roman"/>
        </w:rPr>
        <w:t xml:space="preserve"> </w:t>
      </w:r>
      <w:r w:rsidRPr="003664B1">
        <w:rPr>
          <w:rFonts w:ascii="Times New Roman" w:hAnsi="Times New Roman" w:cs="Times New Roman"/>
        </w:rPr>
        <w:t>государственных гарантий Российской Федерации,</w:t>
      </w:r>
      <w:r w:rsidR="00672203" w:rsidRPr="003664B1">
        <w:rPr>
          <w:rFonts w:ascii="Times New Roman" w:hAnsi="Times New Roman" w:cs="Times New Roman"/>
        </w:rPr>
        <w:t xml:space="preserve"> </w:t>
      </w:r>
      <w:r w:rsidRPr="003664B1">
        <w:rPr>
          <w:rFonts w:ascii="Times New Roman" w:hAnsi="Times New Roman" w:cs="Times New Roman"/>
        </w:rPr>
        <w:t>а также по резервным расходам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AE4C2F" w:rsidRPr="003664B1" w:rsidTr="00E87A97">
        <w:trPr>
          <w:jc w:val="center"/>
        </w:trPr>
        <w:tc>
          <w:tcPr>
            <w:tcW w:w="181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753" w:history="1">
              <w:r w:rsidRPr="003664B1">
                <w:rPr>
                  <w:rFonts w:ascii="Times New Roman" w:hAnsi="Times New Roman" w:cs="Times New Roman"/>
                  <w:sz w:val="20"/>
                </w:rPr>
                <w:t>&lt;****&gt;</w:t>
              </w:r>
            </w:hyperlink>
          </w:p>
        </w:tc>
        <w:tc>
          <w:tcPr>
            <w:tcW w:w="7880"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60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664"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4" w:history="1">
              <w:r w:rsidRPr="003664B1">
                <w:rPr>
                  <w:rFonts w:ascii="Times New Roman" w:hAnsi="Times New Roman" w:cs="Times New Roman"/>
                  <w:sz w:val="20"/>
                </w:rPr>
                <w:t>ОКВ</w:t>
              </w:r>
            </w:hyperlink>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5" w:history="1">
              <w:r w:rsidRPr="003664B1">
                <w:rPr>
                  <w:rFonts w:ascii="Times New Roman" w:hAnsi="Times New Roman" w:cs="Times New Roman"/>
                  <w:sz w:val="20"/>
                </w:rPr>
                <w:t>ОКВ</w:t>
              </w:r>
            </w:hyperlink>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6" w:history="1">
              <w:r w:rsidRPr="003664B1">
                <w:rPr>
                  <w:rFonts w:ascii="Times New Roman" w:hAnsi="Times New Roman" w:cs="Times New Roman"/>
                  <w:sz w:val="20"/>
                </w:rPr>
                <w:t>ОКВ</w:t>
              </w:r>
            </w:hyperlink>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t>Раздел 4. Лимиты бюджетных обязательств по расходам</w:t>
      </w:r>
      <w:r w:rsidR="00672203" w:rsidRPr="003664B1">
        <w:rPr>
          <w:rFonts w:ascii="Times New Roman" w:hAnsi="Times New Roman" w:cs="Times New Roman"/>
        </w:rPr>
        <w:t xml:space="preserve"> </w:t>
      </w:r>
      <w:r w:rsidRPr="003664B1">
        <w:rPr>
          <w:rFonts w:ascii="Times New Roman" w:hAnsi="Times New Roman" w:cs="Times New Roman"/>
        </w:rPr>
        <w:t>на закупки товаров, работ, услуг, осуществляемые</w:t>
      </w:r>
      <w:r w:rsidR="00672203" w:rsidRPr="003664B1">
        <w:rPr>
          <w:rFonts w:ascii="Times New Roman" w:hAnsi="Times New Roman" w:cs="Times New Roman"/>
        </w:rPr>
        <w:t xml:space="preserve"> </w:t>
      </w:r>
      <w:r w:rsidRPr="003664B1">
        <w:rPr>
          <w:rFonts w:ascii="Times New Roman" w:hAnsi="Times New Roman" w:cs="Times New Roman"/>
        </w:rPr>
        <w:t>получателем бюджетных средств в пользу третьих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AE4C2F" w:rsidRPr="003664B1" w:rsidTr="00E87A97">
        <w:trPr>
          <w:jc w:val="center"/>
        </w:trPr>
        <w:tc>
          <w:tcPr>
            <w:tcW w:w="181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753" w:history="1">
              <w:r w:rsidRPr="003664B1">
                <w:rPr>
                  <w:rFonts w:ascii="Times New Roman" w:hAnsi="Times New Roman" w:cs="Times New Roman"/>
                  <w:sz w:val="20"/>
                </w:rPr>
                <w:t>&lt;****&gt;</w:t>
              </w:r>
            </w:hyperlink>
          </w:p>
        </w:tc>
        <w:tc>
          <w:tcPr>
            <w:tcW w:w="7880"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608"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664"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7" w:history="1">
              <w:r w:rsidRPr="003664B1">
                <w:rPr>
                  <w:rFonts w:ascii="Times New Roman" w:hAnsi="Times New Roman" w:cs="Times New Roman"/>
                  <w:sz w:val="20"/>
                </w:rPr>
                <w:t>ОКВ</w:t>
              </w:r>
            </w:hyperlink>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8" w:history="1">
              <w:r w:rsidRPr="003664B1">
                <w:rPr>
                  <w:rFonts w:ascii="Times New Roman" w:hAnsi="Times New Roman" w:cs="Times New Roman"/>
                  <w:sz w:val="20"/>
                </w:rPr>
                <w:t>ОКВ</w:t>
              </w:r>
            </w:hyperlink>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29" w:history="1">
              <w:r w:rsidRPr="003664B1">
                <w:rPr>
                  <w:rFonts w:ascii="Times New Roman" w:hAnsi="Times New Roman" w:cs="Times New Roman"/>
                  <w:sz w:val="20"/>
                </w:rPr>
                <w:t>ОКВ</w:t>
              </w:r>
            </w:hyperlink>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30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304"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304"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304"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FB3359">
      <w:pPr>
        <w:pStyle w:val="ConsPlusNormal"/>
        <w:jc w:val="both"/>
        <w:rPr>
          <w:rFonts w:ascii="Times New Roman" w:hAnsi="Times New Roman" w:cs="Times New Roman"/>
          <w:sz w:val="20"/>
        </w:rPr>
      </w:pPr>
    </w:p>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lastRenderedPageBreak/>
        <w:t>Раздел 5. СПРАВОЧНО: Бюджетные ассигнования на исполнение публичных нормативных обязательств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AE4C2F" w:rsidRPr="003664B1" w:rsidTr="00E87A97">
        <w:trPr>
          <w:jc w:val="center"/>
        </w:trPr>
        <w:tc>
          <w:tcPr>
            <w:tcW w:w="181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753" w:history="1">
              <w:r w:rsidRPr="003664B1">
                <w:rPr>
                  <w:rFonts w:ascii="Times New Roman" w:hAnsi="Times New Roman" w:cs="Times New Roman"/>
                  <w:sz w:val="20"/>
                </w:rPr>
                <w:t>&lt;****&gt;</w:t>
              </w:r>
            </w:hyperlink>
          </w:p>
        </w:tc>
        <w:tc>
          <w:tcPr>
            <w:tcW w:w="7541"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551"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30" w:history="1">
              <w:r w:rsidRPr="003664B1">
                <w:rPr>
                  <w:rFonts w:ascii="Times New Roman" w:hAnsi="Times New Roman" w:cs="Times New Roman"/>
                  <w:sz w:val="20"/>
                </w:rPr>
                <w:t>ОКВ</w:t>
              </w:r>
            </w:hyperlink>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31" w:history="1">
              <w:r w:rsidRPr="003664B1">
                <w:rPr>
                  <w:rFonts w:ascii="Times New Roman" w:hAnsi="Times New Roman" w:cs="Times New Roman"/>
                  <w:sz w:val="20"/>
                </w:rPr>
                <w:t>ОКВ</w:t>
              </w:r>
            </w:hyperlink>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32" w:history="1">
              <w:r w:rsidRPr="003664B1">
                <w:rPr>
                  <w:rFonts w:ascii="Times New Roman" w:hAnsi="Times New Roman" w:cs="Times New Roman"/>
                  <w:sz w:val="20"/>
                </w:rPr>
                <w:t>ОКВ</w:t>
              </w:r>
            </w:hyperlink>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FB3359">
      <w:pPr>
        <w:spacing w:after="0" w:line="240" w:lineRule="auto"/>
        <w:jc w:val="both"/>
        <w:rPr>
          <w:rFonts w:ascii="Times New Roman" w:hAnsi="Times New Roman" w:cs="Times New Roman"/>
          <w:sz w:val="20"/>
          <w:szCs w:val="20"/>
        </w:rPr>
        <w:sectPr w:rsidR="00AE4C2F" w:rsidRPr="003664B1" w:rsidSect="00E87A97">
          <w:pgSz w:w="16838" w:h="11905" w:orient="landscape"/>
          <w:pgMar w:top="567" w:right="567" w:bottom="567" w:left="680" w:header="0" w:footer="0" w:gutter="0"/>
          <w:cols w:space="720"/>
        </w:sectPr>
      </w:pPr>
    </w:p>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lastRenderedPageBreak/>
        <w:t>Раздел 6. СПРАВОЧНО: Курс иностранной валюты к рублю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2040"/>
        <w:gridCol w:w="2040"/>
        <w:gridCol w:w="2040"/>
      </w:tblGrid>
      <w:tr w:rsidR="00AE4C2F" w:rsidRPr="003664B1" w:rsidTr="00E87A97">
        <w:trPr>
          <w:trHeight w:val="20"/>
          <w:jc w:val="center"/>
        </w:trPr>
        <w:tc>
          <w:tcPr>
            <w:tcW w:w="294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Валюта</w:t>
            </w:r>
          </w:p>
        </w:tc>
        <w:tc>
          <w:tcPr>
            <w:tcW w:w="2040"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040"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040"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trHeight w:val="20"/>
          <w:jc w:val="center"/>
        </w:trPr>
        <w:tc>
          <w:tcPr>
            <w:tcW w:w="158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w:t>
            </w:r>
          </w:p>
        </w:tc>
        <w:tc>
          <w:tcPr>
            <w:tcW w:w="136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по </w:t>
            </w:r>
            <w:hyperlink r:id="rId33" w:history="1">
              <w:r w:rsidRPr="003664B1">
                <w:rPr>
                  <w:rFonts w:ascii="Times New Roman" w:hAnsi="Times New Roman" w:cs="Times New Roman"/>
                  <w:sz w:val="20"/>
                </w:rPr>
                <w:t>ОКВ</w:t>
              </w:r>
            </w:hyperlink>
          </w:p>
        </w:tc>
        <w:tc>
          <w:tcPr>
            <w:tcW w:w="2040"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040"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040" w:type="dxa"/>
            <w:vMerge/>
          </w:tcPr>
          <w:p w:rsidR="00AE4C2F" w:rsidRPr="003664B1" w:rsidRDefault="00AE4C2F" w:rsidP="00FB3359">
            <w:pPr>
              <w:spacing w:after="0" w:line="240" w:lineRule="auto"/>
              <w:jc w:val="both"/>
              <w:rPr>
                <w:rFonts w:ascii="Times New Roman" w:hAnsi="Times New Roman" w:cs="Times New Roman"/>
                <w:sz w:val="20"/>
                <w:szCs w:val="20"/>
              </w:rPr>
            </w:pPr>
          </w:p>
        </w:tc>
      </w:tr>
      <w:tr w:rsidR="00AE4C2F" w:rsidRPr="003664B1" w:rsidTr="00E87A97">
        <w:trPr>
          <w:trHeight w:val="20"/>
          <w:jc w:val="center"/>
        </w:trPr>
        <w:tc>
          <w:tcPr>
            <w:tcW w:w="158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136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204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204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204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r>
      <w:tr w:rsidR="00AE4C2F" w:rsidRPr="003664B1" w:rsidTr="00E87A97">
        <w:trPr>
          <w:trHeight w:val="20"/>
          <w:jc w:val="center"/>
        </w:trPr>
        <w:tc>
          <w:tcPr>
            <w:tcW w:w="1587" w:type="dxa"/>
          </w:tcPr>
          <w:p w:rsidR="00AE4C2F" w:rsidRPr="003664B1" w:rsidRDefault="00AE4C2F" w:rsidP="00FB3359">
            <w:pPr>
              <w:pStyle w:val="ConsPlusNormal"/>
              <w:jc w:val="both"/>
              <w:rPr>
                <w:rFonts w:ascii="Times New Roman" w:hAnsi="Times New Roman" w:cs="Times New Roman"/>
                <w:sz w:val="20"/>
              </w:rPr>
            </w:pPr>
          </w:p>
        </w:tc>
        <w:tc>
          <w:tcPr>
            <w:tcW w:w="1361"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r>
    </w:tbl>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Руководитель учреждения</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(уполномоченное лицо)     _____________ ___________ 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(должность)   (подпись)  (фамилия, инициалы)</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Исполнитель               _____________ ________________________ 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(должность)     (фамилия, инициалы)    (телефон)</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 _________ 20__ г.</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СОГЛАСОВАНО</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______________________________________________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(наименование должности лица распорядителя</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бюджетных средств, согласующего смету)</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______________________________________________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(наименование распорядителя бюджетных средств,</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согласующего смету)</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___________ 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(подпись)   (расшифровка подписи)</w:t>
      </w:r>
    </w:p>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t>"__" ____________ 20__ г.</w:t>
      </w:r>
    </w:p>
    <w:p w:rsidR="00AE4C2F" w:rsidRPr="003664B1" w:rsidRDefault="00AE4C2F" w:rsidP="00FB3359">
      <w:pPr>
        <w:pStyle w:val="ConsPlusNormal"/>
        <w:jc w:val="both"/>
        <w:rPr>
          <w:rFonts w:ascii="Times New Roman" w:hAnsi="Times New Roman" w:cs="Times New Roman"/>
          <w:sz w:val="20"/>
        </w:rPr>
      </w:pPr>
      <w:bookmarkStart w:id="11" w:name="P750"/>
      <w:bookmarkEnd w:id="11"/>
      <w:r w:rsidRPr="003664B1">
        <w:rPr>
          <w:rFonts w:ascii="Times New Roman" w:hAnsi="Times New Roman" w:cs="Times New Roman"/>
          <w:sz w:val="20"/>
        </w:rPr>
        <w:t>&lt;*&gt; В случае утверждения решения о бюджете на очередной финансовый год и плановый период.</w:t>
      </w:r>
      <w:bookmarkStart w:id="12" w:name="P751"/>
      <w:bookmarkEnd w:id="12"/>
      <w:r w:rsidR="00672203" w:rsidRPr="003664B1">
        <w:rPr>
          <w:rFonts w:ascii="Times New Roman" w:hAnsi="Times New Roman" w:cs="Times New Roman"/>
          <w:sz w:val="20"/>
        </w:rPr>
        <w:t xml:space="preserve"> </w:t>
      </w:r>
      <w:r w:rsidRPr="003664B1">
        <w:rPr>
          <w:rFonts w:ascii="Times New Roman" w:hAnsi="Times New Roman" w:cs="Times New Roman"/>
          <w:sz w:val="20"/>
        </w:rPr>
        <w:t>&lt;**&gt; Указывается дата подписания сметы, в случае утверждения сметы руководителем учреждения - дата утверждения сметы.</w:t>
      </w:r>
      <w:bookmarkStart w:id="13" w:name="P752"/>
      <w:bookmarkEnd w:id="13"/>
      <w:r w:rsidR="00672203" w:rsidRPr="003664B1">
        <w:rPr>
          <w:rFonts w:ascii="Times New Roman" w:hAnsi="Times New Roman" w:cs="Times New Roman"/>
          <w:sz w:val="20"/>
        </w:rPr>
        <w:t xml:space="preserve"> </w:t>
      </w:r>
      <w:r w:rsidRPr="003664B1">
        <w:rPr>
          <w:rFonts w:ascii="Times New Roman" w:hAnsi="Times New Roman" w:cs="Times New Roman"/>
          <w:sz w:val="20"/>
        </w:rPr>
        <w:t xml:space="preserve">&lt;***&gt; Расходы, осуществляемые в целях обеспечения выполнения функций учреждения, установленные </w:t>
      </w:r>
      <w:hyperlink r:id="rId34" w:history="1">
        <w:r w:rsidRPr="003664B1">
          <w:rPr>
            <w:rFonts w:ascii="Times New Roman" w:hAnsi="Times New Roman" w:cs="Times New Roman"/>
            <w:sz w:val="20"/>
          </w:rPr>
          <w:t>статьей 70</w:t>
        </w:r>
      </w:hyperlink>
      <w:r w:rsidRPr="003664B1">
        <w:rPr>
          <w:rFonts w:ascii="Times New Roman" w:hAnsi="Times New Roman" w:cs="Times New Roman"/>
          <w:sz w:val="20"/>
        </w:rPr>
        <w:t xml:space="preserve"> Бюджетного кодекса Российской Федерации </w:t>
      </w:r>
      <w:bookmarkStart w:id="14" w:name="P753"/>
      <w:bookmarkEnd w:id="14"/>
      <w:r w:rsidR="00672203" w:rsidRPr="003664B1">
        <w:rPr>
          <w:rFonts w:ascii="Times New Roman" w:hAnsi="Times New Roman" w:cs="Times New Roman"/>
          <w:sz w:val="20"/>
        </w:rPr>
        <w:t xml:space="preserve"> </w:t>
      </w:r>
      <w:r w:rsidRPr="003664B1">
        <w:rPr>
          <w:rFonts w:ascii="Times New Roman" w:hAnsi="Times New Roman" w:cs="Times New Roman"/>
          <w:sz w:val="20"/>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показателей).Приложение N 2</w:t>
      </w:r>
      <w:r w:rsidR="00672203" w:rsidRPr="003664B1">
        <w:rPr>
          <w:rFonts w:ascii="Times New Roman" w:hAnsi="Times New Roman" w:cs="Times New Roman"/>
          <w:sz w:val="20"/>
        </w:rPr>
        <w:t xml:space="preserve"> </w:t>
      </w:r>
      <w:r w:rsidRPr="003664B1">
        <w:rPr>
          <w:rFonts w:ascii="Times New Roman" w:hAnsi="Times New Roman" w:cs="Times New Roman"/>
          <w:sz w:val="20"/>
        </w:rPr>
        <w:t>к Общим требованиям к порядку</w:t>
      </w:r>
      <w:r w:rsidR="00672203" w:rsidRPr="003664B1">
        <w:rPr>
          <w:rFonts w:ascii="Times New Roman" w:hAnsi="Times New Roman" w:cs="Times New Roman"/>
          <w:sz w:val="20"/>
        </w:rPr>
        <w:t xml:space="preserve"> </w:t>
      </w:r>
      <w:r w:rsidRPr="003664B1">
        <w:rPr>
          <w:rFonts w:ascii="Times New Roman" w:hAnsi="Times New Roman" w:cs="Times New Roman"/>
          <w:sz w:val="20"/>
        </w:rPr>
        <w:t>составления, утверждения и ведения</w:t>
      </w:r>
      <w:r w:rsidR="00672203" w:rsidRPr="003664B1">
        <w:rPr>
          <w:rFonts w:ascii="Times New Roman" w:hAnsi="Times New Roman" w:cs="Times New Roman"/>
          <w:sz w:val="20"/>
        </w:rPr>
        <w:t xml:space="preserve"> </w:t>
      </w:r>
      <w:r w:rsidRPr="003664B1">
        <w:rPr>
          <w:rFonts w:ascii="Times New Roman" w:hAnsi="Times New Roman" w:cs="Times New Roman"/>
          <w:sz w:val="20"/>
        </w:rPr>
        <w:t>бюджетных смет казенных учреждений,</w:t>
      </w:r>
      <w:r w:rsidR="00672203" w:rsidRPr="003664B1">
        <w:rPr>
          <w:rFonts w:ascii="Times New Roman" w:hAnsi="Times New Roman" w:cs="Times New Roman"/>
          <w:sz w:val="20"/>
        </w:rPr>
        <w:t xml:space="preserve"> </w:t>
      </w:r>
      <w:r w:rsidRPr="003664B1">
        <w:rPr>
          <w:rFonts w:ascii="Times New Roman" w:hAnsi="Times New Roman" w:cs="Times New Roman"/>
          <w:sz w:val="20"/>
        </w:rPr>
        <w:t>органов местного самоуправления</w:t>
      </w:r>
      <w:r w:rsidR="00672203" w:rsidRPr="003664B1">
        <w:rPr>
          <w:rFonts w:ascii="Times New Roman" w:hAnsi="Times New Roman" w:cs="Times New Roman"/>
          <w:sz w:val="20"/>
        </w:rPr>
        <w:t xml:space="preserve"> </w:t>
      </w:r>
      <w:r w:rsidRPr="003664B1">
        <w:rPr>
          <w:rFonts w:ascii="Times New Roman" w:hAnsi="Times New Roman" w:cs="Times New Roman"/>
          <w:sz w:val="20"/>
        </w:rPr>
        <w:t>утвержденным постановлением</w:t>
      </w:r>
      <w:r w:rsidR="00672203" w:rsidRPr="003664B1">
        <w:rPr>
          <w:rFonts w:ascii="Times New Roman" w:hAnsi="Times New Roman" w:cs="Times New Roman"/>
          <w:sz w:val="20"/>
        </w:rPr>
        <w:t xml:space="preserve"> </w:t>
      </w:r>
      <w:r w:rsidRPr="003664B1">
        <w:rPr>
          <w:rFonts w:ascii="Times New Roman" w:hAnsi="Times New Roman" w:cs="Times New Roman"/>
          <w:sz w:val="20"/>
        </w:rPr>
        <w:t>главы Завитинского района</w:t>
      </w:r>
      <w:r w:rsidR="00672203" w:rsidRPr="003664B1">
        <w:rPr>
          <w:rFonts w:ascii="Times New Roman" w:hAnsi="Times New Roman" w:cs="Times New Roman"/>
          <w:sz w:val="20"/>
        </w:rPr>
        <w:t xml:space="preserve"> </w:t>
      </w:r>
      <w:r w:rsidRPr="003664B1">
        <w:rPr>
          <w:rFonts w:ascii="Times New Roman" w:hAnsi="Times New Roman" w:cs="Times New Roman"/>
          <w:sz w:val="20"/>
        </w:rPr>
        <w:t>от  29.01.2021</w:t>
      </w:r>
      <w:r w:rsidR="00672203" w:rsidRPr="003664B1">
        <w:rPr>
          <w:rFonts w:ascii="Times New Roman" w:hAnsi="Times New Roman" w:cs="Times New Roman"/>
          <w:sz w:val="20"/>
        </w:rPr>
        <w:t xml:space="preserve"> </w:t>
      </w:r>
      <w:r w:rsidRPr="003664B1">
        <w:rPr>
          <w:rFonts w:ascii="Times New Roman" w:hAnsi="Times New Roman" w:cs="Times New Roman"/>
          <w:sz w:val="20"/>
        </w:rPr>
        <w:t>N 28(рекомендуемый образец)</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УТВЕРЖДАЮ____________________________________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(наименование должности лица,</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утверждающего изменения</w:t>
      </w:r>
      <w:r w:rsidR="00672203" w:rsidRPr="003664B1">
        <w:rPr>
          <w:rFonts w:ascii="Times New Roman" w:hAnsi="Times New Roman" w:cs="Times New Roman"/>
        </w:rPr>
        <w:t xml:space="preserve"> </w:t>
      </w:r>
      <w:r w:rsidRPr="003664B1">
        <w:rPr>
          <w:rFonts w:ascii="Times New Roman" w:hAnsi="Times New Roman" w:cs="Times New Roman"/>
        </w:rPr>
        <w:t>показателей сметы;</w:t>
      </w:r>
      <w:r w:rsidR="00672203" w:rsidRPr="003664B1">
        <w:rPr>
          <w:rFonts w:ascii="Times New Roman" w:hAnsi="Times New Roman" w:cs="Times New Roman"/>
        </w:rPr>
        <w:t xml:space="preserve"> </w:t>
      </w:r>
      <w:r w:rsidRPr="003664B1">
        <w:rPr>
          <w:rFonts w:ascii="Times New Roman" w:hAnsi="Times New Roman" w:cs="Times New Roman"/>
        </w:rPr>
        <w:t>____________________________________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наименование главного распорядителя</w:t>
      </w:r>
      <w:r w:rsidR="00672203" w:rsidRPr="003664B1">
        <w:rPr>
          <w:rFonts w:ascii="Times New Roman" w:hAnsi="Times New Roman" w:cs="Times New Roman"/>
        </w:rPr>
        <w:t xml:space="preserve"> </w:t>
      </w:r>
      <w:r w:rsidRPr="003664B1">
        <w:rPr>
          <w:rFonts w:ascii="Times New Roman" w:hAnsi="Times New Roman" w:cs="Times New Roman"/>
        </w:rPr>
        <w:t xml:space="preserve"> (распорядителя) бюджетных средств;</w:t>
      </w:r>
      <w:r w:rsidR="00672203" w:rsidRPr="003664B1">
        <w:rPr>
          <w:rFonts w:ascii="Times New Roman" w:hAnsi="Times New Roman" w:cs="Times New Roman"/>
        </w:rPr>
        <w:t xml:space="preserve"> </w:t>
      </w:r>
      <w:r w:rsidRPr="003664B1">
        <w:rPr>
          <w:rFonts w:ascii="Times New Roman" w:hAnsi="Times New Roman" w:cs="Times New Roman"/>
        </w:rPr>
        <w:t xml:space="preserve"> учреждения)</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 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(подпись)  (расшифровка подписи)</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 _____________ 20__ г.</w:t>
      </w:r>
    </w:p>
    <w:p w:rsidR="00AE4C2F" w:rsidRPr="003664B1" w:rsidRDefault="00AE4C2F" w:rsidP="00672203">
      <w:pPr>
        <w:pStyle w:val="ConsPlusNonformat"/>
        <w:jc w:val="both"/>
        <w:rPr>
          <w:rFonts w:ascii="Times New Roman" w:hAnsi="Times New Roman" w:cs="Times New Roman"/>
        </w:rPr>
      </w:pPr>
      <w:bookmarkStart w:id="15" w:name="P783"/>
      <w:bookmarkEnd w:id="15"/>
      <w:r w:rsidRPr="003664B1">
        <w:rPr>
          <w:rFonts w:ascii="Times New Roman" w:hAnsi="Times New Roman" w:cs="Times New Roman"/>
        </w:rPr>
        <w:t>ИЗМЕНЕНИЕ ПОКАЗАТЕЛЕЙ БЮДЖЕТНОЙ СМЕТЫНА 20__ ФИНАНСОВЫЙ ГОД (НА 20__ ФИНАНСОВЫЙ ГОД</w:t>
      </w:r>
      <w:r w:rsidR="00672203" w:rsidRPr="003664B1">
        <w:rPr>
          <w:rFonts w:ascii="Times New Roman" w:hAnsi="Times New Roman" w:cs="Times New Roman"/>
        </w:rPr>
        <w:t xml:space="preserve"> </w:t>
      </w:r>
      <w:r w:rsidRPr="003664B1">
        <w:rPr>
          <w:rFonts w:ascii="Times New Roman" w:hAnsi="Times New Roman" w:cs="Times New Roman"/>
        </w:rPr>
        <w:t xml:space="preserve">И ПЛАНОВЫЙ ПЕРИОД 20__ и 20__ ГОДОВ) </w:t>
      </w:r>
      <w:hyperlink w:anchor="P1407" w:history="1">
        <w:r w:rsidRPr="003664B1">
          <w:rPr>
            <w:rFonts w:ascii="Times New Roman" w:hAnsi="Times New Roman" w:cs="Times New Roman"/>
          </w:rPr>
          <w:t>&lt;*&gt;</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AE4C2F" w:rsidRPr="003664B1" w:rsidTr="00E87A97">
        <w:trPr>
          <w:trHeight w:val="236"/>
          <w:jc w:val="center"/>
        </w:trPr>
        <w:tc>
          <w:tcPr>
            <w:tcW w:w="6237" w:type="dxa"/>
            <w:gridSpan w:val="2"/>
            <w:vMerge w:val="restart"/>
          </w:tcPr>
          <w:p w:rsidR="00AE4C2F" w:rsidRPr="003664B1" w:rsidRDefault="00AE4C2F" w:rsidP="00FB3359">
            <w:pPr>
              <w:pStyle w:val="ConsPlusNormal"/>
              <w:jc w:val="both"/>
              <w:rPr>
                <w:rFonts w:ascii="Times New Roman" w:hAnsi="Times New Roman" w:cs="Times New Roman"/>
                <w:sz w:val="20"/>
              </w:rPr>
            </w:pP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КОДЫ</w:t>
            </w:r>
          </w:p>
        </w:tc>
      </w:tr>
      <w:tr w:rsidR="00AE4C2F" w:rsidRPr="003664B1" w:rsidTr="00E87A97">
        <w:trPr>
          <w:trHeight w:val="58"/>
          <w:jc w:val="center"/>
        </w:trPr>
        <w:tc>
          <w:tcPr>
            <w:tcW w:w="6237" w:type="dxa"/>
            <w:gridSpan w:val="2"/>
            <w:vMerge/>
          </w:tcPr>
          <w:p w:rsidR="00AE4C2F" w:rsidRPr="003664B1" w:rsidRDefault="00AE4C2F" w:rsidP="00FB3359">
            <w:pPr>
              <w:spacing w:after="0" w:line="240" w:lineRule="auto"/>
              <w:jc w:val="both"/>
              <w:rPr>
                <w:rFonts w:ascii="Times New Roman" w:hAnsi="Times New Roman" w:cs="Times New Roman"/>
                <w:sz w:val="20"/>
                <w:szCs w:val="20"/>
              </w:rPr>
            </w:pP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Форма по </w:t>
            </w:r>
            <w:hyperlink r:id="rId35" w:history="1">
              <w:r w:rsidRPr="003664B1">
                <w:rPr>
                  <w:rFonts w:ascii="Times New Roman" w:hAnsi="Times New Roman" w:cs="Times New Roman"/>
                  <w:sz w:val="20"/>
                </w:rPr>
                <w:t>ОКУД</w:t>
              </w:r>
            </w:hyperlink>
          </w:p>
        </w:tc>
        <w:tc>
          <w:tcPr>
            <w:tcW w:w="96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0501013</w:t>
            </w:r>
          </w:p>
        </w:tc>
      </w:tr>
      <w:tr w:rsidR="00AE4C2F" w:rsidRPr="003664B1" w:rsidTr="00E87A97">
        <w:trPr>
          <w:jc w:val="center"/>
        </w:trPr>
        <w:tc>
          <w:tcPr>
            <w:tcW w:w="2835" w:type="dxa"/>
          </w:tcPr>
          <w:p w:rsidR="00AE4C2F" w:rsidRPr="003664B1" w:rsidRDefault="00AE4C2F" w:rsidP="00FB3359">
            <w:pPr>
              <w:pStyle w:val="ConsPlusNormal"/>
              <w:jc w:val="both"/>
              <w:rPr>
                <w:rFonts w:ascii="Times New Roman" w:hAnsi="Times New Roman" w:cs="Times New Roman"/>
                <w:sz w:val="20"/>
              </w:rPr>
            </w:pPr>
          </w:p>
        </w:tc>
        <w:tc>
          <w:tcPr>
            <w:tcW w:w="3402"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от "__" ______ 20__ г. </w:t>
            </w:r>
            <w:hyperlink w:anchor="P1408" w:history="1">
              <w:r w:rsidRPr="003664B1">
                <w:rPr>
                  <w:rFonts w:ascii="Times New Roman" w:hAnsi="Times New Roman" w:cs="Times New Roman"/>
                  <w:sz w:val="20"/>
                </w:rPr>
                <w:t>&lt;**&gt;</w:t>
              </w:r>
            </w:hyperlink>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Дата</w:t>
            </w:r>
          </w:p>
        </w:tc>
        <w:tc>
          <w:tcPr>
            <w:tcW w:w="964" w:type="dxa"/>
            <w:vAlign w:val="bottom"/>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trHeight w:val="216"/>
          <w:jc w:val="center"/>
        </w:trPr>
        <w:tc>
          <w:tcPr>
            <w:tcW w:w="2835"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Получатель бюджетных средств</w:t>
            </w:r>
          </w:p>
        </w:tc>
        <w:tc>
          <w:tcPr>
            <w:tcW w:w="3402"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 Сводному реестру</w:t>
            </w:r>
          </w:p>
        </w:tc>
        <w:tc>
          <w:tcPr>
            <w:tcW w:w="964" w:type="dxa"/>
            <w:vAlign w:val="bottom"/>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835"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Распорядитель бюджетных средств</w:t>
            </w:r>
          </w:p>
        </w:tc>
        <w:tc>
          <w:tcPr>
            <w:tcW w:w="3402"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 Сводному реестру</w:t>
            </w:r>
          </w:p>
        </w:tc>
        <w:tc>
          <w:tcPr>
            <w:tcW w:w="964" w:type="dxa"/>
            <w:vAlign w:val="bottom"/>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835"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Главный распорядитель бюджетных средств</w:t>
            </w:r>
          </w:p>
        </w:tc>
        <w:tc>
          <w:tcPr>
            <w:tcW w:w="3402"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Глава по БК</w:t>
            </w:r>
          </w:p>
        </w:tc>
        <w:tc>
          <w:tcPr>
            <w:tcW w:w="964" w:type="dxa"/>
            <w:vAlign w:val="bottom"/>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835"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бюджета</w:t>
            </w:r>
          </w:p>
        </w:tc>
        <w:tc>
          <w:tcPr>
            <w:tcW w:w="3402"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___________________________</w:t>
            </w: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по </w:t>
            </w:r>
            <w:hyperlink r:id="rId36" w:history="1">
              <w:r w:rsidRPr="003664B1">
                <w:rPr>
                  <w:rFonts w:ascii="Times New Roman" w:hAnsi="Times New Roman" w:cs="Times New Roman"/>
                  <w:sz w:val="20"/>
                </w:rPr>
                <w:t>ОКТМО</w:t>
              </w:r>
            </w:hyperlink>
          </w:p>
        </w:tc>
        <w:tc>
          <w:tcPr>
            <w:tcW w:w="964" w:type="dxa"/>
            <w:vAlign w:val="bottom"/>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835"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Единица измерения: руб</w:t>
            </w:r>
          </w:p>
        </w:tc>
        <w:tc>
          <w:tcPr>
            <w:tcW w:w="3402" w:type="dxa"/>
            <w:vAlign w:val="bottom"/>
          </w:tcPr>
          <w:p w:rsidR="00AE4C2F" w:rsidRPr="003664B1" w:rsidRDefault="00AE4C2F" w:rsidP="00FB3359">
            <w:pPr>
              <w:pStyle w:val="ConsPlusNormal"/>
              <w:jc w:val="both"/>
              <w:rPr>
                <w:rFonts w:ascii="Times New Roman" w:hAnsi="Times New Roman" w:cs="Times New Roman"/>
                <w:sz w:val="20"/>
              </w:rPr>
            </w:pPr>
          </w:p>
        </w:tc>
        <w:tc>
          <w:tcPr>
            <w:tcW w:w="340" w:type="dxa"/>
          </w:tcPr>
          <w:p w:rsidR="00AE4C2F" w:rsidRPr="003664B1" w:rsidRDefault="00AE4C2F" w:rsidP="00FB3359">
            <w:pPr>
              <w:pStyle w:val="ConsPlusNormal"/>
              <w:jc w:val="both"/>
              <w:rPr>
                <w:rFonts w:ascii="Times New Roman" w:hAnsi="Times New Roman" w:cs="Times New Roman"/>
                <w:sz w:val="20"/>
              </w:rPr>
            </w:pPr>
          </w:p>
        </w:tc>
        <w:tc>
          <w:tcPr>
            <w:tcW w:w="147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по </w:t>
            </w:r>
            <w:hyperlink r:id="rId37" w:history="1">
              <w:r w:rsidRPr="003664B1">
                <w:rPr>
                  <w:rFonts w:ascii="Times New Roman" w:hAnsi="Times New Roman" w:cs="Times New Roman"/>
                  <w:sz w:val="20"/>
                </w:rPr>
                <w:t>ОКЕИ</w:t>
              </w:r>
            </w:hyperlink>
          </w:p>
        </w:tc>
        <w:tc>
          <w:tcPr>
            <w:tcW w:w="96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383</w:t>
            </w:r>
          </w:p>
        </w:tc>
      </w:tr>
    </w:tbl>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Раздел 1. Итоговые изменения показателей бюджетной сметы</w:t>
      </w:r>
    </w:p>
    <w:p w:rsidR="00AE4C2F" w:rsidRPr="003664B1" w:rsidRDefault="00AE4C2F" w:rsidP="00FB3359">
      <w:pPr>
        <w:pStyle w:val="ConsPlusNormal"/>
        <w:jc w:val="both"/>
        <w:rPr>
          <w:rFonts w:ascii="Times New Roman" w:hAnsi="Times New Roman" w:cs="Times New Roman"/>
          <w:sz w:val="20"/>
        </w:rPr>
      </w:pPr>
    </w:p>
    <w:p w:rsidR="00AE4C2F" w:rsidRPr="003664B1" w:rsidRDefault="00AE4C2F" w:rsidP="00FB3359">
      <w:pPr>
        <w:spacing w:after="0" w:line="240" w:lineRule="auto"/>
        <w:jc w:val="both"/>
        <w:rPr>
          <w:rFonts w:ascii="Times New Roman" w:hAnsi="Times New Roman" w:cs="Times New Roman"/>
          <w:sz w:val="20"/>
          <w:szCs w:val="20"/>
        </w:rPr>
        <w:sectPr w:rsidR="00AE4C2F" w:rsidRPr="003664B1" w:rsidSect="00E87A97">
          <w:pgSz w:w="11905" w:h="16838"/>
          <w:pgMar w:top="567" w:right="567" w:bottom="567" w:left="680"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850"/>
        <w:gridCol w:w="737"/>
        <w:gridCol w:w="1191"/>
        <w:gridCol w:w="1191"/>
        <w:gridCol w:w="737"/>
        <w:gridCol w:w="964"/>
        <w:gridCol w:w="1191"/>
        <w:gridCol w:w="794"/>
        <w:gridCol w:w="794"/>
        <w:gridCol w:w="1247"/>
        <w:gridCol w:w="794"/>
        <w:gridCol w:w="794"/>
      </w:tblGrid>
      <w:tr w:rsidR="00AE4C2F" w:rsidRPr="003664B1" w:rsidTr="00672203">
        <w:trPr>
          <w:jc w:val="center"/>
        </w:trPr>
        <w:tc>
          <w:tcPr>
            <w:tcW w:w="3118"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lastRenderedPageBreak/>
              <w:t>Код по бюджетной классификации Российской Федерации</w:t>
            </w:r>
          </w:p>
        </w:tc>
        <w:tc>
          <w:tcPr>
            <w:tcW w:w="1191"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1410" w:history="1">
              <w:r w:rsidRPr="003664B1">
                <w:rPr>
                  <w:rFonts w:ascii="Times New Roman" w:hAnsi="Times New Roman" w:cs="Times New Roman"/>
                  <w:sz w:val="20"/>
                </w:rPr>
                <w:t>&lt;****&gt;</w:t>
              </w:r>
            </w:hyperlink>
          </w:p>
        </w:tc>
        <w:tc>
          <w:tcPr>
            <w:tcW w:w="8506"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 (+, -)</w:t>
            </w:r>
          </w:p>
        </w:tc>
      </w:tr>
      <w:tr w:rsidR="00AE4C2F" w:rsidRPr="003664B1" w:rsidTr="00672203">
        <w:trPr>
          <w:jc w:val="center"/>
        </w:trPr>
        <w:tc>
          <w:tcPr>
            <w:tcW w:w="3118"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892"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779"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83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672203">
        <w:trPr>
          <w:jc w:val="center"/>
        </w:trPr>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85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1191"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96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38" w:history="1">
              <w:r w:rsidRPr="003664B1">
                <w:rPr>
                  <w:rFonts w:ascii="Times New Roman" w:hAnsi="Times New Roman" w:cs="Times New Roman"/>
                  <w:sz w:val="20"/>
                </w:rPr>
                <w:t>ОКВ</w:t>
              </w:r>
            </w:hyperlink>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39" w:history="1">
              <w:r w:rsidRPr="003664B1">
                <w:rPr>
                  <w:rFonts w:ascii="Times New Roman" w:hAnsi="Times New Roman" w:cs="Times New Roman"/>
                  <w:sz w:val="20"/>
                </w:rPr>
                <w:t>ОКВ</w:t>
              </w:r>
            </w:hyperlink>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0" w:history="1">
              <w:r w:rsidRPr="003664B1">
                <w:rPr>
                  <w:rFonts w:ascii="Times New Roman" w:hAnsi="Times New Roman" w:cs="Times New Roman"/>
                  <w:sz w:val="20"/>
                </w:rPr>
                <w:t>ОКВ</w:t>
              </w:r>
            </w:hyperlink>
          </w:p>
        </w:tc>
      </w:tr>
      <w:tr w:rsidR="00AE4C2F" w:rsidRPr="003664B1" w:rsidTr="00672203">
        <w:trPr>
          <w:jc w:val="center"/>
        </w:trPr>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85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96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124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79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r>
      <w:tr w:rsidR="00AE4C2F" w:rsidRPr="003664B1" w:rsidTr="00672203">
        <w:trPr>
          <w:jc w:val="center"/>
        </w:trPr>
        <w:tc>
          <w:tcPr>
            <w:tcW w:w="79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85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672203">
        <w:trPr>
          <w:jc w:val="center"/>
        </w:trPr>
        <w:tc>
          <w:tcPr>
            <w:tcW w:w="79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85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672203">
        <w:trPr>
          <w:jc w:val="center"/>
        </w:trPr>
        <w:tc>
          <w:tcPr>
            <w:tcW w:w="79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85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964"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1247"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c>
          <w:tcPr>
            <w:tcW w:w="794"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672203">
        <w:trPr>
          <w:jc w:val="center"/>
        </w:trPr>
        <w:tc>
          <w:tcPr>
            <w:tcW w:w="3118" w:type="dxa"/>
            <w:gridSpan w:val="4"/>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96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vAlign w:val="bottom"/>
          </w:tcPr>
          <w:p w:rsidR="00AE4C2F" w:rsidRPr="003664B1" w:rsidRDefault="00AE4C2F" w:rsidP="00FB3359">
            <w:pPr>
              <w:pStyle w:val="ConsPlusNormal"/>
              <w:jc w:val="both"/>
              <w:rPr>
                <w:rFonts w:ascii="Times New Roman" w:hAnsi="Times New Roman" w:cs="Times New Roman"/>
                <w:sz w:val="20"/>
              </w:rPr>
            </w:pP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672203">
        <w:trPr>
          <w:jc w:val="center"/>
        </w:trPr>
        <w:tc>
          <w:tcPr>
            <w:tcW w:w="3118" w:type="dxa"/>
            <w:gridSpan w:val="4"/>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96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247" w:type="dxa"/>
            <w:vAlign w:val="bottom"/>
          </w:tcPr>
          <w:p w:rsidR="00AE4C2F" w:rsidRPr="003664B1" w:rsidRDefault="00AE4C2F" w:rsidP="00FB3359">
            <w:pPr>
              <w:pStyle w:val="ConsPlusNormal"/>
              <w:jc w:val="both"/>
              <w:rPr>
                <w:rFonts w:ascii="Times New Roman" w:hAnsi="Times New Roman" w:cs="Times New Roman"/>
                <w:sz w:val="20"/>
              </w:rPr>
            </w:pP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9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672203">
      <w:pPr>
        <w:pStyle w:val="ConsPlusNonformat"/>
        <w:jc w:val="both"/>
        <w:rPr>
          <w:rFonts w:ascii="Times New Roman" w:hAnsi="Times New Roman" w:cs="Times New Roman"/>
        </w:rPr>
      </w:pPr>
      <w:r w:rsidRPr="003664B1">
        <w:rPr>
          <w:rFonts w:ascii="Times New Roman" w:hAnsi="Times New Roman" w:cs="Times New Roman"/>
        </w:rPr>
        <w:t>Раздел 2. Лимиты бюджетных обязательств по расходам</w:t>
      </w:r>
      <w:r w:rsidR="00672203" w:rsidRPr="003664B1">
        <w:rPr>
          <w:rFonts w:ascii="Times New Roman" w:hAnsi="Times New Roman" w:cs="Times New Roman"/>
        </w:rPr>
        <w:t xml:space="preserve"> </w:t>
      </w:r>
      <w:r w:rsidRPr="003664B1">
        <w:rPr>
          <w:rFonts w:ascii="Times New Roman" w:hAnsi="Times New Roman" w:cs="Times New Roman"/>
        </w:rPr>
        <w:t xml:space="preserve">получателя бюджетных средств </w:t>
      </w:r>
      <w:hyperlink w:anchor="P1409" w:history="1">
        <w:r w:rsidRPr="003664B1">
          <w:rPr>
            <w:rFonts w:ascii="Times New Roman" w:hAnsi="Times New Roman" w:cs="Times New Roman"/>
          </w:rPr>
          <w:t>&lt;***&gt;</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AE4C2F" w:rsidRPr="003664B1" w:rsidTr="00672203">
        <w:trPr>
          <w:jc w:val="center"/>
        </w:trPr>
        <w:tc>
          <w:tcPr>
            <w:tcW w:w="164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1410" w:history="1">
              <w:r w:rsidRPr="003664B1">
                <w:rPr>
                  <w:rFonts w:ascii="Times New Roman" w:hAnsi="Times New Roman" w:cs="Times New Roman"/>
                  <w:sz w:val="20"/>
                </w:rPr>
                <w:t>&lt;****&gt;</w:t>
              </w:r>
            </w:hyperlink>
          </w:p>
        </w:tc>
        <w:tc>
          <w:tcPr>
            <w:tcW w:w="7541"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 (+, -)</w:t>
            </w:r>
          </w:p>
        </w:tc>
      </w:tr>
      <w:tr w:rsidR="00AE4C2F" w:rsidRPr="003664B1" w:rsidTr="00672203">
        <w:trPr>
          <w:jc w:val="center"/>
        </w:trPr>
        <w:tc>
          <w:tcPr>
            <w:tcW w:w="164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551"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672203">
        <w:trPr>
          <w:jc w:val="center"/>
        </w:trPr>
        <w:tc>
          <w:tcPr>
            <w:tcW w:w="164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1" w:history="1">
              <w:r w:rsidRPr="003664B1">
                <w:rPr>
                  <w:rFonts w:ascii="Times New Roman" w:hAnsi="Times New Roman" w:cs="Times New Roman"/>
                  <w:sz w:val="20"/>
                </w:rPr>
                <w:t>ОКВ</w:t>
              </w:r>
            </w:hyperlink>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2" w:history="1">
              <w:r w:rsidRPr="003664B1">
                <w:rPr>
                  <w:rFonts w:ascii="Times New Roman" w:hAnsi="Times New Roman" w:cs="Times New Roman"/>
                  <w:sz w:val="20"/>
                </w:rPr>
                <w:t>ОКВ</w:t>
              </w:r>
            </w:hyperlink>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3" w:history="1">
              <w:r w:rsidRPr="003664B1">
                <w:rPr>
                  <w:rFonts w:ascii="Times New Roman" w:hAnsi="Times New Roman" w:cs="Times New Roman"/>
                  <w:sz w:val="20"/>
                </w:rPr>
                <w:t>ОКВ</w:t>
              </w:r>
            </w:hyperlink>
          </w:p>
        </w:tc>
      </w:tr>
      <w:tr w:rsidR="00AE4C2F" w:rsidRPr="003664B1" w:rsidTr="00672203">
        <w:trPr>
          <w:jc w:val="center"/>
        </w:trPr>
        <w:tc>
          <w:tcPr>
            <w:tcW w:w="164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672203">
        <w:trPr>
          <w:jc w:val="center"/>
        </w:trPr>
        <w:tc>
          <w:tcPr>
            <w:tcW w:w="164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672203">
        <w:trPr>
          <w:jc w:val="center"/>
        </w:trPr>
        <w:tc>
          <w:tcPr>
            <w:tcW w:w="164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672203">
        <w:trPr>
          <w:jc w:val="center"/>
        </w:trPr>
        <w:tc>
          <w:tcPr>
            <w:tcW w:w="226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672203">
        <w:trPr>
          <w:jc w:val="center"/>
        </w:trPr>
        <w:tc>
          <w:tcPr>
            <w:tcW w:w="226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Раздел 3. Лимиты бюджетных обязательств по расходам</w:t>
      </w:r>
      <w:r w:rsidR="00672203" w:rsidRPr="003664B1">
        <w:rPr>
          <w:rFonts w:ascii="Times New Roman" w:hAnsi="Times New Roman" w:cs="Times New Roman"/>
        </w:rPr>
        <w:t xml:space="preserve"> </w:t>
      </w:r>
      <w:r w:rsidRPr="003664B1">
        <w:rPr>
          <w:rFonts w:ascii="Times New Roman" w:hAnsi="Times New Roman" w:cs="Times New Roman"/>
        </w:rPr>
        <w:t>на предоставление бюджетных инвестиций юридическим лицам,</w:t>
      </w:r>
      <w:r w:rsidR="00672203" w:rsidRPr="003664B1">
        <w:rPr>
          <w:rFonts w:ascii="Times New Roman" w:hAnsi="Times New Roman" w:cs="Times New Roman"/>
        </w:rPr>
        <w:t xml:space="preserve"> </w:t>
      </w:r>
      <w:r w:rsidRPr="003664B1">
        <w:rPr>
          <w:rFonts w:ascii="Times New Roman" w:hAnsi="Times New Roman" w:cs="Times New Roman"/>
        </w:rPr>
        <w:t>субсидий бюджетным и автономным учреждениям, иным</w:t>
      </w:r>
    </w:p>
    <w:p w:rsidR="00AE4C2F" w:rsidRPr="003664B1" w:rsidRDefault="00AE4C2F" w:rsidP="00E87A97">
      <w:pPr>
        <w:pStyle w:val="ConsPlusNonformat"/>
        <w:jc w:val="both"/>
        <w:rPr>
          <w:rFonts w:ascii="Times New Roman" w:hAnsi="Times New Roman" w:cs="Times New Roman"/>
        </w:rPr>
      </w:pPr>
      <w:r w:rsidRPr="003664B1">
        <w:rPr>
          <w:rFonts w:ascii="Times New Roman" w:hAnsi="Times New Roman" w:cs="Times New Roman"/>
        </w:rPr>
        <w:t>некоммерческим организациям, межбюджетных трансфертов,</w:t>
      </w:r>
      <w:r w:rsidR="00672203" w:rsidRPr="003664B1">
        <w:rPr>
          <w:rFonts w:ascii="Times New Roman" w:hAnsi="Times New Roman" w:cs="Times New Roman"/>
        </w:rPr>
        <w:t xml:space="preserve"> </w:t>
      </w:r>
      <w:r w:rsidRPr="003664B1">
        <w:rPr>
          <w:rFonts w:ascii="Times New Roman" w:hAnsi="Times New Roman" w:cs="Times New Roman"/>
        </w:rPr>
        <w:t>субсидий юридическим лицам, индивидуальным</w:t>
      </w:r>
      <w:r w:rsidR="00672203" w:rsidRPr="003664B1">
        <w:rPr>
          <w:rFonts w:ascii="Times New Roman" w:hAnsi="Times New Roman" w:cs="Times New Roman"/>
        </w:rPr>
        <w:t xml:space="preserve"> </w:t>
      </w:r>
      <w:r w:rsidRPr="003664B1">
        <w:rPr>
          <w:rFonts w:ascii="Times New Roman" w:hAnsi="Times New Roman" w:cs="Times New Roman"/>
        </w:rPr>
        <w:t xml:space="preserve">предпринимателям, физическим лицам </w:t>
      </w:r>
      <w:r w:rsidR="00672203" w:rsidRPr="003664B1">
        <w:rPr>
          <w:rFonts w:ascii="Times New Roman" w:hAnsi="Times New Roman" w:cs="Times New Roman"/>
        </w:rPr>
        <w:t>–</w:t>
      </w:r>
      <w:r w:rsidRPr="003664B1">
        <w:rPr>
          <w:rFonts w:ascii="Times New Roman" w:hAnsi="Times New Roman" w:cs="Times New Roman"/>
        </w:rPr>
        <w:t xml:space="preserve"> производителям</w:t>
      </w:r>
      <w:r w:rsidR="00672203" w:rsidRPr="003664B1">
        <w:rPr>
          <w:rFonts w:ascii="Times New Roman" w:hAnsi="Times New Roman" w:cs="Times New Roman"/>
        </w:rPr>
        <w:t xml:space="preserve"> </w:t>
      </w:r>
      <w:r w:rsidRPr="003664B1">
        <w:rPr>
          <w:rFonts w:ascii="Times New Roman" w:hAnsi="Times New Roman" w:cs="Times New Roman"/>
        </w:rPr>
        <w:t xml:space="preserve">товаров, </w:t>
      </w:r>
      <w:r w:rsidRPr="003664B1">
        <w:rPr>
          <w:rFonts w:ascii="Times New Roman" w:hAnsi="Times New Roman" w:cs="Times New Roman"/>
        </w:rPr>
        <w:lastRenderedPageBreak/>
        <w:t>работ, услуг, субсидий государственным  корпорациям, компаниям, публично-правовым компаниям;</w:t>
      </w:r>
      <w:r w:rsidR="00672203" w:rsidRPr="003664B1">
        <w:rPr>
          <w:rFonts w:ascii="Times New Roman" w:hAnsi="Times New Roman" w:cs="Times New Roman"/>
        </w:rPr>
        <w:t xml:space="preserve"> </w:t>
      </w:r>
      <w:r w:rsidRPr="003664B1">
        <w:rPr>
          <w:rFonts w:ascii="Times New Roman" w:hAnsi="Times New Roman" w:cs="Times New Roman"/>
        </w:rPr>
        <w:t>осуществление платежей, взносов, безвозмездных перечислений</w:t>
      </w:r>
      <w:r w:rsidR="00672203" w:rsidRPr="003664B1">
        <w:rPr>
          <w:rFonts w:ascii="Times New Roman" w:hAnsi="Times New Roman" w:cs="Times New Roman"/>
        </w:rPr>
        <w:t xml:space="preserve"> </w:t>
      </w:r>
      <w:r w:rsidRPr="003664B1">
        <w:rPr>
          <w:rFonts w:ascii="Times New Roman" w:hAnsi="Times New Roman" w:cs="Times New Roman"/>
        </w:rPr>
        <w:t>субъектам международного права; обслуживание</w:t>
      </w:r>
      <w:r w:rsidR="00672203" w:rsidRPr="003664B1">
        <w:rPr>
          <w:rFonts w:ascii="Times New Roman" w:hAnsi="Times New Roman" w:cs="Times New Roman"/>
        </w:rPr>
        <w:t xml:space="preserve"> </w:t>
      </w:r>
      <w:r w:rsidRPr="003664B1">
        <w:rPr>
          <w:rFonts w:ascii="Times New Roman" w:hAnsi="Times New Roman" w:cs="Times New Roman"/>
        </w:rPr>
        <w:t>государственного долга, исполнение судебных актов,</w:t>
      </w:r>
      <w:r w:rsidR="00672203" w:rsidRPr="003664B1">
        <w:rPr>
          <w:rFonts w:ascii="Times New Roman" w:hAnsi="Times New Roman" w:cs="Times New Roman"/>
        </w:rPr>
        <w:t xml:space="preserve"> </w:t>
      </w:r>
      <w:r w:rsidRPr="003664B1">
        <w:rPr>
          <w:rFonts w:ascii="Times New Roman" w:hAnsi="Times New Roman" w:cs="Times New Roman"/>
        </w:rPr>
        <w:t>государственных гарантий Российской Федерации,</w:t>
      </w:r>
      <w:r w:rsidR="00672203" w:rsidRPr="003664B1">
        <w:rPr>
          <w:rFonts w:ascii="Times New Roman" w:hAnsi="Times New Roman" w:cs="Times New Roman"/>
        </w:rPr>
        <w:t xml:space="preserve"> </w:t>
      </w:r>
      <w:r w:rsidRPr="003664B1">
        <w:rPr>
          <w:rFonts w:ascii="Times New Roman" w:hAnsi="Times New Roman" w:cs="Times New Roman"/>
        </w:rPr>
        <w:t>а также по резервным расходам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AE4C2F" w:rsidRPr="003664B1" w:rsidTr="00E87A97">
        <w:trPr>
          <w:jc w:val="center"/>
        </w:trPr>
        <w:tc>
          <w:tcPr>
            <w:tcW w:w="164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1410" w:history="1">
              <w:r w:rsidRPr="003664B1">
                <w:rPr>
                  <w:rFonts w:ascii="Times New Roman" w:hAnsi="Times New Roman" w:cs="Times New Roman"/>
                  <w:sz w:val="20"/>
                </w:rPr>
                <w:t>&lt;****&gt;</w:t>
              </w:r>
            </w:hyperlink>
          </w:p>
        </w:tc>
        <w:tc>
          <w:tcPr>
            <w:tcW w:w="7541"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 (+, -)</w:t>
            </w:r>
          </w:p>
        </w:tc>
      </w:tr>
      <w:tr w:rsidR="00AE4C2F" w:rsidRPr="003664B1" w:rsidTr="00E87A97">
        <w:trPr>
          <w:jc w:val="center"/>
        </w:trPr>
        <w:tc>
          <w:tcPr>
            <w:tcW w:w="164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551"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64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4" w:history="1">
              <w:r w:rsidRPr="003664B1">
                <w:rPr>
                  <w:rFonts w:ascii="Times New Roman" w:hAnsi="Times New Roman" w:cs="Times New Roman"/>
                  <w:sz w:val="20"/>
                </w:rPr>
                <w:t>ОКВ</w:t>
              </w:r>
            </w:hyperlink>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5" w:history="1">
              <w:r w:rsidRPr="003664B1">
                <w:rPr>
                  <w:rFonts w:ascii="Times New Roman" w:hAnsi="Times New Roman" w:cs="Times New Roman"/>
                  <w:sz w:val="20"/>
                </w:rPr>
                <w:t>ОКВ</w:t>
              </w:r>
            </w:hyperlink>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6" w:history="1">
              <w:r w:rsidRPr="003664B1">
                <w:rPr>
                  <w:rFonts w:ascii="Times New Roman" w:hAnsi="Times New Roman" w:cs="Times New Roman"/>
                  <w:sz w:val="20"/>
                </w:rPr>
                <w:t>ОКВ</w:t>
              </w:r>
            </w:hyperlink>
          </w:p>
        </w:tc>
      </w:tr>
      <w:tr w:rsidR="00AE4C2F" w:rsidRPr="003664B1" w:rsidTr="00E87A97">
        <w:trPr>
          <w:jc w:val="center"/>
        </w:trPr>
        <w:tc>
          <w:tcPr>
            <w:tcW w:w="164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64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64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26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26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E87A97">
      <w:pPr>
        <w:pStyle w:val="ConsPlusNonformat"/>
        <w:jc w:val="both"/>
        <w:rPr>
          <w:rFonts w:ascii="Times New Roman" w:hAnsi="Times New Roman" w:cs="Times New Roman"/>
        </w:rPr>
      </w:pPr>
      <w:r w:rsidRPr="003664B1">
        <w:rPr>
          <w:rFonts w:ascii="Times New Roman" w:hAnsi="Times New Roman" w:cs="Times New Roman"/>
        </w:rPr>
        <w:t>Раздел 4. Лимиты бюджетных обязательств по расходам</w:t>
      </w:r>
      <w:r w:rsidR="00E87A97" w:rsidRPr="003664B1">
        <w:rPr>
          <w:rFonts w:ascii="Times New Roman" w:hAnsi="Times New Roman" w:cs="Times New Roman"/>
        </w:rPr>
        <w:t xml:space="preserve"> </w:t>
      </w:r>
      <w:r w:rsidRPr="003664B1">
        <w:rPr>
          <w:rFonts w:ascii="Times New Roman" w:hAnsi="Times New Roman" w:cs="Times New Roman"/>
        </w:rPr>
        <w:t>на закупки товаров, работ, услуг, осуществляемые</w:t>
      </w:r>
      <w:r w:rsidR="00E87A97" w:rsidRPr="003664B1">
        <w:rPr>
          <w:rFonts w:ascii="Times New Roman" w:hAnsi="Times New Roman" w:cs="Times New Roman"/>
        </w:rPr>
        <w:t xml:space="preserve"> </w:t>
      </w:r>
      <w:r w:rsidRPr="003664B1">
        <w:rPr>
          <w:rFonts w:ascii="Times New Roman" w:hAnsi="Times New Roman" w:cs="Times New Roman"/>
        </w:rPr>
        <w:t>получателем бюджетных средств в пользу третьих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AE4C2F" w:rsidRPr="003664B1" w:rsidTr="00E87A97">
        <w:trPr>
          <w:jc w:val="center"/>
        </w:trPr>
        <w:tc>
          <w:tcPr>
            <w:tcW w:w="181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1410" w:history="1">
              <w:r w:rsidRPr="003664B1">
                <w:rPr>
                  <w:rFonts w:ascii="Times New Roman" w:hAnsi="Times New Roman" w:cs="Times New Roman"/>
                  <w:sz w:val="20"/>
                </w:rPr>
                <w:t>&lt;****&gt;</w:t>
              </w:r>
            </w:hyperlink>
          </w:p>
        </w:tc>
        <w:tc>
          <w:tcPr>
            <w:tcW w:w="7541"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 (+, -)</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551"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7" w:history="1">
              <w:r w:rsidRPr="003664B1">
                <w:rPr>
                  <w:rFonts w:ascii="Times New Roman" w:hAnsi="Times New Roman" w:cs="Times New Roman"/>
                  <w:sz w:val="20"/>
                </w:rPr>
                <w:t>ОКВ</w:t>
              </w:r>
            </w:hyperlink>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8" w:history="1">
              <w:r w:rsidRPr="003664B1">
                <w:rPr>
                  <w:rFonts w:ascii="Times New Roman" w:hAnsi="Times New Roman" w:cs="Times New Roman"/>
                  <w:sz w:val="20"/>
                </w:rPr>
                <w:t>ОКВ</w:t>
              </w:r>
            </w:hyperlink>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49" w:history="1">
              <w:r w:rsidRPr="003664B1">
                <w:rPr>
                  <w:rFonts w:ascii="Times New Roman" w:hAnsi="Times New Roman" w:cs="Times New Roman"/>
                  <w:sz w:val="20"/>
                </w:rPr>
                <w:t>ОКВ</w:t>
              </w:r>
            </w:hyperlink>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Раздел 5. СПРАВОЧНО: Бюджетные ассигнования на исполнение публичных нормативных обязательств</w:t>
      </w:r>
    </w:p>
    <w:p w:rsidR="00AE4C2F" w:rsidRPr="003664B1" w:rsidRDefault="00AE4C2F" w:rsidP="00FB335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AE4C2F" w:rsidRPr="003664B1" w:rsidTr="00E87A97">
        <w:trPr>
          <w:jc w:val="center"/>
        </w:trPr>
        <w:tc>
          <w:tcPr>
            <w:tcW w:w="181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lastRenderedPageBreak/>
              <w:t>Наименование показателя</w:t>
            </w:r>
          </w:p>
        </w:tc>
        <w:tc>
          <w:tcPr>
            <w:tcW w:w="624"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строки</w:t>
            </w:r>
          </w:p>
        </w:tc>
        <w:tc>
          <w:tcPr>
            <w:tcW w:w="2609" w:type="dxa"/>
            <w:gridSpan w:val="4"/>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Код по бюджетной классификации Российской Федерации</w:t>
            </w:r>
          </w:p>
        </w:tc>
        <w:tc>
          <w:tcPr>
            <w:tcW w:w="907"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аналитического показателя </w:t>
            </w:r>
            <w:hyperlink w:anchor="P1410" w:history="1">
              <w:r w:rsidRPr="003664B1">
                <w:rPr>
                  <w:rFonts w:ascii="Times New Roman" w:hAnsi="Times New Roman" w:cs="Times New Roman"/>
                  <w:sz w:val="20"/>
                </w:rPr>
                <w:t>&lt;****&gt;</w:t>
              </w:r>
            </w:hyperlink>
          </w:p>
        </w:tc>
        <w:tc>
          <w:tcPr>
            <w:tcW w:w="7541" w:type="dxa"/>
            <w:gridSpan w:val="9"/>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Сумма (+, -)</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609" w:type="dxa"/>
            <w:gridSpan w:val="4"/>
            <w:vMerge/>
          </w:tcPr>
          <w:p w:rsidR="00AE4C2F" w:rsidRPr="003664B1" w:rsidRDefault="00AE4C2F" w:rsidP="00FB3359">
            <w:pPr>
              <w:spacing w:after="0" w:line="240" w:lineRule="auto"/>
              <w:jc w:val="both"/>
              <w:rPr>
                <w:rFonts w:ascii="Times New Roman" w:hAnsi="Times New Roman" w:cs="Times New Roman"/>
                <w:sz w:val="20"/>
                <w:szCs w:val="20"/>
              </w:rPr>
            </w:pP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495"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551" w:type="dxa"/>
            <w:gridSpan w:val="3"/>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81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раздел</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подраздел</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целевая статья</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вид расходов</w:t>
            </w:r>
          </w:p>
        </w:tc>
        <w:tc>
          <w:tcPr>
            <w:tcW w:w="907"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50" w:history="1">
              <w:r w:rsidRPr="003664B1">
                <w:rPr>
                  <w:rFonts w:ascii="Times New Roman" w:hAnsi="Times New Roman" w:cs="Times New Roman"/>
                  <w:sz w:val="20"/>
                </w:rPr>
                <w:t>ОКВ</w:t>
              </w:r>
            </w:hyperlink>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51" w:history="1">
              <w:r w:rsidRPr="003664B1">
                <w:rPr>
                  <w:rFonts w:ascii="Times New Roman" w:hAnsi="Times New Roman" w:cs="Times New Roman"/>
                  <w:sz w:val="20"/>
                </w:rPr>
                <w:t>ОКВ</w:t>
              </w:r>
            </w:hyperlink>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рублях (рублевом эквиваленте)</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 валюте</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валюты по </w:t>
            </w:r>
            <w:hyperlink r:id="rId52" w:history="1">
              <w:r w:rsidRPr="003664B1">
                <w:rPr>
                  <w:rFonts w:ascii="Times New Roman" w:hAnsi="Times New Roman" w:cs="Times New Roman"/>
                  <w:sz w:val="20"/>
                </w:rPr>
                <w:t>ОКВ</w:t>
              </w:r>
            </w:hyperlink>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6</w:t>
            </w:r>
          </w:p>
        </w:tc>
        <w:tc>
          <w:tcPr>
            <w:tcW w:w="90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7</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8</w:t>
            </w:r>
          </w:p>
        </w:tc>
        <w:tc>
          <w:tcPr>
            <w:tcW w:w="62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9</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10</w:t>
            </w:r>
          </w:p>
        </w:tc>
        <w:tc>
          <w:tcPr>
            <w:tcW w:w="119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11</w:t>
            </w:r>
          </w:p>
        </w:tc>
        <w:tc>
          <w:tcPr>
            <w:tcW w:w="56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12</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13</w:t>
            </w:r>
          </w:p>
        </w:tc>
        <w:tc>
          <w:tcPr>
            <w:tcW w:w="1134"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14</w:t>
            </w:r>
          </w:p>
        </w:tc>
        <w:tc>
          <w:tcPr>
            <w:tcW w:w="68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15</w:t>
            </w:r>
          </w:p>
        </w:tc>
        <w:tc>
          <w:tcPr>
            <w:tcW w:w="73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16</w:t>
            </w: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81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567"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1134" w:type="dxa"/>
          </w:tcPr>
          <w:p w:rsidR="00AE4C2F" w:rsidRPr="003664B1" w:rsidRDefault="00AE4C2F" w:rsidP="00FB3359">
            <w:pPr>
              <w:pStyle w:val="ConsPlusNormal"/>
              <w:jc w:val="both"/>
              <w:rPr>
                <w:rFonts w:ascii="Times New Roman" w:hAnsi="Times New Roman" w:cs="Times New Roman"/>
                <w:sz w:val="20"/>
              </w:rPr>
            </w:pPr>
          </w:p>
        </w:tc>
        <w:tc>
          <w:tcPr>
            <w:tcW w:w="680"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Итого по коду БК</w:t>
            </w: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737" w:type="dxa"/>
          </w:tcPr>
          <w:p w:rsidR="00AE4C2F" w:rsidRPr="003664B1" w:rsidRDefault="00AE4C2F" w:rsidP="00FB3359">
            <w:pPr>
              <w:pStyle w:val="ConsPlusNormal"/>
              <w:jc w:val="both"/>
              <w:rPr>
                <w:rFonts w:ascii="Times New Roman" w:hAnsi="Times New Roman" w:cs="Times New Roman"/>
                <w:sz w:val="20"/>
              </w:rPr>
            </w:pPr>
          </w:p>
        </w:tc>
        <w:tc>
          <w:tcPr>
            <w:tcW w:w="624" w:type="dxa"/>
          </w:tcPr>
          <w:p w:rsidR="00AE4C2F" w:rsidRPr="003664B1" w:rsidRDefault="00AE4C2F" w:rsidP="00FB3359">
            <w:pPr>
              <w:pStyle w:val="ConsPlusNormal"/>
              <w:jc w:val="both"/>
              <w:rPr>
                <w:rFonts w:ascii="Times New Roman" w:hAnsi="Times New Roman" w:cs="Times New Roman"/>
                <w:sz w:val="20"/>
              </w:rPr>
            </w:pPr>
          </w:p>
        </w:tc>
        <w:tc>
          <w:tcPr>
            <w:tcW w:w="907" w:type="dxa"/>
          </w:tcPr>
          <w:p w:rsidR="00AE4C2F" w:rsidRPr="003664B1" w:rsidRDefault="00AE4C2F" w:rsidP="00FB3359">
            <w:pPr>
              <w:pStyle w:val="ConsPlusNormal"/>
              <w:jc w:val="both"/>
              <w:rPr>
                <w:rFonts w:ascii="Times New Roman" w:hAnsi="Times New Roman" w:cs="Times New Roman"/>
                <w:sz w:val="20"/>
              </w:rPr>
            </w:pP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r w:rsidR="00AE4C2F" w:rsidRPr="003664B1" w:rsidTr="00E87A97">
        <w:trPr>
          <w:jc w:val="center"/>
        </w:trPr>
        <w:tc>
          <w:tcPr>
            <w:tcW w:w="2438" w:type="dxa"/>
            <w:gridSpan w:val="2"/>
          </w:tcPr>
          <w:p w:rsidR="00AE4C2F" w:rsidRPr="003664B1" w:rsidRDefault="00AE4C2F" w:rsidP="00FB3359">
            <w:pPr>
              <w:pStyle w:val="ConsPlusNormal"/>
              <w:jc w:val="both"/>
              <w:rPr>
                <w:rFonts w:ascii="Times New Roman" w:hAnsi="Times New Roman" w:cs="Times New Roman"/>
                <w:sz w:val="20"/>
              </w:rPr>
            </w:pPr>
          </w:p>
        </w:tc>
        <w:tc>
          <w:tcPr>
            <w:tcW w:w="3516" w:type="dxa"/>
            <w:gridSpan w:val="5"/>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Всего</w:t>
            </w:r>
          </w:p>
        </w:tc>
        <w:tc>
          <w:tcPr>
            <w:tcW w:w="1191" w:type="dxa"/>
          </w:tcPr>
          <w:p w:rsidR="00AE4C2F" w:rsidRPr="003664B1" w:rsidRDefault="00AE4C2F" w:rsidP="00FB3359">
            <w:pPr>
              <w:pStyle w:val="ConsPlusNormal"/>
              <w:jc w:val="both"/>
              <w:rPr>
                <w:rFonts w:ascii="Times New Roman" w:hAnsi="Times New Roman" w:cs="Times New Roman"/>
                <w:sz w:val="20"/>
              </w:rPr>
            </w:pPr>
          </w:p>
        </w:tc>
        <w:tc>
          <w:tcPr>
            <w:tcW w:w="624"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91" w:type="dxa"/>
            <w:vAlign w:val="bottom"/>
          </w:tcPr>
          <w:p w:rsidR="00AE4C2F" w:rsidRPr="003664B1" w:rsidRDefault="00AE4C2F" w:rsidP="00FB3359">
            <w:pPr>
              <w:pStyle w:val="ConsPlusNormal"/>
              <w:jc w:val="both"/>
              <w:rPr>
                <w:rFonts w:ascii="Times New Roman" w:hAnsi="Times New Roman" w:cs="Times New Roman"/>
                <w:sz w:val="20"/>
              </w:rPr>
            </w:pPr>
          </w:p>
        </w:tc>
        <w:tc>
          <w:tcPr>
            <w:tcW w:w="56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1134" w:type="dxa"/>
            <w:vAlign w:val="bottom"/>
          </w:tcPr>
          <w:p w:rsidR="00AE4C2F" w:rsidRPr="003664B1" w:rsidRDefault="00AE4C2F" w:rsidP="00FB3359">
            <w:pPr>
              <w:pStyle w:val="ConsPlusNormal"/>
              <w:jc w:val="both"/>
              <w:rPr>
                <w:rFonts w:ascii="Times New Roman" w:hAnsi="Times New Roman" w:cs="Times New Roman"/>
                <w:sz w:val="20"/>
              </w:rPr>
            </w:pPr>
          </w:p>
        </w:tc>
        <w:tc>
          <w:tcPr>
            <w:tcW w:w="680"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c>
          <w:tcPr>
            <w:tcW w:w="737" w:type="dxa"/>
            <w:vAlign w:val="bottom"/>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x</w:t>
            </w:r>
          </w:p>
        </w:tc>
      </w:tr>
    </w:tbl>
    <w:p w:rsidR="00AE4C2F" w:rsidRPr="003664B1" w:rsidRDefault="00AE4C2F" w:rsidP="00FB3359">
      <w:pPr>
        <w:spacing w:after="0" w:line="240" w:lineRule="auto"/>
        <w:jc w:val="both"/>
        <w:rPr>
          <w:rFonts w:ascii="Times New Roman" w:hAnsi="Times New Roman" w:cs="Times New Roman"/>
          <w:sz w:val="20"/>
          <w:szCs w:val="20"/>
        </w:rPr>
        <w:sectPr w:rsidR="00AE4C2F" w:rsidRPr="003664B1" w:rsidSect="00E87A97">
          <w:pgSz w:w="16838" w:h="11905" w:orient="landscape"/>
          <w:pgMar w:top="567" w:right="567" w:bottom="567" w:left="680" w:header="0" w:footer="0" w:gutter="0"/>
          <w:cols w:space="720"/>
        </w:sectPr>
      </w:pPr>
    </w:p>
    <w:p w:rsidR="00AE4C2F" w:rsidRPr="003664B1" w:rsidRDefault="00AE4C2F" w:rsidP="00E87A97">
      <w:pPr>
        <w:pStyle w:val="ConsPlusNonformat"/>
        <w:jc w:val="both"/>
        <w:rPr>
          <w:rFonts w:ascii="Times New Roman" w:hAnsi="Times New Roman" w:cs="Times New Roman"/>
        </w:rPr>
      </w:pPr>
      <w:r w:rsidRPr="003664B1">
        <w:rPr>
          <w:rFonts w:ascii="Times New Roman" w:hAnsi="Times New Roman" w:cs="Times New Roman"/>
        </w:rPr>
        <w:lastRenderedPageBreak/>
        <w:t>Раздел 6. СПРАВОЧНО: Курс иностранной валюты к рублю</w:t>
      </w:r>
      <w:r w:rsidR="00E87A97" w:rsidRPr="003664B1">
        <w:rPr>
          <w:rFonts w:ascii="Times New Roman" w:hAnsi="Times New Roman" w:cs="Times New Roman"/>
        </w:rPr>
        <w:t xml:space="preserve"> </w:t>
      </w:r>
      <w:r w:rsidRPr="003664B1">
        <w:rPr>
          <w:rFonts w:ascii="Times New Roman" w:hAnsi="Times New Roman" w:cs="Times New Roman"/>
        </w:rPr>
        <w:t>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417"/>
        <w:gridCol w:w="2040"/>
        <w:gridCol w:w="2040"/>
        <w:gridCol w:w="2041"/>
      </w:tblGrid>
      <w:tr w:rsidR="00AE4C2F" w:rsidRPr="003664B1" w:rsidTr="00E87A97">
        <w:trPr>
          <w:jc w:val="center"/>
        </w:trPr>
        <w:tc>
          <w:tcPr>
            <w:tcW w:w="2948" w:type="dxa"/>
            <w:gridSpan w:val="2"/>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Валюта</w:t>
            </w:r>
          </w:p>
        </w:tc>
        <w:tc>
          <w:tcPr>
            <w:tcW w:w="2040"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текущий финансовый год)</w:t>
            </w:r>
          </w:p>
        </w:tc>
        <w:tc>
          <w:tcPr>
            <w:tcW w:w="2040"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первый год планового периода)</w:t>
            </w:r>
          </w:p>
        </w:tc>
        <w:tc>
          <w:tcPr>
            <w:tcW w:w="2041" w:type="dxa"/>
            <w:vMerge w:val="restart"/>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20__ год</w:t>
            </w:r>
          </w:p>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 второй год планового периода)</w:t>
            </w:r>
          </w:p>
        </w:tc>
      </w:tr>
      <w:tr w:rsidR="00AE4C2F" w:rsidRPr="003664B1" w:rsidTr="00E87A97">
        <w:trPr>
          <w:jc w:val="center"/>
        </w:trPr>
        <w:tc>
          <w:tcPr>
            <w:tcW w:w="153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наименование</w:t>
            </w:r>
          </w:p>
        </w:tc>
        <w:tc>
          <w:tcPr>
            <w:tcW w:w="141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 xml:space="preserve">код по </w:t>
            </w:r>
            <w:hyperlink r:id="rId53" w:history="1">
              <w:r w:rsidRPr="003664B1">
                <w:rPr>
                  <w:rFonts w:ascii="Times New Roman" w:hAnsi="Times New Roman" w:cs="Times New Roman"/>
                  <w:sz w:val="20"/>
                </w:rPr>
                <w:t>ОКВ</w:t>
              </w:r>
            </w:hyperlink>
          </w:p>
        </w:tc>
        <w:tc>
          <w:tcPr>
            <w:tcW w:w="2040"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040" w:type="dxa"/>
            <w:vMerge/>
          </w:tcPr>
          <w:p w:rsidR="00AE4C2F" w:rsidRPr="003664B1" w:rsidRDefault="00AE4C2F" w:rsidP="00FB3359">
            <w:pPr>
              <w:spacing w:after="0" w:line="240" w:lineRule="auto"/>
              <w:jc w:val="both"/>
              <w:rPr>
                <w:rFonts w:ascii="Times New Roman" w:hAnsi="Times New Roman" w:cs="Times New Roman"/>
                <w:sz w:val="20"/>
                <w:szCs w:val="20"/>
              </w:rPr>
            </w:pPr>
          </w:p>
        </w:tc>
        <w:tc>
          <w:tcPr>
            <w:tcW w:w="2041" w:type="dxa"/>
            <w:vMerge/>
          </w:tcPr>
          <w:p w:rsidR="00AE4C2F" w:rsidRPr="003664B1" w:rsidRDefault="00AE4C2F" w:rsidP="00FB3359">
            <w:pPr>
              <w:spacing w:after="0" w:line="240" w:lineRule="auto"/>
              <w:jc w:val="both"/>
              <w:rPr>
                <w:rFonts w:ascii="Times New Roman" w:hAnsi="Times New Roman" w:cs="Times New Roman"/>
                <w:sz w:val="20"/>
                <w:szCs w:val="20"/>
              </w:rPr>
            </w:pPr>
          </w:p>
        </w:tc>
      </w:tr>
      <w:tr w:rsidR="00AE4C2F" w:rsidRPr="003664B1" w:rsidTr="00E87A97">
        <w:trPr>
          <w:jc w:val="center"/>
        </w:trPr>
        <w:tc>
          <w:tcPr>
            <w:tcW w:w="153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1</w:t>
            </w:r>
          </w:p>
        </w:tc>
        <w:tc>
          <w:tcPr>
            <w:tcW w:w="1417"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2</w:t>
            </w:r>
          </w:p>
        </w:tc>
        <w:tc>
          <w:tcPr>
            <w:tcW w:w="204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3</w:t>
            </w:r>
          </w:p>
        </w:tc>
        <w:tc>
          <w:tcPr>
            <w:tcW w:w="2040"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4</w:t>
            </w:r>
          </w:p>
        </w:tc>
        <w:tc>
          <w:tcPr>
            <w:tcW w:w="2041" w:type="dxa"/>
          </w:tcPr>
          <w:p w:rsidR="00AE4C2F" w:rsidRPr="003664B1" w:rsidRDefault="00AE4C2F" w:rsidP="00FB3359">
            <w:pPr>
              <w:pStyle w:val="ConsPlusNormal"/>
              <w:jc w:val="both"/>
              <w:rPr>
                <w:rFonts w:ascii="Times New Roman" w:hAnsi="Times New Roman" w:cs="Times New Roman"/>
                <w:sz w:val="20"/>
              </w:rPr>
            </w:pPr>
            <w:r w:rsidRPr="003664B1">
              <w:rPr>
                <w:rFonts w:ascii="Times New Roman" w:hAnsi="Times New Roman" w:cs="Times New Roman"/>
                <w:sz w:val="20"/>
              </w:rPr>
              <w:t>5</w:t>
            </w:r>
          </w:p>
        </w:tc>
      </w:tr>
      <w:tr w:rsidR="00AE4C2F" w:rsidRPr="003664B1" w:rsidTr="00E87A97">
        <w:trPr>
          <w:jc w:val="center"/>
        </w:trPr>
        <w:tc>
          <w:tcPr>
            <w:tcW w:w="1531" w:type="dxa"/>
          </w:tcPr>
          <w:p w:rsidR="00AE4C2F" w:rsidRPr="003664B1" w:rsidRDefault="00AE4C2F" w:rsidP="00FB3359">
            <w:pPr>
              <w:pStyle w:val="ConsPlusNormal"/>
              <w:jc w:val="both"/>
              <w:rPr>
                <w:rFonts w:ascii="Times New Roman" w:hAnsi="Times New Roman" w:cs="Times New Roman"/>
                <w:sz w:val="20"/>
              </w:rPr>
            </w:pPr>
          </w:p>
        </w:tc>
        <w:tc>
          <w:tcPr>
            <w:tcW w:w="1417"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1"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531" w:type="dxa"/>
          </w:tcPr>
          <w:p w:rsidR="00AE4C2F" w:rsidRPr="003664B1" w:rsidRDefault="00AE4C2F" w:rsidP="00FB3359">
            <w:pPr>
              <w:pStyle w:val="ConsPlusNormal"/>
              <w:jc w:val="both"/>
              <w:rPr>
                <w:rFonts w:ascii="Times New Roman" w:hAnsi="Times New Roman" w:cs="Times New Roman"/>
                <w:sz w:val="20"/>
              </w:rPr>
            </w:pPr>
          </w:p>
        </w:tc>
        <w:tc>
          <w:tcPr>
            <w:tcW w:w="1417"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1" w:type="dxa"/>
          </w:tcPr>
          <w:p w:rsidR="00AE4C2F" w:rsidRPr="003664B1" w:rsidRDefault="00AE4C2F" w:rsidP="00FB3359">
            <w:pPr>
              <w:pStyle w:val="ConsPlusNormal"/>
              <w:jc w:val="both"/>
              <w:rPr>
                <w:rFonts w:ascii="Times New Roman" w:hAnsi="Times New Roman" w:cs="Times New Roman"/>
                <w:sz w:val="20"/>
              </w:rPr>
            </w:pPr>
          </w:p>
        </w:tc>
      </w:tr>
      <w:tr w:rsidR="00AE4C2F" w:rsidRPr="003664B1" w:rsidTr="00E87A97">
        <w:trPr>
          <w:jc w:val="center"/>
        </w:trPr>
        <w:tc>
          <w:tcPr>
            <w:tcW w:w="1531" w:type="dxa"/>
          </w:tcPr>
          <w:p w:rsidR="00AE4C2F" w:rsidRPr="003664B1" w:rsidRDefault="00AE4C2F" w:rsidP="00FB3359">
            <w:pPr>
              <w:pStyle w:val="ConsPlusNormal"/>
              <w:jc w:val="both"/>
              <w:rPr>
                <w:rFonts w:ascii="Times New Roman" w:hAnsi="Times New Roman" w:cs="Times New Roman"/>
                <w:sz w:val="20"/>
              </w:rPr>
            </w:pPr>
          </w:p>
        </w:tc>
        <w:tc>
          <w:tcPr>
            <w:tcW w:w="1417"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0" w:type="dxa"/>
          </w:tcPr>
          <w:p w:rsidR="00AE4C2F" w:rsidRPr="003664B1" w:rsidRDefault="00AE4C2F" w:rsidP="00FB3359">
            <w:pPr>
              <w:pStyle w:val="ConsPlusNormal"/>
              <w:jc w:val="both"/>
              <w:rPr>
                <w:rFonts w:ascii="Times New Roman" w:hAnsi="Times New Roman" w:cs="Times New Roman"/>
                <w:sz w:val="20"/>
              </w:rPr>
            </w:pPr>
          </w:p>
        </w:tc>
        <w:tc>
          <w:tcPr>
            <w:tcW w:w="2041" w:type="dxa"/>
          </w:tcPr>
          <w:p w:rsidR="00AE4C2F" w:rsidRPr="003664B1" w:rsidRDefault="00AE4C2F" w:rsidP="00FB3359">
            <w:pPr>
              <w:pStyle w:val="ConsPlusNormal"/>
              <w:jc w:val="both"/>
              <w:rPr>
                <w:rFonts w:ascii="Times New Roman" w:hAnsi="Times New Roman" w:cs="Times New Roman"/>
                <w:sz w:val="20"/>
              </w:rPr>
            </w:pPr>
          </w:p>
        </w:tc>
      </w:tr>
    </w:tbl>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Руководитель учреждения</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(уполномоченное лицо)     _____________ ___________ 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(должность)   (подпись)  (фамилия, инициалы)</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Исполнитель               _____________ ________________________ 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(должность)     (фамилия, инициалы)    (телефон)</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 _________ 20__ г.</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СОГЛАСОВАНО</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______________________________________________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(наименование должности лица распорядителя бюджетных средств, согласующего изменения</w:t>
      </w:r>
      <w:r w:rsidR="00E87A97" w:rsidRPr="003664B1">
        <w:rPr>
          <w:rFonts w:ascii="Times New Roman" w:hAnsi="Times New Roman" w:cs="Times New Roman"/>
        </w:rPr>
        <w:t xml:space="preserve"> </w:t>
      </w:r>
      <w:r w:rsidRPr="003664B1">
        <w:rPr>
          <w:rFonts w:ascii="Times New Roman" w:hAnsi="Times New Roman" w:cs="Times New Roman"/>
        </w:rPr>
        <w:t>показателей сметы)</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______________________________________________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(наименование распорядителя бюджетных средств,</w:t>
      </w:r>
      <w:r w:rsidR="00E87A97" w:rsidRPr="003664B1">
        <w:rPr>
          <w:rFonts w:ascii="Times New Roman" w:hAnsi="Times New Roman" w:cs="Times New Roman"/>
        </w:rPr>
        <w:t xml:space="preserve"> </w:t>
      </w:r>
      <w:r w:rsidRPr="003664B1">
        <w:rPr>
          <w:rFonts w:ascii="Times New Roman" w:hAnsi="Times New Roman" w:cs="Times New Roman"/>
        </w:rPr>
        <w:t>согласующего изменения показателей сметы)</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___________ _______________________</w:t>
      </w:r>
    </w:p>
    <w:p w:rsidR="00AE4C2F" w:rsidRPr="003664B1" w:rsidRDefault="00AE4C2F" w:rsidP="00FB3359">
      <w:pPr>
        <w:pStyle w:val="ConsPlusNonformat"/>
        <w:jc w:val="both"/>
        <w:rPr>
          <w:rFonts w:ascii="Times New Roman" w:hAnsi="Times New Roman" w:cs="Times New Roman"/>
        </w:rPr>
      </w:pPr>
      <w:r w:rsidRPr="003664B1">
        <w:rPr>
          <w:rFonts w:ascii="Times New Roman" w:hAnsi="Times New Roman" w:cs="Times New Roman"/>
        </w:rPr>
        <w:t xml:space="preserve"> (подпись)   (расшифровка подписи)</w:t>
      </w:r>
    </w:p>
    <w:p w:rsidR="00AE4C2F" w:rsidRPr="003664B1" w:rsidRDefault="00AE4C2F" w:rsidP="00E87A97">
      <w:pPr>
        <w:pStyle w:val="ConsPlusNonformat"/>
        <w:jc w:val="both"/>
        <w:rPr>
          <w:rFonts w:ascii="Times New Roman" w:hAnsi="Times New Roman" w:cs="Times New Roman"/>
        </w:rPr>
      </w:pPr>
      <w:r w:rsidRPr="003664B1">
        <w:rPr>
          <w:rFonts w:ascii="Times New Roman" w:hAnsi="Times New Roman" w:cs="Times New Roman"/>
        </w:rPr>
        <w:t>"__" ____________ 20__ г.</w:t>
      </w:r>
    </w:p>
    <w:p w:rsidR="00AE4C2F" w:rsidRPr="003664B1" w:rsidRDefault="00AE4C2F" w:rsidP="00FB3359">
      <w:pPr>
        <w:pStyle w:val="ConsPlusNormal"/>
        <w:jc w:val="both"/>
        <w:rPr>
          <w:rFonts w:ascii="Times New Roman" w:hAnsi="Times New Roman" w:cs="Times New Roman"/>
          <w:sz w:val="20"/>
        </w:rPr>
      </w:pPr>
      <w:bookmarkStart w:id="16" w:name="P1407"/>
      <w:bookmarkEnd w:id="16"/>
      <w:r w:rsidRPr="003664B1">
        <w:rPr>
          <w:rFonts w:ascii="Times New Roman" w:hAnsi="Times New Roman" w:cs="Times New Roman"/>
          <w:sz w:val="20"/>
        </w:rPr>
        <w:t>&lt;*&gt; В случае утверждения решения о бюджете на очередной финансовый год и плановый период.</w:t>
      </w:r>
      <w:bookmarkStart w:id="17" w:name="P1408"/>
      <w:bookmarkEnd w:id="17"/>
      <w:r w:rsidR="00E87A97" w:rsidRPr="003664B1">
        <w:rPr>
          <w:rFonts w:ascii="Times New Roman" w:hAnsi="Times New Roman" w:cs="Times New Roman"/>
          <w:sz w:val="20"/>
        </w:rPr>
        <w:t xml:space="preserve"> </w:t>
      </w:r>
      <w:r w:rsidRPr="003664B1">
        <w:rPr>
          <w:rFonts w:ascii="Times New Roman" w:hAnsi="Times New Roman" w:cs="Times New Roman"/>
          <w:sz w:val="20"/>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bookmarkStart w:id="18" w:name="P1409"/>
      <w:bookmarkEnd w:id="18"/>
      <w:r w:rsidRPr="003664B1">
        <w:rPr>
          <w:rFonts w:ascii="Times New Roman" w:hAnsi="Times New Roman" w:cs="Times New Roman"/>
          <w:sz w:val="20"/>
        </w:rPr>
        <w:t xml:space="preserve">&lt;***&gt; Расходы, осуществляемые в целях обеспечения выполнения функций учреждения, установленные </w:t>
      </w:r>
      <w:hyperlink r:id="rId54" w:history="1">
        <w:r w:rsidRPr="003664B1">
          <w:rPr>
            <w:rFonts w:ascii="Times New Roman" w:hAnsi="Times New Roman" w:cs="Times New Roman"/>
            <w:sz w:val="20"/>
          </w:rPr>
          <w:t>статьей 70</w:t>
        </w:r>
      </w:hyperlink>
      <w:r w:rsidRPr="003664B1">
        <w:rPr>
          <w:rFonts w:ascii="Times New Roman" w:hAnsi="Times New Roman" w:cs="Times New Roman"/>
          <w:sz w:val="20"/>
        </w:rPr>
        <w:t xml:space="preserve"> Бюджетного кодекса Российской Федерации </w:t>
      </w:r>
      <w:bookmarkStart w:id="19" w:name="P1410"/>
      <w:bookmarkEnd w:id="19"/>
      <w:r w:rsidRPr="003664B1">
        <w:rPr>
          <w:rFonts w:ascii="Times New Roman" w:hAnsi="Times New Roman" w:cs="Times New Roman"/>
          <w:sz w:val="20"/>
        </w:rPr>
        <w:t>.</w:t>
      </w:r>
      <w:r w:rsidR="00E87A97" w:rsidRPr="003664B1">
        <w:rPr>
          <w:rFonts w:ascii="Times New Roman" w:hAnsi="Times New Roman" w:cs="Times New Roman"/>
          <w:sz w:val="20"/>
        </w:rPr>
        <w:t xml:space="preserve"> </w:t>
      </w:r>
      <w:r w:rsidRPr="003664B1">
        <w:rPr>
          <w:rFonts w:ascii="Times New Roman" w:hAnsi="Times New Roman" w:cs="Times New Roman"/>
          <w:sz w:val="20"/>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rsidR="00AE4C2F" w:rsidRPr="003664B1" w:rsidRDefault="00AA7612" w:rsidP="00FB335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E87A97" w:rsidRPr="003664B1">
        <w:rPr>
          <w:rFonts w:ascii="Times New Roman" w:hAnsi="Times New Roman" w:cs="Times New Roman"/>
          <w:b/>
          <w:bCs/>
          <w:sz w:val="20"/>
          <w:szCs w:val="20"/>
        </w:rPr>
        <w:t>от  29.01.2021</w:t>
      </w:r>
      <w:r w:rsidR="00E87A97" w:rsidRPr="003664B1">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E87A97" w:rsidRPr="003664B1">
        <w:rPr>
          <w:rFonts w:ascii="Times New Roman" w:hAnsi="Times New Roman" w:cs="Times New Roman"/>
          <w:b/>
          <w:bCs/>
          <w:sz w:val="20"/>
          <w:szCs w:val="20"/>
        </w:rPr>
        <w:t>№ 30</w:t>
      </w:r>
    </w:p>
    <w:p w:rsidR="00E87A97" w:rsidRPr="003664B1" w:rsidRDefault="00E87A97" w:rsidP="00E87A97">
      <w:pPr>
        <w:pStyle w:val="aff4"/>
        <w:jc w:val="both"/>
        <w:rPr>
          <w:sz w:val="20"/>
          <w:szCs w:val="20"/>
        </w:rPr>
      </w:pPr>
      <w:r w:rsidRPr="003664B1">
        <w:rPr>
          <w:sz w:val="20"/>
          <w:szCs w:val="20"/>
        </w:rPr>
        <w:t xml:space="preserve">О внесении изменений в постановлении главы Завитинского района от 24.09.2014 № 365 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 </w:t>
      </w:r>
      <w:r w:rsidRPr="003664B1">
        <w:rPr>
          <w:b/>
          <w:sz w:val="20"/>
          <w:szCs w:val="20"/>
        </w:rPr>
        <w:t xml:space="preserve">п о с т а н о в л я ю: </w:t>
      </w:r>
      <w:r w:rsidRPr="003664B1">
        <w:rPr>
          <w:sz w:val="20"/>
          <w:szCs w:val="20"/>
        </w:rPr>
        <w:t xml:space="preserve"> 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от  30.12.2020 № 538.3. Настоящее постановление подлежит официальному опубликованию. 4. Контроль за исполнением настоящего постановления оставляю за собой.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Глава Завитинского района                                                                                                                                             С.С.Линевич</w:t>
      </w:r>
    </w:p>
    <w:p w:rsidR="00E87A97" w:rsidRPr="003664B1" w:rsidRDefault="00E87A97" w:rsidP="00996016">
      <w:pPr>
        <w:tabs>
          <w:tab w:val="left" w:pos="5670"/>
        </w:tabs>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Приложение к постановлению главы </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Завитинского района</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rPr>
        <w:t>от 29.01.2021 № 30</w:t>
      </w:r>
      <w:r w:rsidR="00996016" w:rsidRPr="003664B1">
        <w:rPr>
          <w:rFonts w:ascii="Times New Roman" w:hAnsi="Times New Roman" w:cs="Times New Roman"/>
          <w:b/>
          <w:sz w:val="20"/>
        </w:rPr>
        <w:t xml:space="preserve"> </w:t>
      </w:r>
      <w:r w:rsidRPr="003664B1">
        <w:rPr>
          <w:rFonts w:ascii="Times New Roman" w:hAnsi="Times New Roman" w:cs="Times New Roman"/>
          <w:sz w:val="20"/>
        </w:rPr>
        <w:t>Муниципальная программа</w:t>
      </w:r>
      <w:r w:rsidR="00996016" w:rsidRPr="003664B1">
        <w:rPr>
          <w:rFonts w:ascii="Times New Roman" w:hAnsi="Times New Roman" w:cs="Times New Roman"/>
          <w:sz w:val="20"/>
        </w:rPr>
        <w:t xml:space="preserve"> </w:t>
      </w:r>
      <w:r w:rsidRPr="003664B1">
        <w:rPr>
          <w:rFonts w:ascii="Times New Roman" w:hAnsi="Times New Roman" w:cs="Times New Roman"/>
          <w:b/>
          <w:sz w:val="20"/>
        </w:rPr>
        <w:t>«Развитие образования Завитинского района»</w:t>
      </w:r>
      <w:r w:rsidR="00996016" w:rsidRPr="003664B1">
        <w:rPr>
          <w:rFonts w:ascii="Times New Roman" w:hAnsi="Times New Roman" w:cs="Times New Roman"/>
          <w:b/>
          <w:sz w:val="20"/>
        </w:rPr>
        <w:t xml:space="preserve"> </w:t>
      </w:r>
      <w:r w:rsidRPr="003664B1">
        <w:rPr>
          <w:rFonts w:ascii="Times New Roman" w:hAnsi="Times New Roman" w:cs="Times New Roman"/>
          <w:sz w:val="20"/>
        </w:rPr>
        <w:t>Паспорт</w:t>
      </w:r>
    </w:p>
    <w:tbl>
      <w:tblPr>
        <w:tblW w:w="4977"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50"/>
        <w:gridCol w:w="3588"/>
        <w:gridCol w:w="6821"/>
      </w:tblGrid>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1</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Наименование 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Развитие образования Завитинского района </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2</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Координатор 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Отдел образования администрации Завитинского района</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3</w:t>
            </w:r>
          </w:p>
        </w:tc>
        <w:tc>
          <w:tcPr>
            <w:tcW w:w="1683" w:type="pct"/>
          </w:tcPr>
          <w:p w:rsidR="00E87A97" w:rsidRPr="003664B1" w:rsidRDefault="00E87A97" w:rsidP="00AA7612">
            <w:pPr>
              <w:pStyle w:val="ConsPlusCell"/>
              <w:jc w:val="both"/>
              <w:rPr>
                <w:rFonts w:ascii="Times New Roman" w:hAnsi="Times New Roman" w:cs="Times New Roman"/>
              </w:rPr>
            </w:pPr>
            <w:r w:rsidRPr="003664B1">
              <w:rPr>
                <w:rFonts w:ascii="Times New Roman" w:hAnsi="Times New Roman" w:cs="Times New Roman"/>
              </w:rPr>
              <w:t>Координаторы подпрограмм</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Отдел образования администрации Завитинского района </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4</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Участники </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w:t>
            </w:r>
          </w:p>
        </w:tc>
        <w:tc>
          <w:tcPr>
            <w:tcW w:w="3186" w:type="pct"/>
          </w:tcPr>
          <w:p w:rsidR="00E87A97" w:rsidRPr="003664B1" w:rsidRDefault="00E87A97" w:rsidP="00E87A97">
            <w:pPr>
              <w:pStyle w:val="aff5"/>
              <w:spacing w:before="0" w:beforeAutospacing="0" w:after="0" w:afterAutospacing="0"/>
              <w:jc w:val="both"/>
              <w:rPr>
                <w:b/>
                <w:sz w:val="20"/>
                <w:szCs w:val="20"/>
              </w:rPr>
            </w:pPr>
            <w:r w:rsidRPr="003664B1">
              <w:rPr>
                <w:b/>
                <w:sz w:val="20"/>
                <w:szCs w:val="20"/>
              </w:rPr>
              <w:t>Отдел образования администрации Завитинского района,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5</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Цель</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6</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Задачи </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w:t>
            </w:r>
          </w:p>
          <w:p w:rsidR="00E87A97" w:rsidRPr="003664B1" w:rsidRDefault="00E87A97" w:rsidP="00E87A97">
            <w:pPr>
              <w:pStyle w:val="ConsPlusCell"/>
              <w:jc w:val="both"/>
              <w:rPr>
                <w:rFonts w:ascii="Times New Roman" w:hAnsi="Times New Roman" w:cs="Times New Roman"/>
              </w:rPr>
            </w:pPr>
          </w:p>
        </w:tc>
        <w:tc>
          <w:tcPr>
            <w:tcW w:w="3186" w:type="pct"/>
          </w:tcPr>
          <w:p w:rsidR="00E87A97" w:rsidRPr="003664B1" w:rsidRDefault="00E87A97" w:rsidP="00E87A97">
            <w:pPr>
              <w:spacing w:after="0" w:line="240" w:lineRule="auto"/>
              <w:jc w:val="both"/>
              <w:rPr>
                <w:rFonts w:ascii="Times New Roman" w:hAnsi="Times New Roman" w:cs="Times New Roman"/>
                <w:sz w:val="20"/>
                <w:szCs w:val="20"/>
              </w:rPr>
            </w:pPr>
            <w:bookmarkStart w:id="20" w:name="sub_23"/>
            <w:bookmarkStart w:id="21" w:name="sub_24"/>
            <w:r w:rsidRPr="003664B1">
              <w:rPr>
                <w:rFonts w:ascii="Times New Roman" w:hAnsi="Times New Roman" w:cs="Times New Roman"/>
                <w:sz w:val="20"/>
                <w:szCs w:val="20"/>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E87A97" w:rsidRPr="003664B1" w:rsidRDefault="00E87A97" w:rsidP="00E87A97">
            <w:pPr>
              <w:tabs>
                <w:tab w:val="left" w:pos="142"/>
                <w:tab w:val="left" w:pos="720"/>
              </w:tabs>
              <w:spacing w:after="0" w:line="240" w:lineRule="auto"/>
              <w:jc w:val="both"/>
              <w:rPr>
                <w:rFonts w:ascii="Times New Roman" w:hAnsi="Times New Roman" w:cs="Times New Roman"/>
                <w:bCs/>
                <w:sz w:val="20"/>
                <w:szCs w:val="20"/>
              </w:rPr>
            </w:pPr>
            <w:bookmarkStart w:id="22" w:name="sub_29"/>
            <w:bookmarkEnd w:id="20"/>
            <w:bookmarkEnd w:id="21"/>
            <w:r w:rsidRPr="003664B1">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rsidR="00E87A97" w:rsidRPr="003664B1" w:rsidRDefault="00E87A97" w:rsidP="00E87A97">
            <w:pPr>
              <w:tabs>
                <w:tab w:val="left" w:pos="142"/>
                <w:tab w:val="left" w:pos="720"/>
              </w:tabs>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3.</w:t>
            </w:r>
            <w:bookmarkEnd w:id="22"/>
            <w:r w:rsidRPr="003664B1">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rsidR="00E87A97" w:rsidRPr="003664B1" w:rsidRDefault="00E87A97" w:rsidP="00E87A97">
            <w:pPr>
              <w:tabs>
                <w:tab w:val="left" w:pos="142"/>
                <w:tab w:val="left" w:pos="720"/>
              </w:tabs>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 xml:space="preserve">4. </w:t>
            </w:r>
            <w:r w:rsidRPr="003664B1">
              <w:rPr>
                <w:rFonts w:ascii="Times New Roman" w:eastAsia="Calibri" w:hAnsi="Times New Roman" w:cs="Times New Roman"/>
                <w:sz w:val="20"/>
                <w:szCs w:val="20"/>
              </w:rPr>
              <w:t>Повышение уровня</w:t>
            </w:r>
            <w:r w:rsidRPr="003664B1">
              <w:rPr>
                <w:rFonts w:ascii="Times New Roman" w:eastAsia="Calibri" w:hAnsi="Times New Roman" w:cs="Times New Roman"/>
                <w:color w:val="000000"/>
                <w:sz w:val="20"/>
                <w:szCs w:val="20"/>
              </w:rPr>
              <w:t xml:space="preserve">  правового воспитания участников дорожного </w:t>
            </w:r>
            <w:r w:rsidRPr="003664B1">
              <w:rPr>
                <w:rFonts w:ascii="Times New Roman" w:eastAsia="Calibri" w:hAnsi="Times New Roman" w:cs="Times New Roman"/>
                <w:color w:val="000000"/>
                <w:sz w:val="20"/>
                <w:szCs w:val="20"/>
              </w:rPr>
              <w:lastRenderedPageBreak/>
              <w:t>движения, культуры их поведения, профилактики детского дорожно-транспортного травматизма в районе.</w:t>
            </w:r>
            <w:r w:rsidRPr="003664B1">
              <w:rPr>
                <w:rFonts w:ascii="Times New Roman" w:hAnsi="Times New Roman" w:cs="Times New Roman"/>
                <w:bCs/>
                <w:sz w:val="20"/>
                <w:szCs w:val="20"/>
              </w:rPr>
              <w:t xml:space="preserve"> </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lastRenderedPageBreak/>
              <w:t>7</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Перечень подпрограмм, включенных</w:t>
            </w:r>
          </w:p>
          <w:p w:rsidR="00E87A97" w:rsidRPr="003664B1" w:rsidRDefault="00E87A97" w:rsidP="00AA7612">
            <w:pPr>
              <w:pStyle w:val="ConsPlusCell"/>
              <w:jc w:val="both"/>
              <w:rPr>
                <w:rFonts w:ascii="Times New Roman" w:hAnsi="Times New Roman" w:cs="Times New Roman"/>
              </w:rPr>
            </w:pPr>
            <w:r w:rsidRPr="003664B1">
              <w:rPr>
                <w:rFonts w:ascii="Times New Roman" w:hAnsi="Times New Roman" w:cs="Times New Roman"/>
              </w:rPr>
              <w:t>в состав</w:t>
            </w:r>
            <w:r w:rsidR="00AA7612">
              <w:rPr>
                <w:rFonts w:ascii="Times New Roman" w:hAnsi="Times New Roman" w:cs="Times New Roman"/>
              </w:rPr>
              <w:t xml:space="preserve"> </w:t>
            </w:r>
            <w:r w:rsidRPr="003664B1">
              <w:rPr>
                <w:rFonts w:ascii="Times New Roman" w:hAnsi="Times New Roman" w:cs="Times New Roman"/>
              </w:rPr>
              <w:t>муниципальной</w:t>
            </w:r>
            <w:r w:rsidR="00AA7612">
              <w:rPr>
                <w:rFonts w:ascii="Times New Roman" w:hAnsi="Times New Roman" w:cs="Times New Roman"/>
              </w:rPr>
              <w:t xml:space="preserve"> </w:t>
            </w:r>
            <w:r w:rsidRPr="003664B1">
              <w:rPr>
                <w:rFonts w:ascii="Times New Roman" w:hAnsi="Times New Roman" w:cs="Times New Roman"/>
              </w:rPr>
              <w:t>программы</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b/>
              </w:rPr>
              <w:t>Подпрограмма 1</w:t>
            </w:r>
            <w:r w:rsidRPr="003664B1">
              <w:rPr>
                <w:rFonts w:ascii="Times New Roman" w:hAnsi="Times New Roman" w:cs="Times New Roman"/>
              </w:rPr>
              <w:t>«Развитие дошкольного, общего и дополнительного образования детей».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b/>
              </w:rPr>
              <w:t>Подпрограмма 2</w:t>
            </w:r>
            <w:r w:rsidRPr="003664B1">
              <w:rPr>
                <w:rFonts w:ascii="Times New Roman" w:hAnsi="Times New Roman" w:cs="Times New Roman"/>
              </w:rPr>
              <w:t xml:space="preserve"> «Развитие системы защиты прав детей».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b/>
              </w:rPr>
              <w:t>Подпрограмма  3</w:t>
            </w:r>
            <w:r w:rsidRPr="003664B1">
              <w:rPr>
                <w:rFonts w:ascii="Times New Roman" w:hAnsi="Times New Roman" w:cs="Times New Roman"/>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b/>
              </w:rPr>
              <w:t xml:space="preserve">Подпрограмма 4 </w:t>
            </w:r>
            <w:r w:rsidRPr="003664B1">
              <w:rPr>
                <w:rFonts w:ascii="Times New Roman" w:hAnsi="Times New Roman" w:cs="Times New Roman"/>
              </w:rPr>
              <w:t>«Формирование законопослушного</w:t>
            </w:r>
            <w:r w:rsidRPr="003664B1">
              <w:rPr>
                <w:rFonts w:ascii="Times New Roman" w:hAnsi="Times New Roman" w:cs="Times New Roman"/>
                <w:b/>
              </w:rPr>
              <w:t xml:space="preserve"> </w:t>
            </w:r>
            <w:r w:rsidRPr="003664B1">
              <w:rPr>
                <w:rFonts w:ascii="Times New Roman" w:hAnsi="Times New Roman" w:cs="Times New Roman"/>
              </w:rPr>
              <w:t>поведения участников дорожного движения»</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8</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Сроки реализации  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  в целом и в разрезе подпрограмм</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2015 - 2025 годы</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9</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186"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Прогнозный объем финансового обеспечения программы составит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b/>
                <w:color w:val="000000"/>
                <w:sz w:val="20"/>
                <w:szCs w:val="20"/>
              </w:rPr>
              <w:t xml:space="preserve">3 807 421, 14 </w:t>
            </w:r>
            <w:r w:rsidRPr="003664B1">
              <w:rPr>
                <w:rFonts w:ascii="Times New Roman" w:hAnsi="Times New Roman" w:cs="Times New Roman"/>
                <w:sz w:val="20"/>
                <w:szCs w:val="20"/>
              </w:rPr>
              <w:t>тыс. рублей, в том числе в разрезе  подпрограмм:</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подпрограмма 1 – </w:t>
            </w:r>
            <w:r w:rsidRPr="003664B1">
              <w:rPr>
                <w:rFonts w:ascii="Times New Roman" w:hAnsi="Times New Roman" w:cs="Times New Roman"/>
                <w:b/>
                <w:color w:val="000000"/>
              </w:rPr>
              <w:t>172 853,20</w:t>
            </w:r>
            <w:r w:rsidRPr="003664B1">
              <w:rPr>
                <w:rFonts w:ascii="Times New Roman" w:hAnsi="Times New Roman" w:cs="Times New Roman"/>
                <w:color w:val="000000"/>
              </w:rPr>
              <w:t xml:space="preserve"> </w:t>
            </w:r>
            <w:r w:rsidRPr="003664B1">
              <w:rPr>
                <w:rFonts w:ascii="Times New Roman" w:hAnsi="Times New Roman" w:cs="Times New Roman"/>
              </w:rPr>
              <w:t>тыс. рублей;</w:t>
            </w:r>
            <w:r w:rsidR="00AA7612">
              <w:rPr>
                <w:rFonts w:ascii="Times New Roman" w:hAnsi="Times New Roman" w:cs="Times New Roman"/>
              </w:rPr>
              <w:t xml:space="preserve"> </w:t>
            </w:r>
            <w:r w:rsidRPr="003664B1">
              <w:rPr>
                <w:rFonts w:ascii="Times New Roman" w:hAnsi="Times New Roman" w:cs="Times New Roman"/>
              </w:rPr>
              <w:t xml:space="preserve">подпрограмма 2 – </w:t>
            </w:r>
            <w:r w:rsidRPr="003664B1">
              <w:rPr>
                <w:rFonts w:ascii="Times New Roman" w:hAnsi="Times New Roman" w:cs="Times New Roman"/>
                <w:b/>
              </w:rPr>
              <w:t xml:space="preserve">7 926, 23 </w:t>
            </w:r>
            <w:r w:rsidRPr="003664B1">
              <w:rPr>
                <w:rFonts w:ascii="Times New Roman" w:hAnsi="Times New Roman" w:cs="Times New Roman"/>
              </w:rPr>
              <w:t>тыс. рублей;</w:t>
            </w:r>
            <w:r w:rsidR="00AA7612">
              <w:rPr>
                <w:rFonts w:ascii="Times New Roman" w:hAnsi="Times New Roman" w:cs="Times New Roman"/>
              </w:rPr>
              <w:t xml:space="preserve"> </w:t>
            </w:r>
            <w:r w:rsidRPr="003664B1">
              <w:rPr>
                <w:rFonts w:ascii="Times New Roman" w:hAnsi="Times New Roman" w:cs="Times New Roman"/>
              </w:rPr>
              <w:t xml:space="preserve">подпрограмма 3 – </w:t>
            </w:r>
            <w:r w:rsidRPr="003664B1">
              <w:rPr>
                <w:rFonts w:ascii="Times New Roman" w:hAnsi="Times New Roman" w:cs="Times New Roman"/>
                <w:b/>
              </w:rPr>
              <w:t xml:space="preserve">3 626 222, 71 </w:t>
            </w:r>
            <w:r w:rsidRPr="003664B1">
              <w:rPr>
                <w:rFonts w:ascii="Times New Roman" w:hAnsi="Times New Roman" w:cs="Times New Roman"/>
              </w:rPr>
              <w:t>тыс</w:t>
            </w:r>
            <w:r w:rsidRPr="003664B1">
              <w:rPr>
                <w:rFonts w:ascii="Times New Roman" w:hAnsi="Times New Roman" w:cs="Times New Roman"/>
                <w:b/>
              </w:rPr>
              <w:t>.</w:t>
            </w:r>
            <w:r w:rsidRPr="003664B1">
              <w:rPr>
                <w:rFonts w:ascii="Times New Roman" w:hAnsi="Times New Roman" w:cs="Times New Roman"/>
              </w:rPr>
              <w:t xml:space="preserve"> рублей;</w:t>
            </w:r>
            <w:r w:rsidR="00AA7612">
              <w:rPr>
                <w:rFonts w:ascii="Times New Roman" w:hAnsi="Times New Roman" w:cs="Times New Roman"/>
              </w:rPr>
              <w:t xml:space="preserve"> </w:t>
            </w:r>
            <w:r w:rsidRPr="003664B1">
              <w:rPr>
                <w:rFonts w:ascii="Times New Roman" w:hAnsi="Times New Roman" w:cs="Times New Roman"/>
              </w:rPr>
              <w:t xml:space="preserve">подпрограмма 4- </w:t>
            </w:r>
            <w:r w:rsidRPr="003664B1">
              <w:rPr>
                <w:rFonts w:ascii="Times New Roman" w:hAnsi="Times New Roman" w:cs="Times New Roman"/>
                <w:b/>
              </w:rPr>
              <w:t xml:space="preserve">419,0 </w:t>
            </w:r>
            <w:r w:rsidRPr="003664B1">
              <w:rPr>
                <w:rFonts w:ascii="Times New Roman" w:hAnsi="Times New Roman" w:cs="Times New Roman"/>
              </w:rPr>
              <w:t>тыс., руб.</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Планируемые общие затраты на реализацию программы  по годам и источникам финансирования:</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за счет средств районного бюджета – </w:t>
            </w:r>
            <w:r w:rsidRPr="003664B1">
              <w:rPr>
                <w:rFonts w:ascii="Times New Roman" w:hAnsi="Times New Roman" w:cs="Times New Roman"/>
                <w:b/>
              </w:rPr>
              <w:t xml:space="preserve">1 383 177, 57 </w:t>
            </w:r>
            <w:r w:rsidRPr="003664B1">
              <w:rPr>
                <w:rFonts w:ascii="Times New Roman" w:hAnsi="Times New Roman" w:cs="Times New Roman"/>
              </w:rPr>
              <w:t>тыс. рублей, в том числе:</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2015 –</w:t>
            </w:r>
            <w:r w:rsidRPr="003664B1">
              <w:rPr>
                <w:rFonts w:ascii="Times New Roman" w:hAnsi="Times New Roman" w:cs="Times New Roman"/>
                <w:b/>
              </w:rPr>
              <w:t xml:space="preserve">78 026, 80 </w:t>
            </w:r>
            <w:r w:rsidRPr="003664B1">
              <w:rPr>
                <w:rFonts w:ascii="Times New Roman" w:hAnsi="Times New Roman" w:cs="Times New Roman"/>
                <w:bCs/>
              </w:rPr>
              <w:t>т</w:t>
            </w:r>
            <w:r w:rsidRPr="003664B1">
              <w:rPr>
                <w:rFonts w:ascii="Times New Roman" w:hAnsi="Times New Roman" w:cs="Times New Roman"/>
              </w:rPr>
              <w:t>ыс. рублей;</w:t>
            </w:r>
            <w:r w:rsidR="00AA7612">
              <w:rPr>
                <w:rFonts w:ascii="Times New Roman" w:hAnsi="Times New Roman" w:cs="Times New Roman"/>
              </w:rPr>
              <w:t xml:space="preserve"> </w:t>
            </w:r>
            <w:r w:rsidRPr="003664B1">
              <w:rPr>
                <w:rFonts w:ascii="Times New Roman" w:hAnsi="Times New Roman" w:cs="Times New Roman"/>
              </w:rPr>
              <w:t>2016 –</w:t>
            </w:r>
            <w:r w:rsidRPr="003664B1">
              <w:rPr>
                <w:rFonts w:ascii="Times New Roman" w:hAnsi="Times New Roman" w:cs="Times New Roman"/>
                <w:b/>
              </w:rPr>
              <w:t xml:space="preserve">98 858, 14 </w:t>
            </w:r>
            <w:r w:rsidRPr="003664B1">
              <w:rPr>
                <w:rFonts w:ascii="Times New Roman" w:hAnsi="Times New Roman" w:cs="Times New Roman"/>
              </w:rPr>
              <w:t>тыс. рублей;</w:t>
            </w:r>
            <w:r w:rsidR="00AA7612">
              <w:rPr>
                <w:rFonts w:ascii="Times New Roman" w:hAnsi="Times New Roman" w:cs="Times New Roman"/>
              </w:rPr>
              <w:t xml:space="preserve"> </w:t>
            </w:r>
            <w:r w:rsidRPr="003664B1">
              <w:rPr>
                <w:rFonts w:ascii="Times New Roman" w:hAnsi="Times New Roman" w:cs="Times New Roman"/>
              </w:rPr>
              <w:t>2017 –</w:t>
            </w:r>
            <w:r w:rsidRPr="003664B1">
              <w:rPr>
                <w:rFonts w:ascii="Times New Roman" w:hAnsi="Times New Roman" w:cs="Times New Roman"/>
                <w:b/>
              </w:rPr>
              <w:t>93  624, 72</w:t>
            </w:r>
            <w:r w:rsidRPr="003664B1">
              <w:rPr>
                <w:rFonts w:ascii="Times New Roman" w:hAnsi="Times New Roman" w:cs="Times New Roman"/>
              </w:rPr>
              <w:t xml:space="preserve"> тыс. рублей;</w:t>
            </w:r>
            <w:r w:rsidR="00AA7612">
              <w:rPr>
                <w:rFonts w:ascii="Times New Roman" w:hAnsi="Times New Roman" w:cs="Times New Roman"/>
              </w:rPr>
              <w:t xml:space="preserve"> </w:t>
            </w:r>
            <w:r w:rsidRPr="003664B1">
              <w:rPr>
                <w:rFonts w:ascii="Times New Roman" w:hAnsi="Times New Roman" w:cs="Times New Roman"/>
              </w:rPr>
              <w:t>2018 –</w:t>
            </w:r>
            <w:r w:rsidRPr="003664B1">
              <w:rPr>
                <w:rFonts w:ascii="Times New Roman" w:hAnsi="Times New Roman" w:cs="Times New Roman"/>
                <w:b/>
              </w:rPr>
              <w:t>150 212, 38</w:t>
            </w:r>
            <w:r w:rsidRPr="003664B1">
              <w:rPr>
                <w:rFonts w:ascii="Times New Roman" w:hAnsi="Times New Roman" w:cs="Times New Roman"/>
              </w:rPr>
              <w:t xml:space="preserve"> тыс. рублей;</w:t>
            </w:r>
            <w:r w:rsidR="00AA7612">
              <w:rPr>
                <w:rFonts w:ascii="Times New Roman" w:hAnsi="Times New Roman" w:cs="Times New Roman"/>
              </w:rPr>
              <w:t xml:space="preserve"> </w:t>
            </w:r>
            <w:r w:rsidRPr="003664B1">
              <w:rPr>
                <w:rFonts w:ascii="Times New Roman" w:hAnsi="Times New Roman" w:cs="Times New Roman"/>
              </w:rPr>
              <w:t>2019 –</w:t>
            </w:r>
            <w:r w:rsidRPr="003664B1">
              <w:rPr>
                <w:rFonts w:ascii="Times New Roman" w:hAnsi="Times New Roman" w:cs="Times New Roman"/>
                <w:b/>
              </w:rPr>
              <w:t xml:space="preserve"> </w:t>
            </w:r>
            <w:r w:rsidRPr="003664B1">
              <w:rPr>
                <w:rFonts w:ascii="Times New Roman" w:hAnsi="Times New Roman" w:cs="Times New Roman"/>
                <w:b/>
                <w:color w:val="000000"/>
              </w:rPr>
              <w:t>144 448, 47</w:t>
            </w:r>
            <w:r w:rsidRPr="003664B1">
              <w:rPr>
                <w:rFonts w:ascii="Times New Roman" w:hAnsi="Times New Roman" w:cs="Times New Roman"/>
                <w:color w:val="000000"/>
              </w:rPr>
              <w:t xml:space="preserve"> </w:t>
            </w:r>
            <w:r w:rsidRPr="003664B1">
              <w:rPr>
                <w:rFonts w:ascii="Times New Roman" w:hAnsi="Times New Roman" w:cs="Times New Roman"/>
              </w:rPr>
              <w:t>тыс. рублей;</w:t>
            </w:r>
          </w:p>
          <w:p w:rsidR="00E87A97" w:rsidRPr="003664B1" w:rsidRDefault="00E87A97" w:rsidP="00AA7612">
            <w:pPr>
              <w:pStyle w:val="ConsPlusCell"/>
              <w:jc w:val="both"/>
              <w:rPr>
                <w:rFonts w:ascii="Times New Roman" w:hAnsi="Times New Roman" w:cs="Times New Roman"/>
              </w:rPr>
            </w:pPr>
            <w:r w:rsidRPr="003664B1">
              <w:rPr>
                <w:rFonts w:ascii="Times New Roman" w:hAnsi="Times New Roman" w:cs="Times New Roman"/>
              </w:rPr>
              <w:t>2020 –</w:t>
            </w:r>
            <w:r w:rsidRPr="003664B1">
              <w:rPr>
                <w:rFonts w:ascii="Times New Roman" w:hAnsi="Times New Roman" w:cs="Times New Roman"/>
                <w:b/>
              </w:rPr>
              <w:t xml:space="preserve"> </w:t>
            </w:r>
            <w:r w:rsidRPr="003664B1">
              <w:rPr>
                <w:rFonts w:ascii="Times New Roman" w:hAnsi="Times New Roman" w:cs="Times New Roman"/>
                <w:b/>
                <w:color w:val="000000"/>
              </w:rPr>
              <w:t>270 725,46</w:t>
            </w:r>
            <w:r w:rsidRPr="003664B1">
              <w:rPr>
                <w:rFonts w:ascii="Times New Roman" w:hAnsi="Times New Roman" w:cs="Times New Roman"/>
                <w:color w:val="000000"/>
              </w:rPr>
              <w:t xml:space="preserve"> </w:t>
            </w:r>
            <w:r w:rsidRPr="003664B1">
              <w:rPr>
                <w:rFonts w:ascii="Times New Roman" w:hAnsi="Times New Roman" w:cs="Times New Roman"/>
              </w:rPr>
              <w:t>тыс. рублей;</w:t>
            </w:r>
            <w:r w:rsidR="00AA7612">
              <w:rPr>
                <w:rFonts w:ascii="Times New Roman" w:hAnsi="Times New Roman" w:cs="Times New Roman"/>
              </w:rPr>
              <w:t xml:space="preserve"> </w:t>
            </w:r>
            <w:r w:rsidRPr="003664B1">
              <w:rPr>
                <w:rFonts w:ascii="Times New Roman" w:hAnsi="Times New Roman" w:cs="Times New Roman"/>
              </w:rPr>
              <w:t xml:space="preserve">2021 – </w:t>
            </w:r>
            <w:r w:rsidRPr="003664B1">
              <w:rPr>
                <w:rFonts w:ascii="Times New Roman" w:hAnsi="Times New Roman" w:cs="Times New Roman"/>
                <w:b/>
                <w:color w:val="000000"/>
              </w:rPr>
              <w:t>144 880,40</w:t>
            </w:r>
            <w:r w:rsidRPr="003664B1">
              <w:rPr>
                <w:rFonts w:ascii="Times New Roman" w:hAnsi="Times New Roman" w:cs="Times New Roman"/>
                <w:b/>
              </w:rPr>
              <w:t xml:space="preserve"> </w:t>
            </w:r>
            <w:r w:rsidRPr="003664B1">
              <w:rPr>
                <w:rFonts w:ascii="Times New Roman" w:hAnsi="Times New Roman" w:cs="Times New Roman"/>
              </w:rPr>
              <w:t xml:space="preserve">тыс. рублей; </w:t>
            </w:r>
            <w:r w:rsidR="00AA7612">
              <w:rPr>
                <w:rFonts w:ascii="Times New Roman" w:hAnsi="Times New Roman" w:cs="Times New Roman"/>
              </w:rPr>
              <w:t xml:space="preserve"> </w:t>
            </w:r>
            <w:r w:rsidRPr="003664B1">
              <w:rPr>
                <w:rFonts w:ascii="Times New Roman" w:hAnsi="Times New Roman" w:cs="Times New Roman"/>
              </w:rPr>
              <w:t xml:space="preserve">2022 – </w:t>
            </w:r>
            <w:r w:rsidRPr="003664B1">
              <w:rPr>
                <w:rFonts w:ascii="Times New Roman" w:hAnsi="Times New Roman" w:cs="Times New Roman"/>
                <w:b/>
                <w:color w:val="000000"/>
              </w:rPr>
              <w:t>98 132,80</w:t>
            </w:r>
            <w:r w:rsidRPr="003664B1">
              <w:rPr>
                <w:rFonts w:ascii="Times New Roman" w:hAnsi="Times New Roman" w:cs="Times New Roman"/>
                <w:b/>
              </w:rPr>
              <w:t xml:space="preserve"> </w:t>
            </w:r>
            <w:r w:rsidRPr="003664B1">
              <w:rPr>
                <w:rFonts w:ascii="Times New Roman" w:hAnsi="Times New Roman" w:cs="Times New Roman"/>
              </w:rPr>
              <w:t>тыс. рублей;</w:t>
            </w:r>
            <w:r w:rsidR="00AA7612">
              <w:rPr>
                <w:rFonts w:ascii="Times New Roman" w:hAnsi="Times New Roman" w:cs="Times New Roman"/>
              </w:rPr>
              <w:t xml:space="preserve"> </w:t>
            </w:r>
            <w:r w:rsidRPr="003664B1">
              <w:rPr>
                <w:rFonts w:ascii="Times New Roman" w:hAnsi="Times New Roman" w:cs="Times New Roman"/>
              </w:rPr>
              <w:t xml:space="preserve">2023 - </w:t>
            </w:r>
            <w:r w:rsidRPr="003664B1">
              <w:rPr>
                <w:rFonts w:ascii="Times New Roman" w:hAnsi="Times New Roman" w:cs="Times New Roman"/>
                <w:b/>
                <w:color w:val="000000"/>
              </w:rPr>
              <w:t>101 422,90</w:t>
            </w:r>
            <w:r w:rsidRPr="003664B1">
              <w:rPr>
                <w:rFonts w:ascii="Times New Roman" w:hAnsi="Times New Roman" w:cs="Times New Roman"/>
                <w:b/>
              </w:rPr>
              <w:t xml:space="preserve"> </w:t>
            </w:r>
            <w:r w:rsidRPr="003664B1">
              <w:rPr>
                <w:rFonts w:ascii="Times New Roman" w:hAnsi="Times New Roman" w:cs="Times New Roman"/>
              </w:rPr>
              <w:t xml:space="preserve">тыс. рублей;2024 - </w:t>
            </w:r>
            <w:r w:rsidRPr="003664B1">
              <w:rPr>
                <w:rFonts w:ascii="Times New Roman" w:hAnsi="Times New Roman" w:cs="Times New Roman"/>
                <w:b/>
                <w:color w:val="000000"/>
              </w:rPr>
              <w:t>101 422,90</w:t>
            </w:r>
            <w:r w:rsidRPr="003664B1">
              <w:rPr>
                <w:rFonts w:ascii="Times New Roman" w:hAnsi="Times New Roman" w:cs="Times New Roman"/>
              </w:rPr>
              <w:t>тыс. рублей;</w:t>
            </w:r>
            <w:r w:rsidR="00AA7612">
              <w:rPr>
                <w:rFonts w:ascii="Times New Roman" w:hAnsi="Times New Roman" w:cs="Times New Roman"/>
              </w:rPr>
              <w:t xml:space="preserve"> </w:t>
            </w:r>
            <w:r w:rsidRPr="003664B1">
              <w:rPr>
                <w:rFonts w:ascii="Times New Roman" w:hAnsi="Times New Roman" w:cs="Times New Roman"/>
              </w:rPr>
              <w:t xml:space="preserve">2025 - </w:t>
            </w:r>
            <w:r w:rsidRPr="003664B1">
              <w:rPr>
                <w:rFonts w:ascii="Times New Roman" w:hAnsi="Times New Roman" w:cs="Times New Roman"/>
                <w:b/>
                <w:color w:val="000000"/>
              </w:rPr>
              <w:t>101 422,90</w:t>
            </w:r>
            <w:r w:rsidRPr="003664B1">
              <w:rPr>
                <w:rFonts w:ascii="Times New Roman" w:hAnsi="Times New Roman" w:cs="Times New Roman"/>
              </w:rPr>
              <w:t>тыс. рублей.</w:t>
            </w:r>
          </w:p>
        </w:tc>
      </w:tr>
      <w:tr w:rsidR="00E87A97" w:rsidRPr="003664B1" w:rsidTr="00996016">
        <w:trPr>
          <w:trHeight w:val="20"/>
          <w:tblCellSpacing w:w="5" w:type="nil"/>
          <w:jc w:val="center"/>
        </w:trPr>
        <w:tc>
          <w:tcPr>
            <w:tcW w:w="132"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10</w:t>
            </w:r>
          </w:p>
        </w:tc>
        <w:tc>
          <w:tcPr>
            <w:tcW w:w="1683" w:type="pct"/>
          </w:tcPr>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 xml:space="preserve">Ожидаемые </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конечные</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результаты</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реализации</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муниципальной</w:t>
            </w:r>
          </w:p>
          <w:p w:rsidR="00E87A97" w:rsidRPr="003664B1" w:rsidRDefault="00E87A97" w:rsidP="00E87A97">
            <w:pPr>
              <w:pStyle w:val="ConsPlusCell"/>
              <w:jc w:val="both"/>
              <w:rPr>
                <w:rFonts w:ascii="Times New Roman" w:hAnsi="Times New Roman" w:cs="Times New Roman"/>
              </w:rPr>
            </w:pPr>
            <w:r w:rsidRPr="003664B1">
              <w:rPr>
                <w:rFonts w:ascii="Times New Roman" w:hAnsi="Times New Roman" w:cs="Times New Roman"/>
              </w:rPr>
              <w:t>программы</w:t>
            </w:r>
          </w:p>
        </w:tc>
        <w:tc>
          <w:tcPr>
            <w:tcW w:w="318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 результате реализации районной  программы  к 2025 году предполагается: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1.Обеспечить возможностью получать качественные услуги дошкольного образования 100 %  детей в возрасте от 3 до 7 лет;</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4.Повысить качество общего образования.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6.Сократить количество дорожно-транспортных происшествий с детьми.</w:t>
            </w:r>
          </w:p>
        </w:tc>
      </w:tr>
    </w:tbl>
    <w:p w:rsidR="00E87A97" w:rsidRPr="003664B1" w:rsidRDefault="00E87A97" w:rsidP="00AA7612">
      <w:pPr>
        <w:pStyle w:val="ConsPlusNormal"/>
        <w:jc w:val="both"/>
        <w:outlineLvl w:val="2"/>
        <w:rPr>
          <w:rFonts w:ascii="Times New Roman" w:hAnsi="Times New Roman" w:cs="Times New Roman"/>
          <w:sz w:val="20"/>
        </w:rPr>
      </w:pPr>
      <w:r w:rsidRPr="003664B1">
        <w:rPr>
          <w:rFonts w:ascii="Times New Roman" w:hAnsi="Times New Roman" w:cs="Times New Roman"/>
          <w:b/>
          <w:sz w:val="20"/>
        </w:rPr>
        <w:t>1. Характеристика сферы реализации муниципальной программы</w:t>
      </w:r>
      <w:r w:rsidR="00996016" w:rsidRPr="003664B1">
        <w:rPr>
          <w:rFonts w:ascii="Times New Roman" w:hAnsi="Times New Roman" w:cs="Times New Roman"/>
          <w:b/>
          <w:sz w:val="20"/>
        </w:rPr>
        <w:t xml:space="preserve"> </w:t>
      </w:r>
      <w:r w:rsidRPr="003664B1">
        <w:rPr>
          <w:rFonts w:ascii="Times New Roman" w:hAnsi="Times New Roman" w:cs="Times New Roman"/>
          <w:sz w:val="20"/>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00996016" w:rsidRPr="003664B1">
        <w:rPr>
          <w:rFonts w:ascii="Times New Roman" w:hAnsi="Times New Roman" w:cs="Times New Roman"/>
          <w:sz w:val="20"/>
        </w:rPr>
        <w:t xml:space="preserve"> </w:t>
      </w:r>
      <w:r w:rsidRPr="003664B1">
        <w:rPr>
          <w:rFonts w:ascii="Times New Roman" w:hAnsi="Times New Roman" w:cs="Times New Roman"/>
          <w:kern w:val="28"/>
          <w:sz w:val="20"/>
        </w:rPr>
        <w:t>Наиболее значимым результатом, достигнутым в общем образовании района, стало доведение размера с</w:t>
      </w:r>
      <w:r w:rsidRPr="003664B1">
        <w:rPr>
          <w:rFonts w:ascii="Times New Roman" w:eastAsia="HiddenHorzOCR" w:hAnsi="Times New Roman" w:cs="Times New Roman"/>
          <w:sz w:val="20"/>
        </w:rPr>
        <w:t>редней заработной платы педагогических работников  до уровня средней заработной платы в области, который теперь необходимо сохранить.</w:t>
      </w:r>
      <w:r w:rsidR="00996016" w:rsidRPr="003664B1">
        <w:rPr>
          <w:rFonts w:ascii="Times New Roman" w:eastAsia="HiddenHorzOCR" w:hAnsi="Times New Roman" w:cs="Times New Roman"/>
          <w:sz w:val="20"/>
        </w:rPr>
        <w:t xml:space="preserve"> </w:t>
      </w:r>
      <w:r w:rsidRPr="003664B1">
        <w:rPr>
          <w:rFonts w:ascii="Times New Roman" w:eastAsia="HiddenHorzOCR" w:hAnsi="Times New Roman" w:cs="Times New Roman"/>
          <w:sz w:val="20"/>
        </w:rPr>
        <w:t xml:space="preserve">В общеобразовательных  организациях </w:t>
      </w:r>
      <w:r w:rsidRPr="003664B1">
        <w:rPr>
          <w:rFonts w:ascii="Times New Roman" w:hAnsi="Times New Roman" w:cs="Times New Roman"/>
          <w:sz w:val="20"/>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w:t>
      </w:r>
      <w:r w:rsidR="00AA7612">
        <w:rPr>
          <w:rFonts w:ascii="Times New Roman" w:hAnsi="Times New Roman" w:cs="Times New Roman"/>
          <w:sz w:val="20"/>
        </w:rPr>
        <w:t xml:space="preserve"> </w:t>
      </w:r>
      <w:r w:rsidRPr="003664B1">
        <w:rPr>
          <w:rFonts w:ascii="Times New Roman" w:hAnsi="Times New Roman" w:cs="Times New Roman"/>
          <w:sz w:val="20"/>
        </w:rPr>
        <w:t xml:space="preserve">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w:t>
      </w:r>
      <w:r w:rsidR="00996016" w:rsidRPr="003664B1">
        <w:rPr>
          <w:rFonts w:ascii="Times New Roman" w:hAnsi="Times New Roman" w:cs="Times New Roman"/>
          <w:sz w:val="20"/>
        </w:rPr>
        <w:t xml:space="preserve"> </w:t>
      </w:r>
      <w:r w:rsidRPr="003664B1">
        <w:rPr>
          <w:rFonts w:ascii="Times New Roman" w:hAnsi="Times New Roman" w:cs="Times New Roman"/>
          <w:sz w:val="20"/>
        </w:rPr>
        <w:t>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r w:rsidR="00AA7612">
        <w:rPr>
          <w:rFonts w:ascii="Times New Roman" w:hAnsi="Times New Roman" w:cs="Times New Roman"/>
          <w:sz w:val="20"/>
        </w:rPr>
        <w:t xml:space="preserve"> </w:t>
      </w:r>
      <w:r w:rsidRPr="003664B1">
        <w:rPr>
          <w:rFonts w:ascii="Times New Roman" w:hAnsi="Times New Roman" w:cs="Times New Roman"/>
          <w:sz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996016" w:rsidRPr="003664B1">
        <w:rPr>
          <w:rFonts w:ascii="Times New Roman" w:hAnsi="Times New Roman" w:cs="Times New Roman"/>
          <w:sz w:val="20"/>
        </w:rPr>
        <w:t xml:space="preserve"> </w:t>
      </w:r>
      <w:r w:rsidRPr="003664B1">
        <w:rPr>
          <w:rFonts w:ascii="Times New Roman" w:hAnsi="Times New Roman" w:cs="Times New Roman"/>
          <w:sz w:val="20"/>
        </w:rPr>
        <w:t>Одним из приоритетных направлений деятельности является социальная поддержка детей-сирот и детей, оставшихся без попечения родителей</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w:t>
      </w:r>
      <w:r w:rsidRPr="003664B1">
        <w:rPr>
          <w:rFonts w:ascii="Times New Roman" w:hAnsi="Times New Roman" w:cs="Times New Roman"/>
          <w:sz w:val="20"/>
        </w:rPr>
        <w:lastRenderedPageBreak/>
        <w:t xml:space="preserve">района. </w:t>
      </w:r>
      <w:r w:rsidR="00996016" w:rsidRPr="003664B1">
        <w:rPr>
          <w:rFonts w:ascii="Times New Roman" w:hAnsi="Times New Roman" w:cs="Times New Roman"/>
          <w:sz w:val="20"/>
        </w:rPr>
        <w:t xml:space="preserve"> </w:t>
      </w:r>
      <w:r w:rsidRPr="003664B1">
        <w:rPr>
          <w:rFonts w:ascii="Times New Roman" w:hAnsi="Times New Roman" w:cs="Times New Roman"/>
          <w:sz w:val="20"/>
        </w:rPr>
        <w:t>Несмотря на определенные достижения, дальнейшее развитие  сферы образования района сдерживается рядом проблем.</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Достаточно медленно происходит обновление педагогического корпуса. </w:t>
      </w:r>
      <w:r w:rsidRPr="003664B1">
        <w:rPr>
          <w:rFonts w:ascii="Times New Roman" w:hAnsi="Times New Roman" w:cs="Times New Roman"/>
          <w:bCs/>
          <w:sz w:val="20"/>
        </w:rPr>
        <w:t>Снижается престиж профессии педагога.</w:t>
      </w:r>
      <w:r w:rsidR="00996016" w:rsidRPr="003664B1">
        <w:rPr>
          <w:rFonts w:ascii="Times New Roman" w:hAnsi="Times New Roman" w:cs="Times New Roman"/>
          <w:bCs/>
          <w:sz w:val="20"/>
        </w:rPr>
        <w:t xml:space="preserve"> </w:t>
      </w:r>
      <w:r w:rsidRPr="003664B1">
        <w:rPr>
          <w:rFonts w:ascii="Times New Roman" w:hAnsi="Times New Roman" w:cs="Times New Roman"/>
          <w:bCs/>
          <w:sz w:val="20"/>
        </w:rPr>
        <w:t>Негативное влияние на развитие системы образования  оказывает</w:t>
      </w:r>
      <w:r w:rsidRPr="003664B1">
        <w:rPr>
          <w:rFonts w:ascii="Times New Roman" w:hAnsi="Times New Roman" w:cs="Times New Roman"/>
          <w:sz w:val="20"/>
        </w:rPr>
        <w:t xml:space="preserve"> возрастной и гендерный дисбаланс. </w:t>
      </w:r>
      <w:r w:rsidR="00996016" w:rsidRPr="003664B1">
        <w:rPr>
          <w:rFonts w:ascii="Times New Roman" w:hAnsi="Times New Roman" w:cs="Times New Roman"/>
          <w:sz w:val="20"/>
        </w:rPr>
        <w:t xml:space="preserve"> </w:t>
      </w:r>
      <w:r w:rsidRPr="003664B1">
        <w:rPr>
          <w:rFonts w:ascii="Times New Roman" w:hAnsi="Times New Roman" w:cs="Times New Roman"/>
          <w:sz w:val="20"/>
        </w:rPr>
        <w:t>Уровень мобильности и гибкости</w:t>
      </w:r>
      <w:r w:rsidRPr="003664B1">
        <w:rPr>
          <w:rFonts w:ascii="Times New Roman" w:hAnsi="Times New Roman" w:cs="Times New Roman"/>
          <w:bCs/>
          <w:sz w:val="20"/>
        </w:rPr>
        <w:t xml:space="preserve">  системы подготовки, переподготовки и повышения квалификации работников образовательных учреждений не</w:t>
      </w:r>
      <w:r w:rsidRPr="003664B1">
        <w:rPr>
          <w:rFonts w:ascii="Times New Roman" w:hAnsi="Times New Roman" w:cs="Times New Roman"/>
          <w:sz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996016" w:rsidRPr="003664B1">
        <w:rPr>
          <w:rFonts w:ascii="Times New Roman" w:hAnsi="Times New Roman" w:cs="Times New Roman"/>
          <w:sz w:val="20"/>
        </w:rPr>
        <w:t xml:space="preserve"> </w:t>
      </w:r>
      <w:r w:rsidRPr="003664B1">
        <w:rPr>
          <w:rFonts w:ascii="Times New Roman" w:hAnsi="Times New Roman" w:cs="Times New Roman"/>
          <w:sz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996016" w:rsidRPr="003664B1">
        <w:rPr>
          <w:rFonts w:ascii="Times New Roman" w:hAnsi="Times New Roman" w:cs="Times New Roman"/>
          <w:sz w:val="20"/>
        </w:rPr>
        <w:t xml:space="preserve"> </w:t>
      </w:r>
      <w:r w:rsidRPr="003664B1">
        <w:rPr>
          <w:rFonts w:ascii="Times New Roman" w:hAnsi="Times New Roman" w:cs="Times New Roman"/>
          <w:sz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996016" w:rsidRPr="003664B1">
        <w:rPr>
          <w:rFonts w:ascii="Times New Roman" w:hAnsi="Times New Roman" w:cs="Times New Roman"/>
          <w:sz w:val="20"/>
        </w:rPr>
        <w:t xml:space="preserve"> </w:t>
      </w:r>
      <w:r w:rsidRPr="003664B1">
        <w:rPr>
          <w:rFonts w:ascii="Times New Roman" w:hAnsi="Times New Roman" w:cs="Times New Roman"/>
          <w:sz w:val="20"/>
        </w:rPr>
        <w:t>Материально-техническое состояние некоторых общеобразовательных учреждений по-прежнему   не отвечает современным требованиям.</w:t>
      </w:r>
      <w:r w:rsidR="00996016" w:rsidRPr="003664B1">
        <w:rPr>
          <w:rFonts w:ascii="Times New Roman" w:hAnsi="Times New Roman" w:cs="Times New Roman"/>
          <w:sz w:val="20"/>
        </w:rPr>
        <w:t xml:space="preserve"> </w:t>
      </w:r>
      <w:r w:rsidRPr="003664B1">
        <w:rPr>
          <w:rFonts w:ascii="Times New Roman" w:hAnsi="Times New Roman" w:cs="Times New Roman"/>
          <w:sz w:val="20"/>
        </w:rPr>
        <w:t>Сдерживающими факторами  повышения  эффективности работы учреждений дополнительного образования выступают следующие:</w:t>
      </w:r>
      <w:r w:rsidR="00996016" w:rsidRPr="003664B1">
        <w:rPr>
          <w:rFonts w:ascii="Times New Roman" w:hAnsi="Times New Roman" w:cs="Times New Roman"/>
          <w:sz w:val="20"/>
        </w:rPr>
        <w:t xml:space="preserve"> </w:t>
      </w:r>
      <w:r w:rsidRPr="003664B1">
        <w:rPr>
          <w:rFonts w:ascii="Times New Roman" w:hAnsi="Times New Roman" w:cs="Times New Roman"/>
          <w:sz w:val="20"/>
        </w:rPr>
        <w:t>недостаточная доступность качественных образовательных услуг, особенно в сельской местности;</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дефицит профессиональных кадров  по различным направлениям деятельности; </w:t>
      </w:r>
      <w:r w:rsidR="00996016" w:rsidRPr="003664B1">
        <w:rPr>
          <w:rFonts w:ascii="Times New Roman" w:hAnsi="Times New Roman" w:cs="Times New Roman"/>
          <w:sz w:val="20"/>
        </w:rPr>
        <w:t xml:space="preserve"> </w:t>
      </w:r>
      <w:r w:rsidRPr="003664B1">
        <w:rPr>
          <w:rFonts w:ascii="Times New Roman" w:hAnsi="Times New Roman" w:cs="Times New Roman"/>
          <w:sz w:val="20"/>
        </w:rPr>
        <w:t>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996016" w:rsidRPr="003664B1">
        <w:rPr>
          <w:rFonts w:ascii="Times New Roman" w:hAnsi="Times New Roman" w:cs="Times New Roman"/>
          <w:sz w:val="20"/>
        </w:rPr>
        <w:t xml:space="preserve"> </w:t>
      </w:r>
      <w:r w:rsidRPr="003664B1">
        <w:rPr>
          <w:rFonts w:ascii="Times New Roman" w:hAnsi="Times New Roman" w:cs="Times New Roman"/>
          <w:sz w:val="20"/>
        </w:rPr>
        <w:t>В общеобразовательных учреждениях</w:t>
      </w:r>
      <w:r w:rsidRPr="003664B1">
        <w:rPr>
          <w:rFonts w:ascii="Times New Roman" w:hAnsi="Times New Roman" w:cs="Times New Roman"/>
          <w:bCs/>
          <w:sz w:val="20"/>
        </w:rPr>
        <w:t xml:space="preserve"> практически о</w:t>
      </w:r>
      <w:r w:rsidRPr="003664B1">
        <w:rPr>
          <w:rFonts w:ascii="Times New Roman" w:hAnsi="Times New Roman" w:cs="Times New Roman"/>
          <w:sz w:val="20"/>
        </w:rPr>
        <w:t>тсутствует системно - профориентационная работа.</w:t>
      </w:r>
      <w:r w:rsidR="00996016" w:rsidRPr="003664B1">
        <w:rPr>
          <w:rFonts w:ascii="Times New Roman" w:hAnsi="Times New Roman" w:cs="Times New Roman"/>
          <w:sz w:val="20"/>
        </w:rPr>
        <w:t xml:space="preserve"> </w:t>
      </w:r>
      <w:r w:rsidRPr="003664B1">
        <w:rPr>
          <w:rFonts w:ascii="Times New Roman" w:hAnsi="Times New Roman" w:cs="Times New Roman"/>
          <w:sz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996016" w:rsidRPr="003664B1">
        <w:rPr>
          <w:rFonts w:ascii="Times New Roman" w:hAnsi="Times New Roman" w:cs="Times New Roman"/>
          <w:sz w:val="20"/>
        </w:rPr>
        <w:t xml:space="preserve"> </w:t>
      </w:r>
      <w:r w:rsidRPr="003664B1">
        <w:rPr>
          <w:rFonts w:ascii="Times New Roman" w:hAnsi="Times New Roman" w:cs="Times New Roman"/>
          <w:sz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161F42">
        <w:rPr>
          <w:rFonts w:ascii="Times New Roman" w:hAnsi="Times New Roman" w:cs="Times New Roman"/>
          <w:sz w:val="20"/>
        </w:rPr>
        <w:t xml:space="preserve"> </w:t>
      </w:r>
      <w:r w:rsidRPr="003664B1">
        <w:rPr>
          <w:rFonts w:ascii="Times New Roman" w:hAnsi="Times New Roman" w:cs="Times New Roman"/>
          <w:sz w:val="20"/>
        </w:rPr>
        <w:t>В числе проблем на управленческом уровне системы образования можно отметить следующие:</w:t>
      </w:r>
      <w:r w:rsidR="00996016" w:rsidRPr="003664B1">
        <w:rPr>
          <w:rFonts w:ascii="Times New Roman" w:hAnsi="Times New Roman" w:cs="Times New Roman"/>
          <w:sz w:val="20"/>
        </w:rPr>
        <w:t xml:space="preserve"> </w:t>
      </w:r>
      <w:r w:rsidRPr="003664B1">
        <w:rPr>
          <w:rFonts w:ascii="Times New Roman" w:hAnsi="Times New Roman" w:cs="Times New Roman"/>
          <w:bCs/>
          <w:sz w:val="20"/>
        </w:rPr>
        <w:t>снижение качества образования;</w:t>
      </w:r>
      <w:r w:rsidR="00996016" w:rsidRPr="003664B1">
        <w:rPr>
          <w:rFonts w:ascii="Times New Roman" w:hAnsi="Times New Roman" w:cs="Times New Roman"/>
          <w:bCs/>
          <w:sz w:val="20"/>
        </w:rPr>
        <w:t xml:space="preserve"> </w:t>
      </w:r>
      <w:r w:rsidRPr="003664B1">
        <w:rPr>
          <w:rFonts w:ascii="Times New Roman" w:hAnsi="Times New Roman" w:cs="Times New Roman"/>
          <w:bCs/>
          <w:sz w:val="20"/>
        </w:rPr>
        <w:t>низкая экономическая эффективность системы образования;</w:t>
      </w:r>
      <w:r w:rsidR="00996016" w:rsidRPr="003664B1">
        <w:rPr>
          <w:rFonts w:ascii="Times New Roman" w:hAnsi="Times New Roman" w:cs="Times New Roman"/>
          <w:bCs/>
          <w:sz w:val="20"/>
        </w:rPr>
        <w:t xml:space="preserve"> </w:t>
      </w:r>
      <w:r w:rsidRPr="003664B1">
        <w:rPr>
          <w:rFonts w:ascii="Times New Roman" w:hAnsi="Times New Roman" w:cs="Times New Roman"/>
          <w:bCs/>
          <w:sz w:val="20"/>
        </w:rPr>
        <w:t>недостатки в кадровом обеспечении системы управления образованием;</w:t>
      </w:r>
      <w:r w:rsidR="00161F42">
        <w:rPr>
          <w:rFonts w:ascii="Times New Roman" w:hAnsi="Times New Roman" w:cs="Times New Roman"/>
          <w:bCs/>
          <w:sz w:val="20"/>
        </w:rPr>
        <w:t xml:space="preserve"> </w:t>
      </w:r>
      <w:r w:rsidRPr="003664B1">
        <w:rPr>
          <w:rFonts w:ascii="Times New Roman" w:hAnsi="Times New Roman" w:cs="Times New Roman"/>
          <w:sz w:val="20"/>
        </w:rPr>
        <w:t>недостаточная прозрачность системы образования для общества.</w:t>
      </w:r>
      <w:r w:rsidR="00996016" w:rsidRPr="003664B1">
        <w:rPr>
          <w:rFonts w:ascii="Times New Roman" w:hAnsi="Times New Roman" w:cs="Times New Roman"/>
          <w:sz w:val="20"/>
        </w:rPr>
        <w:t xml:space="preserve"> </w:t>
      </w:r>
      <w:r w:rsidRPr="003664B1">
        <w:rPr>
          <w:rFonts w:ascii="Times New Roman" w:hAnsi="Times New Roman" w:cs="Times New Roman"/>
          <w:b/>
          <w:sz w:val="20"/>
        </w:rPr>
        <w:t xml:space="preserve">2. Приоритеты государственной политики в сфере реализации муниципальной программы, цели, задачи и ожидаемые конечные </w:t>
      </w:r>
      <w:r w:rsidR="00996016" w:rsidRPr="003664B1">
        <w:rPr>
          <w:rFonts w:ascii="Times New Roman" w:hAnsi="Times New Roman" w:cs="Times New Roman"/>
          <w:sz w:val="20"/>
        </w:rPr>
        <w:t xml:space="preserve"> </w:t>
      </w:r>
      <w:r w:rsidRPr="003664B1">
        <w:rPr>
          <w:rFonts w:ascii="Times New Roman" w:hAnsi="Times New Roman" w:cs="Times New Roman"/>
          <w:b/>
          <w:sz w:val="20"/>
        </w:rPr>
        <w:t>результаты2.1. Приоритеты государственной политики в сфере реализации муниципальной программы</w:t>
      </w:r>
      <w:r w:rsidR="00996016" w:rsidRPr="003664B1">
        <w:rPr>
          <w:rFonts w:ascii="Times New Roman" w:hAnsi="Times New Roman" w:cs="Times New Roman"/>
          <w:sz w:val="20"/>
        </w:rPr>
        <w:t xml:space="preserve"> </w:t>
      </w:r>
      <w:r w:rsidRPr="003664B1">
        <w:rPr>
          <w:rFonts w:ascii="Times New Roman" w:hAnsi="Times New Roman" w:cs="Times New Roman"/>
          <w:sz w:val="20"/>
        </w:rPr>
        <w:t>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w:t>
      </w:r>
      <w:r w:rsidR="00996016" w:rsidRPr="003664B1">
        <w:rPr>
          <w:rFonts w:ascii="Times New Roman" w:hAnsi="Times New Roman" w:cs="Times New Roman"/>
          <w:sz w:val="20"/>
        </w:rPr>
        <w:t xml:space="preserve"> </w:t>
      </w:r>
      <w:hyperlink r:id="rId55" w:history="1">
        <w:r w:rsidRPr="003664B1">
          <w:rPr>
            <w:rFonts w:ascii="Times New Roman" w:hAnsi="Times New Roman" w:cs="Times New Roman"/>
            <w:sz w:val="20"/>
          </w:rPr>
          <w:t>Концепция</w:t>
        </w:r>
      </w:hyperlink>
      <w:r w:rsidRPr="003664B1">
        <w:rPr>
          <w:rFonts w:ascii="Times New Roman" w:hAnsi="Times New Roman" w:cs="Times New Roman"/>
          <w:sz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996016" w:rsidRPr="003664B1">
        <w:rPr>
          <w:rFonts w:ascii="Times New Roman" w:hAnsi="Times New Roman" w:cs="Times New Roman"/>
          <w:sz w:val="20"/>
        </w:rPr>
        <w:t xml:space="preserve"> </w:t>
      </w:r>
      <w:r w:rsidRPr="003664B1">
        <w:rPr>
          <w:rFonts w:ascii="Times New Roman" w:hAnsi="Times New Roman" w:cs="Times New Roman"/>
          <w:bCs/>
          <w:sz w:val="20"/>
        </w:rPr>
        <w:t>Национальная стратегия действий в интересах детей на 2012 - 2017 годы (Указ Президента Российской Федерации от 01.06.2012 № 761);</w:t>
      </w:r>
      <w:r w:rsidR="00996016" w:rsidRPr="003664B1">
        <w:rPr>
          <w:rFonts w:ascii="Times New Roman" w:hAnsi="Times New Roman" w:cs="Times New Roman"/>
          <w:sz w:val="20"/>
        </w:rPr>
        <w:t xml:space="preserve"> </w:t>
      </w:r>
      <w:hyperlink r:id="rId56" w:history="1">
        <w:r w:rsidRPr="003664B1">
          <w:rPr>
            <w:rFonts w:ascii="Times New Roman" w:hAnsi="Times New Roman" w:cs="Times New Roman"/>
            <w:sz w:val="20"/>
          </w:rPr>
          <w:t>Стратегия</w:t>
        </w:r>
      </w:hyperlink>
      <w:r w:rsidRPr="003664B1">
        <w:rPr>
          <w:rFonts w:ascii="Times New Roman" w:hAnsi="Times New Roman" w:cs="Times New Roman"/>
          <w:sz w:val="20"/>
        </w:rPr>
        <w:t xml:space="preserve"> развития информационного общества в Российской Федерации (утверждена Президентом Российской Федерации 07.02.2008  № Пр-212);</w:t>
      </w:r>
      <w:r w:rsidR="00996016" w:rsidRPr="003664B1">
        <w:rPr>
          <w:rFonts w:ascii="Times New Roman" w:hAnsi="Times New Roman" w:cs="Times New Roman"/>
          <w:sz w:val="20"/>
        </w:rPr>
        <w:t xml:space="preserve"> </w:t>
      </w:r>
      <w:hyperlink r:id="rId57" w:history="1">
        <w:r w:rsidRPr="003664B1">
          <w:rPr>
            <w:rFonts w:ascii="Times New Roman" w:hAnsi="Times New Roman" w:cs="Times New Roman"/>
            <w:sz w:val="20"/>
          </w:rPr>
          <w:t>Стратегия</w:t>
        </w:r>
      </w:hyperlink>
      <w:r w:rsidRPr="003664B1">
        <w:rPr>
          <w:rFonts w:ascii="Times New Roman" w:hAnsi="Times New Roman" w:cs="Times New Roman"/>
          <w:sz w:val="20"/>
        </w:rPr>
        <w:t xml:space="preserve"> национальной безопасности Российской Федерации до 2020 года (Указ Президента Российской Федерации от 12.05.2009№ 537);</w:t>
      </w:r>
      <w:r w:rsidR="00996016" w:rsidRPr="003664B1">
        <w:rPr>
          <w:rFonts w:ascii="Times New Roman" w:hAnsi="Times New Roman" w:cs="Times New Roman"/>
          <w:sz w:val="20"/>
        </w:rPr>
        <w:t xml:space="preserve"> </w:t>
      </w:r>
      <w:hyperlink r:id="rId58" w:history="1">
        <w:r w:rsidRPr="003664B1">
          <w:rPr>
            <w:rFonts w:ascii="Times New Roman" w:hAnsi="Times New Roman" w:cs="Times New Roman"/>
            <w:sz w:val="20"/>
          </w:rPr>
          <w:t>Стратегия</w:t>
        </w:r>
      </w:hyperlink>
      <w:r w:rsidRPr="003664B1">
        <w:rPr>
          <w:rFonts w:ascii="Times New Roman" w:hAnsi="Times New Roman" w:cs="Times New Roman"/>
          <w:sz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996016" w:rsidRPr="003664B1">
        <w:rPr>
          <w:rFonts w:ascii="Times New Roman" w:hAnsi="Times New Roman" w:cs="Times New Roman"/>
          <w:sz w:val="20"/>
        </w:rPr>
        <w:t xml:space="preserve"> </w:t>
      </w:r>
      <w:hyperlink r:id="rId59" w:history="1">
        <w:r w:rsidRPr="003664B1">
          <w:rPr>
            <w:rFonts w:ascii="Times New Roman" w:hAnsi="Times New Roman" w:cs="Times New Roman"/>
            <w:sz w:val="20"/>
          </w:rPr>
          <w:t>Стратегия</w:t>
        </w:r>
      </w:hyperlink>
      <w:r w:rsidRPr="003664B1">
        <w:rPr>
          <w:rFonts w:ascii="Times New Roman" w:hAnsi="Times New Roman" w:cs="Times New Roman"/>
          <w:sz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996016" w:rsidRPr="003664B1">
        <w:rPr>
          <w:rFonts w:ascii="Times New Roman" w:hAnsi="Times New Roman" w:cs="Times New Roman"/>
          <w:sz w:val="20"/>
        </w:rPr>
        <w:t xml:space="preserve"> </w:t>
      </w:r>
      <w:hyperlink r:id="rId60" w:history="1">
        <w:r w:rsidRPr="003664B1">
          <w:rPr>
            <w:rFonts w:ascii="Times New Roman" w:hAnsi="Times New Roman" w:cs="Times New Roman"/>
            <w:sz w:val="20"/>
          </w:rPr>
          <w:t>Стратегия</w:t>
        </w:r>
      </w:hyperlink>
      <w:r w:rsidRPr="003664B1">
        <w:rPr>
          <w:rFonts w:ascii="Times New Roman" w:hAnsi="Times New Roman" w:cs="Times New Roman"/>
          <w:sz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996016" w:rsidRPr="003664B1">
        <w:rPr>
          <w:rFonts w:ascii="Times New Roman" w:hAnsi="Times New Roman" w:cs="Times New Roman"/>
          <w:sz w:val="20"/>
        </w:rPr>
        <w:t xml:space="preserve"> </w:t>
      </w:r>
      <w:hyperlink r:id="rId61" w:history="1">
        <w:r w:rsidRPr="003664B1">
          <w:rPr>
            <w:rFonts w:ascii="Times New Roman" w:hAnsi="Times New Roman" w:cs="Times New Roman"/>
            <w:sz w:val="20"/>
          </w:rPr>
          <w:t>План</w:t>
        </w:r>
      </w:hyperlink>
      <w:r w:rsidRPr="003664B1">
        <w:rPr>
          <w:rFonts w:ascii="Times New Roman" w:hAnsi="Times New Roman" w:cs="Times New Roman"/>
          <w:sz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школа»);государственная  программа Российской Федерации «Развитие образования» на 2013 - 2020 годы» (распоряжение</w:t>
      </w:r>
      <w:r w:rsidR="00996016" w:rsidRPr="003664B1">
        <w:rPr>
          <w:rFonts w:ascii="Times New Roman" w:hAnsi="Times New Roman" w:cs="Times New Roman"/>
          <w:sz w:val="20"/>
        </w:rPr>
        <w:t xml:space="preserve"> </w:t>
      </w:r>
      <w:r w:rsidRPr="003664B1">
        <w:rPr>
          <w:rFonts w:ascii="Times New Roman" w:hAnsi="Times New Roman" w:cs="Times New Roman"/>
          <w:sz w:val="20"/>
        </w:rPr>
        <w:t>Правительства Российской Федерации от 15.05.2013 № 792-р);</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Федеральная целевая </w:t>
      </w:r>
      <w:hyperlink r:id="rId62" w:history="1">
        <w:r w:rsidRPr="003664B1">
          <w:rPr>
            <w:rFonts w:ascii="Times New Roman" w:hAnsi="Times New Roman" w:cs="Times New Roman"/>
            <w:sz w:val="20"/>
          </w:rPr>
          <w:t>программа</w:t>
        </w:r>
      </w:hyperlink>
      <w:r w:rsidRPr="003664B1">
        <w:rPr>
          <w:rFonts w:ascii="Times New Roman" w:hAnsi="Times New Roman" w:cs="Times New Roman"/>
          <w:sz w:val="20"/>
        </w:rPr>
        <w:t xml:space="preserve"> развития образования на 2011 - 2015 годы (постановление Правительства Российской Федерации от 07.02.2011 № 61);</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федеральная целевая </w:t>
      </w:r>
      <w:hyperlink r:id="rId63" w:history="1">
        <w:r w:rsidRPr="003664B1">
          <w:rPr>
            <w:rFonts w:ascii="Times New Roman" w:hAnsi="Times New Roman" w:cs="Times New Roman"/>
            <w:sz w:val="20"/>
          </w:rPr>
          <w:t>программа</w:t>
        </w:r>
      </w:hyperlink>
      <w:r w:rsidRPr="003664B1">
        <w:rPr>
          <w:rFonts w:ascii="Times New Roman" w:hAnsi="Times New Roman" w:cs="Times New Roman"/>
          <w:sz w:val="20"/>
        </w:rPr>
        <w:t xml:space="preserve"> «Русский язык» на 2011 - 2015 годы (постановление Правительства Российской Федерации от 20.06.2011  № 492);</w:t>
      </w:r>
      <w:r w:rsidR="00996016" w:rsidRPr="003664B1">
        <w:rPr>
          <w:rFonts w:ascii="Times New Roman" w:hAnsi="Times New Roman" w:cs="Times New Roman"/>
          <w:sz w:val="20"/>
        </w:rPr>
        <w:t xml:space="preserve"> </w:t>
      </w:r>
      <w:hyperlink r:id="rId64" w:history="1">
        <w:r w:rsidRPr="003664B1">
          <w:rPr>
            <w:rFonts w:ascii="Times New Roman" w:hAnsi="Times New Roman" w:cs="Times New Roman"/>
            <w:sz w:val="20"/>
          </w:rPr>
          <w:t>Указ</w:t>
        </w:r>
      </w:hyperlink>
      <w:r w:rsidRPr="003664B1">
        <w:rPr>
          <w:rFonts w:ascii="Times New Roman" w:hAnsi="Times New Roman" w:cs="Times New Roman"/>
          <w:sz w:val="20"/>
        </w:rPr>
        <w:t xml:space="preserve"> Президента Российской Федерации от 07.05. 2012 № 597 «О мероприятиях по реализации государственной социальной политики»;</w:t>
      </w:r>
      <w:r w:rsidR="00996016" w:rsidRPr="003664B1">
        <w:rPr>
          <w:rFonts w:ascii="Times New Roman" w:hAnsi="Times New Roman" w:cs="Times New Roman"/>
          <w:sz w:val="20"/>
        </w:rPr>
        <w:t xml:space="preserve"> </w:t>
      </w:r>
      <w:hyperlink r:id="rId65" w:history="1">
        <w:r w:rsidRPr="003664B1">
          <w:rPr>
            <w:rFonts w:ascii="Times New Roman" w:hAnsi="Times New Roman" w:cs="Times New Roman"/>
            <w:sz w:val="20"/>
          </w:rPr>
          <w:t>Указ</w:t>
        </w:r>
      </w:hyperlink>
      <w:r w:rsidRPr="003664B1">
        <w:rPr>
          <w:rFonts w:ascii="Times New Roman" w:hAnsi="Times New Roman" w:cs="Times New Roman"/>
          <w:sz w:val="20"/>
        </w:rPr>
        <w:t xml:space="preserve"> Президента Российской Федерации от 07.05.2012  № 599 «О мерах по реализации государственной политики в области образования и науки»;</w:t>
      </w:r>
      <w:r w:rsidR="00996016" w:rsidRPr="003664B1">
        <w:rPr>
          <w:rFonts w:ascii="Times New Roman" w:hAnsi="Times New Roman" w:cs="Times New Roman"/>
          <w:sz w:val="20"/>
        </w:rPr>
        <w:t xml:space="preserve"> </w:t>
      </w:r>
      <w:hyperlink r:id="rId66" w:history="1">
        <w:r w:rsidRPr="003664B1">
          <w:rPr>
            <w:rFonts w:ascii="Times New Roman" w:hAnsi="Times New Roman" w:cs="Times New Roman"/>
            <w:sz w:val="20"/>
          </w:rPr>
          <w:t>Указ</w:t>
        </w:r>
      </w:hyperlink>
      <w:r w:rsidRPr="003664B1">
        <w:rPr>
          <w:rFonts w:ascii="Times New Roman" w:hAnsi="Times New Roman" w:cs="Times New Roman"/>
          <w:sz w:val="20"/>
        </w:rPr>
        <w:t xml:space="preserve"> Президента Российской Федерации от 07.05.2012 № 602 «Об обеспечении межнационального согласия»;</w:t>
      </w:r>
      <w:r w:rsidR="00996016" w:rsidRPr="003664B1">
        <w:rPr>
          <w:rFonts w:ascii="Times New Roman" w:hAnsi="Times New Roman" w:cs="Times New Roman"/>
          <w:sz w:val="20"/>
        </w:rPr>
        <w:t xml:space="preserve"> </w:t>
      </w:r>
      <w:r w:rsidRPr="003664B1">
        <w:rPr>
          <w:rFonts w:ascii="Times New Roman" w:hAnsi="Times New Roman" w:cs="Times New Roman"/>
          <w:bCs/>
          <w:sz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996016" w:rsidRPr="003664B1">
        <w:rPr>
          <w:rFonts w:ascii="Times New Roman" w:hAnsi="Times New Roman" w:cs="Times New Roman"/>
          <w:bCs/>
          <w:sz w:val="20"/>
        </w:rPr>
        <w:t xml:space="preserve"> </w:t>
      </w:r>
      <w:hyperlink w:anchor="Par24" w:history="1">
        <w:r w:rsidRPr="003664B1">
          <w:rPr>
            <w:rFonts w:ascii="Times New Roman" w:hAnsi="Times New Roman" w:cs="Times New Roman"/>
            <w:b/>
            <w:sz w:val="20"/>
          </w:rPr>
          <w:t>План</w:t>
        </w:r>
      </w:hyperlink>
      <w:r w:rsidRPr="003664B1">
        <w:rPr>
          <w:rFonts w:ascii="Times New Roman" w:hAnsi="Times New Roman" w:cs="Times New Roman"/>
          <w:b/>
          <w:sz w:val="20"/>
        </w:rPr>
        <w:t xml:space="preserve"> мероприятий («дорожная карта») «Изменения в отраслях социальной сферы, направленные на повышение эффективности образования и науки»(</w:t>
      </w:r>
      <w:r w:rsidRPr="003664B1">
        <w:rPr>
          <w:rFonts w:ascii="Times New Roman" w:hAnsi="Times New Roman" w:cs="Times New Roman"/>
          <w:b/>
          <w:bCs/>
          <w:sz w:val="20"/>
        </w:rPr>
        <w:t>распоряжение Правительства Российской Федерации от 30.12.2012 № 2620-р);Стратегия социально-экономического развития</w:t>
      </w:r>
      <w:r w:rsidR="00996016" w:rsidRPr="003664B1">
        <w:rPr>
          <w:rFonts w:ascii="Times New Roman" w:hAnsi="Times New Roman" w:cs="Times New Roman"/>
          <w:b/>
          <w:bCs/>
          <w:sz w:val="20"/>
        </w:rPr>
        <w:t xml:space="preserve"> </w:t>
      </w:r>
      <w:r w:rsidRPr="003664B1">
        <w:rPr>
          <w:rFonts w:ascii="Times New Roman" w:hAnsi="Times New Roman" w:cs="Times New Roman"/>
          <w:b/>
          <w:bCs/>
          <w:sz w:val="20"/>
        </w:rPr>
        <w:t>Амурской области на период до 2025 года (постановление Правительства Амурской области от 13.07.2012 № 380);</w:t>
      </w:r>
      <w:r w:rsidR="00996016" w:rsidRPr="003664B1">
        <w:rPr>
          <w:rFonts w:ascii="Times New Roman" w:hAnsi="Times New Roman" w:cs="Times New Roman"/>
          <w:b/>
          <w:bCs/>
          <w:sz w:val="20"/>
        </w:rPr>
        <w:t xml:space="preserve"> </w:t>
      </w:r>
      <w:r w:rsidRPr="003664B1">
        <w:rPr>
          <w:rFonts w:ascii="Times New Roman" w:hAnsi="Times New Roman" w:cs="Times New Roman"/>
          <w:b/>
          <w:bCs/>
          <w:sz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996016" w:rsidRPr="003664B1">
        <w:rPr>
          <w:rFonts w:ascii="Times New Roman" w:hAnsi="Times New Roman" w:cs="Times New Roman"/>
          <w:b/>
          <w:bCs/>
          <w:sz w:val="20"/>
        </w:rPr>
        <w:t xml:space="preserve"> </w:t>
      </w:r>
      <w:r w:rsidRPr="003664B1">
        <w:rPr>
          <w:rFonts w:ascii="Times New Roman" w:hAnsi="Times New Roman" w:cs="Times New Roman"/>
          <w:sz w:val="20"/>
        </w:rPr>
        <w:t>Комплекс мер по модернизации системы общего образования Амурской области в 2013 году и на период до 2020 года (постановление Правительства</w:t>
      </w:r>
      <w:r w:rsidR="00996016" w:rsidRPr="003664B1">
        <w:rPr>
          <w:rFonts w:ascii="Times New Roman" w:hAnsi="Times New Roman" w:cs="Times New Roman"/>
          <w:sz w:val="20"/>
        </w:rPr>
        <w:t xml:space="preserve"> </w:t>
      </w:r>
      <w:r w:rsidRPr="003664B1">
        <w:rPr>
          <w:rFonts w:ascii="Times New Roman" w:hAnsi="Times New Roman" w:cs="Times New Roman"/>
          <w:sz w:val="20"/>
        </w:rPr>
        <w:t>Амурской области от 21.02.2013 № 64);</w:t>
      </w:r>
      <w:r w:rsidR="00996016" w:rsidRPr="003664B1">
        <w:rPr>
          <w:rFonts w:ascii="Times New Roman" w:hAnsi="Times New Roman" w:cs="Times New Roman"/>
          <w:bCs/>
          <w:sz w:val="20"/>
        </w:rPr>
        <w:t xml:space="preserve"> </w:t>
      </w:r>
      <w:r w:rsidRPr="003664B1">
        <w:rPr>
          <w:rFonts w:ascii="Times New Roman" w:hAnsi="Times New Roman" w:cs="Times New Roman"/>
          <w:sz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План мероприятий («дорожная карта») по устранению дефицита мест в дошкольных образовательных учреждениях  (распоряжение губернатора Амурской области </w:t>
      </w:r>
      <w:r w:rsidRPr="003664B1">
        <w:rPr>
          <w:rFonts w:ascii="Times New Roman" w:hAnsi="Times New Roman" w:cs="Times New Roman"/>
          <w:bCs/>
          <w:sz w:val="20"/>
        </w:rPr>
        <w:t>от 01.03.2013 № 36-р);</w:t>
      </w:r>
      <w:r w:rsidR="00996016" w:rsidRPr="003664B1">
        <w:rPr>
          <w:rFonts w:ascii="Times New Roman" w:hAnsi="Times New Roman" w:cs="Times New Roman"/>
          <w:bCs/>
          <w:sz w:val="20"/>
        </w:rPr>
        <w:t xml:space="preserve"> </w:t>
      </w:r>
      <w:r w:rsidRPr="003664B1">
        <w:rPr>
          <w:rFonts w:ascii="Times New Roman" w:hAnsi="Times New Roman" w:cs="Times New Roman"/>
          <w:bCs/>
          <w:sz w:val="20"/>
        </w:rPr>
        <w:t>Региональная стратегия действий в интересах детей в Амурской области на 2012 – 2017 годы (постановление Правительства области от 08.10.2012 № 564);</w:t>
      </w:r>
      <w:r w:rsidR="00996016" w:rsidRPr="003664B1">
        <w:rPr>
          <w:rFonts w:ascii="Times New Roman" w:hAnsi="Times New Roman" w:cs="Times New Roman"/>
          <w:bCs/>
          <w:sz w:val="20"/>
        </w:rPr>
        <w:t xml:space="preserve"> </w:t>
      </w:r>
      <w:r w:rsidRPr="003664B1">
        <w:rPr>
          <w:rFonts w:ascii="Times New Roman" w:hAnsi="Times New Roman" w:cs="Times New Roman"/>
          <w:b/>
          <w:sz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996016" w:rsidRPr="003664B1">
        <w:rPr>
          <w:rFonts w:ascii="Times New Roman" w:hAnsi="Times New Roman" w:cs="Times New Roman"/>
          <w:sz w:val="20"/>
        </w:rPr>
        <w:t xml:space="preserve"> </w:t>
      </w:r>
      <w:r w:rsidRPr="003664B1">
        <w:rPr>
          <w:rFonts w:ascii="Times New Roman" w:hAnsi="Times New Roman" w:cs="Times New Roman"/>
          <w:sz w:val="20"/>
        </w:rPr>
        <w:t xml:space="preserve">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образование.В связи с этим </w:t>
      </w:r>
      <w:r w:rsidRPr="003664B1">
        <w:rPr>
          <w:rFonts w:ascii="Times New Roman" w:hAnsi="Times New Roman" w:cs="Times New Roman"/>
          <w:sz w:val="20"/>
        </w:rPr>
        <w:lastRenderedPageBreak/>
        <w:t>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AA7612">
        <w:rPr>
          <w:rFonts w:ascii="Times New Roman" w:hAnsi="Times New Roman" w:cs="Times New Roman"/>
          <w:sz w:val="20"/>
        </w:rPr>
        <w:t xml:space="preserve"> </w:t>
      </w:r>
      <w:r w:rsidRPr="003664B1">
        <w:rPr>
          <w:rFonts w:ascii="Times New Roman" w:hAnsi="Times New Roman" w:cs="Times New Roman"/>
          <w:sz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AA7612">
        <w:rPr>
          <w:rFonts w:ascii="Times New Roman" w:hAnsi="Times New Roman" w:cs="Times New Roman"/>
          <w:sz w:val="20"/>
        </w:rPr>
        <w:t xml:space="preserve"> </w:t>
      </w:r>
      <w:r w:rsidRPr="003664B1">
        <w:rPr>
          <w:rFonts w:ascii="Times New Roman" w:hAnsi="Times New Roman" w:cs="Times New Roman"/>
          <w:sz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Pr="003664B1">
        <w:rPr>
          <w:rFonts w:ascii="Times New Roman" w:hAnsi="Times New Roman" w:cs="Times New Roman"/>
          <w:b/>
          <w:sz w:val="20"/>
        </w:rPr>
        <w:t>2.2. Цели и задачи муниципальной программы</w:t>
      </w:r>
      <w:r w:rsidR="00996016" w:rsidRPr="003664B1">
        <w:rPr>
          <w:rFonts w:ascii="Times New Roman" w:hAnsi="Times New Roman" w:cs="Times New Roman"/>
          <w:sz w:val="20"/>
        </w:rPr>
        <w:t xml:space="preserve"> </w:t>
      </w:r>
      <w:r w:rsidRPr="003664B1">
        <w:rPr>
          <w:rFonts w:ascii="Times New Roman" w:hAnsi="Times New Roman" w:cs="Times New Roman"/>
          <w:sz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996016" w:rsidRPr="003664B1">
        <w:rPr>
          <w:rFonts w:ascii="Times New Roman" w:hAnsi="Times New Roman" w:cs="Times New Roman"/>
          <w:sz w:val="20"/>
        </w:rPr>
        <w:t xml:space="preserve"> </w:t>
      </w:r>
      <w:r w:rsidRPr="003664B1">
        <w:rPr>
          <w:rFonts w:ascii="Times New Roman" w:hAnsi="Times New Roman" w:cs="Times New Roman"/>
          <w:sz w:val="20"/>
        </w:rPr>
        <w:t>Задачи муниципальной программы:1.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p>
    <w:p w:rsidR="00E87A97" w:rsidRPr="003664B1" w:rsidRDefault="00E87A97" w:rsidP="00AA7612">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2. Совершенствование деятельности </w:t>
      </w:r>
      <w:r w:rsidRPr="003664B1">
        <w:rPr>
          <w:rFonts w:ascii="Times New Roman" w:hAnsi="Times New Roman" w:cs="Times New Roman"/>
          <w:bCs/>
          <w:sz w:val="20"/>
          <w:szCs w:val="20"/>
        </w:rPr>
        <w:t>по защите прав детей на отдых, оздоровление и социальную поддержку.</w:t>
      </w:r>
      <w:r w:rsidR="00996016"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района.4. Формирование законопослушного поведения участников дорожного движения.</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Основными инструментами реализации муниципальной программы являются:</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2.3. Описание основных ожидаемых конечных результатов</w:t>
      </w:r>
      <w:r w:rsidR="00996016" w:rsidRPr="003664B1">
        <w:rPr>
          <w:rFonts w:ascii="Times New Roman" w:hAnsi="Times New Roman" w:cs="Times New Roman"/>
          <w:bCs/>
          <w:sz w:val="20"/>
          <w:szCs w:val="20"/>
        </w:rPr>
        <w:t xml:space="preserve"> </w:t>
      </w:r>
      <w:r w:rsidRPr="003664B1">
        <w:rPr>
          <w:rFonts w:ascii="Times New Roman" w:hAnsi="Times New Roman" w:cs="Times New Roman"/>
          <w:b/>
          <w:sz w:val="20"/>
          <w:szCs w:val="20"/>
        </w:rPr>
        <w:t>муниципальной программы.</w:t>
      </w:r>
      <w:r w:rsidRPr="003664B1">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2.3.1.1. Результаты для детей и семей.</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71 %  детей 5-18 лет будут охвачены программами дополнительного образования.</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прав.2.3.1.2. Результаты для общества и работодателей.</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Повысится удовлетворенность населения района качеством образовательных услуг.</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образования.2.3.1.3. Результаты для педагогов.</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996016"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 xml:space="preserve">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будут  увязаны между собой и  ориентированы на повышение качества преподавания, на непрерывное </w:t>
      </w:r>
      <w:r w:rsidRPr="003664B1">
        <w:rPr>
          <w:rFonts w:ascii="Times New Roman" w:hAnsi="Times New Roman" w:cs="Times New Roman"/>
          <w:sz w:val="20"/>
          <w:szCs w:val="20"/>
        </w:rPr>
        <w:lastRenderedPageBreak/>
        <w:t>профессиональное развитие, карьерный рост.</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2.3.2. Основные  ожидаемые конечные результаты муниципальной программы.</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sectPr w:rsidR="00E87A97" w:rsidRPr="003664B1" w:rsidSect="00E87A97">
          <w:headerReference w:type="default" r:id="rId67"/>
          <w:headerReference w:type="first" r:id="rId68"/>
          <w:pgSz w:w="11906" w:h="16838"/>
          <w:pgMar w:top="567" w:right="567" w:bottom="567" w:left="680" w:header="709" w:footer="709" w:gutter="0"/>
          <w:cols w:space="708"/>
          <w:titlePg/>
          <w:docGrid w:linePitch="381"/>
        </w:sectPr>
      </w:pP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12</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Проблемы, задачи и результаты реализации муниципальной  программы</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547"/>
        <w:gridCol w:w="6882"/>
        <w:gridCol w:w="2007"/>
        <w:gridCol w:w="1578"/>
        <w:gridCol w:w="4793"/>
      </w:tblGrid>
      <w:tr w:rsidR="00E87A97" w:rsidRPr="003664B1" w:rsidTr="00E87A97">
        <w:tc>
          <w:tcPr>
            <w:tcW w:w="173" w:type="pct"/>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п/п</w:t>
            </w:r>
          </w:p>
        </w:tc>
        <w:tc>
          <w:tcPr>
            <w:tcW w:w="2177" w:type="pct"/>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Формулировка решаемой </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проблемы</w:t>
            </w:r>
          </w:p>
        </w:tc>
        <w:tc>
          <w:tcPr>
            <w:tcW w:w="635" w:type="pct"/>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Наименование задачи муниципальной </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программы</w:t>
            </w:r>
          </w:p>
        </w:tc>
        <w:tc>
          <w:tcPr>
            <w:tcW w:w="499" w:type="pct"/>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Сроки </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реализации</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p>
        </w:tc>
        <w:tc>
          <w:tcPr>
            <w:tcW w:w="1516" w:type="pct"/>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Конечный результат подпрограмм</w:t>
            </w:r>
          </w:p>
        </w:tc>
      </w:tr>
    </w:tbl>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40"/>
        <w:gridCol w:w="6886"/>
        <w:gridCol w:w="2007"/>
        <w:gridCol w:w="1578"/>
        <w:gridCol w:w="4796"/>
      </w:tblGrid>
      <w:tr w:rsidR="00E87A97" w:rsidRPr="003664B1" w:rsidTr="00E87A97">
        <w:tc>
          <w:tcPr>
            <w:tcW w:w="5000" w:type="pct"/>
            <w:gridSpan w:val="5"/>
            <w:tcBorders>
              <w:top w:val="single" w:sz="4" w:space="0" w:color="auto"/>
              <w:bottom w:val="single" w:sz="4" w:space="0" w:color="auto"/>
            </w:tcBorders>
          </w:tcPr>
          <w:p w:rsidR="00E87A97" w:rsidRPr="003664B1" w:rsidRDefault="00E87A97" w:rsidP="00E87A97">
            <w:pPr>
              <w:pStyle w:val="ConsPlusCell"/>
              <w:jc w:val="both"/>
              <w:rPr>
                <w:rFonts w:ascii="Times New Roman" w:hAnsi="Times New Roman" w:cs="Times New Roman"/>
                <w:b/>
              </w:rPr>
            </w:pPr>
            <w:r w:rsidRPr="003664B1">
              <w:rPr>
                <w:rFonts w:ascii="Times New Roman" w:hAnsi="Times New Roman" w:cs="Times New Roman"/>
                <w:b/>
              </w:rPr>
              <w:t>Подпрограмма 1 «Развитие дошкольного, общего и дополнительного образования детей»</w:t>
            </w:r>
          </w:p>
        </w:tc>
      </w:tr>
      <w:tr w:rsidR="00E87A97" w:rsidRPr="003664B1" w:rsidTr="00E87A97">
        <w:tc>
          <w:tcPr>
            <w:tcW w:w="171" w:type="pct"/>
            <w:tcBorders>
              <w:top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217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2"/>
              <w:jc w:val="both"/>
              <w:rPr>
                <w:rFonts w:ascii="Times New Roman" w:hAnsi="Times New Roman" w:cs="Times New Roman"/>
                <w:bCs/>
                <w:sz w:val="20"/>
                <w:szCs w:val="20"/>
              </w:rPr>
            </w:pPr>
            <w:r w:rsidRPr="003664B1">
              <w:rPr>
                <w:rFonts w:ascii="Times New Roman" w:hAnsi="Times New Roman" w:cs="Times New Roman"/>
                <w:sz w:val="20"/>
                <w:szCs w:val="20"/>
              </w:rPr>
              <w:t>1</w:t>
            </w:r>
            <w:r w:rsidRPr="003664B1">
              <w:rPr>
                <w:rFonts w:ascii="Times New Roman" w:hAnsi="Times New Roman" w:cs="Times New Roman"/>
                <w:bCs/>
                <w:sz w:val="20"/>
                <w:szCs w:val="20"/>
              </w:rPr>
              <w:t xml:space="preserve">. Дифференциация доступности услуг общего  и дополнительного образования, качества школьной инфраструктуры. </w:t>
            </w:r>
          </w:p>
          <w:p w:rsidR="00E87A97" w:rsidRPr="003664B1" w:rsidRDefault="00E87A97" w:rsidP="00E87A97">
            <w:pPr>
              <w:pStyle w:val="af2"/>
              <w:jc w:val="both"/>
              <w:rPr>
                <w:rFonts w:ascii="Times New Roman" w:hAnsi="Times New Roman" w:cs="Times New Roman"/>
                <w:bCs/>
                <w:sz w:val="20"/>
                <w:szCs w:val="20"/>
              </w:rPr>
            </w:pPr>
            <w:r w:rsidRPr="003664B1">
              <w:rPr>
                <w:rFonts w:ascii="Times New Roman" w:hAnsi="Times New Roman" w:cs="Times New Roman"/>
                <w:bCs/>
                <w:sz w:val="20"/>
                <w:szCs w:val="20"/>
              </w:rPr>
              <w:t>2. В 4-х школах обучение проводится во вторую смену.</w:t>
            </w:r>
          </w:p>
          <w:p w:rsidR="00E87A97" w:rsidRPr="003664B1" w:rsidRDefault="00E87A97" w:rsidP="00E87A97">
            <w:pPr>
              <w:pStyle w:val="af2"/>
              <w:jc w:val="both"/>
              <w:rPr>
                <w:rFonts w:ascii="Times New Roman" w:hAnsi="Times New Roman" w:cs="Times New Roman"/>
                <w:bCs/>
                <w:sz w:val="20"/>
                <w:szCs w:val="20"/>
              </w:rPr>
            </w:pPr>
            <w:r w:rsidRPr="003664B1">
              <w:rPr>
                <w:rFonts w:ascii="Times New Roman" w:hAnsi="Times New Roman" w:cs="Times New Roman"/>
                <w:bCs/>
                <w:sz w:val="20"/>
                <w:szCs w:val="20"/>
              </w:rPr>
              <w:t>3. Материально-техническое состояние общеобразовательных учреждений  не отвечает современным требованиям:   требуют ремонта.</w:t>
            </w:r>
          </w:p>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bCs/>
                <w:sz w:val="20"/>
                <w:szCs w:val="20"/>
              </w:rPr>
              <w:t>4.</w:t>
            </w:r>
            <w:r w:rsidRPr="003664B1">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E87A97" w:rsidRPr="003664B1" w:rsidRDefault="00E87A97" w:rsidP="00E87A97">
            <w:pPr>
              <w:pStyle w:val="af2"/>
              <w:jc w:val="both"/>
              <w:rPr>
                <w:rFonts w:ascii="Times New Roman" w:hAnsi="Times New Roman" w:cs="Times New Roman"/>
                <w:bCs/>
                <w:sz w:val="20"/>
                <w:szCs w:val="20"/>
              </w:rPr>
            </w:pPr>
            <w:r w:rsidRPr="003664B1">
              <w:rPr>
                <w:rFonts w:ascii="Times New Roman" w:hAnsi="Times New Roman" w:cs="Times New Roman"/>
                <w:sz w:val="20"/>
                <w:szCs w:val="20"/>
              </w:rPr>
              <w:t>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p>
          <w:p w:rsidR="00E87A97" w:rsidRPr="003664B1" w:rsidRDefault="00E87A97" w:rsidP="00E87A97">
            <w:pPr>
              <w:pStyle w:val="af2"/>
              <w:jc w:val="both"/>
              <w:rPr>
                <w:rFonts w:ascii="Times New Roman" w:hAnsi="Times New Roman" w:cs="Times New Roman"/>
                <w:bCs/>
                <w:sz w:val="20"/>
                <w:szCs w:val="20"/>
              </w:rPr>
            </w:pPr>
            <w:r w:rsidRPr="003664B1">
              <w:rPr>
                <w:rFonts w:ascii="Times New Roman" w:hAnsi="Times New Roman" w:cs="Times New Roman"/>
                <w:bCs/>
                <w:sz w:val="20"/>
                <w:szCs w:val="20"/>
              </w:rPr>
              <w:t>6. Низкие темпы обновления состава педагогических кадров (</w:t>
            </w:r>
            <w:r w:rsidRPr="003664B1">
              <w:rPr>
                <w:rFonts w:ascii="Times New Roman" w:hAnsi="Times New Roman" w:cs="Times New Roman"/>
                <w:sz w:val="20"/>
                <w:szCs w:val="20"/>
              </w:rPr>
              <w:t>возрастной и гендерный дисбаланс,  низкая доля учителей в возрасте до 30 лет).</w:t>
            </w:r>
          </w:p>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sz w:val="20"/>
                <w:szCs w:val="20"/>
              </w:rPr>
              <w:t xml:space="preserve">7. </w:t>
            </w:r>
            <w:r w:rsidRPr="003664B1">
              <w:rPr>
                <w:rFonts w:ascii="Times New Roman" w:hAnsi="Times New Roman" w:cs="Times New Roman"/>
                <w:bCs/>
                <w:sz w:val="20"/>
                <w:szCs w:val="20"/>
              </w:rPr>
              <w:t>Низкие темпы обновления  профессиональных компетенций педагогических кадров.</w:t>
            </w:r>
          </w:p>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sz w:val="20"/>
                <w:szCs w:val="20"/>
              </w:rPr>
              <w:t>8. Консервация  уровня заработной платы работников организаций  дошкольного образования и дополнительного образования детей.</w:t>
            </w:r>
          </w:p>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sz w:val="20"/>
                <w:szCs w:val="20"/>
              </w:rPr>
              <w:t>9. Недостаточный уровень  эффективности работы образовательных учреждений в части выявления и поддержки одаренных детей</w:t>
            </w:r>
          </w:p>
          <w:p w:rsidR="00E87A97" w:rsidRPr="003664B1" w:rsidRDefault="00E87A97" w:rsidP="00E87A97">
            <w:pPr>
              <w:spacing w:after="0" w:line="240" w:lineRule="auto"/>
              <w:jc w:val="both"/>
              <w:rPr>
                <w:rFonts w:ascii="Times New Roman" w:hAnsi="Times New Roman" w:cs="Times New Roman"/>
                <w:sz w:val="20"/>
                <w:szCs w:val="20"/>
              </w:rPr>
            </w:pPr>
          </w:p>
          <w:p w:rsidR="00E87A97" w:rsidRPr="003664B1" w:rsidRDefault="00E87A97" w:rsidP="00E87A97">
            <w:pPr>
              <w:pStyle w:val="af2"/>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E87A97" w:rsidRPr="003664B1" w:rsidRDefault="00E87A97" w:rsidP="00E87A97">
            <w:pPr>
              <w:pStyle w:val="ConsPlusCell"/>
              <w:jc w:val="both"/>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2015 – 2025 годы</w:t>
            </w:r>
          </w:p>
          <w:p w:rsidR="00E87A97" w:rsidRPr="003664B1" w:rsidRDefault="00E87A97" w:rsidP="00E87A97">
            <w:pPr>
              <w:pStyle w:val="af0"/>
              <w:rPr>
                <w:rFonts w:ascii="Times New Roman" w:hAnsi="Times New Roman" w:cs="Times New Roman"/>
                <w:sz w:val="20"/>
                <w:szCs w:val="20"/>
              </w:rPr>
            </w:pPr>
          </w:p>
        </w:tc>
        <w:tc>
          <w:tcPr>
            <w:tcW w:w="1517" w:type="pct"/>
            <w:tcBorders>
              <w:top w:val="single" w:sz="4" w:space="0" w:color="auto"/>
              <w:left w:val="single" w:sz="4" w:space="0" w:color="auto"/>
              <w:bottom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1.85 % муниципальных общеобразовательных организаций будут  соответствовать современным требованиям обучения.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 71% детей в возрасте 5 - 18 лет будет охвачено программами дополнительного образования.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8. Среднемесячная заработная плата педагогических работников муниципальных образовательных организаций дошкольного образования составит не </w:t>
            </w:r>
            <w:r w:rsidRPr="003664B1">
              <w:rPr>
                <w:rFonts w:ascii="Times New Roman" w:hAnsi="Times New Roman" w:cs="Times New Roman"/>
                <w:sz w:val="20"/>
                <w:szCs w:val="20"/>
              </w:rPr>
              <w:lastRenderedPageBreak/>
              <w:t>менее 94 %к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E87A97" w:rsidRPr="003664B1" w:rsidTr="00E87A97">
        <w:tc>
          <w:tcPr>
            <w:tcW w:w="5000" w:type="pct"/>
            <w:gridSpan w:val="5"/>
            <w:tcBorders>
              <w:top w:val="single" w:sz="4" w:space="0" w:color="auto"/>
              <w:bottom w:val="single" w:sz="4" w:space="0" w:color="auto"/>
            </w:tcBorders>
          </w:tcPr>
          <w:p w:rsidR="00E87A97" w:rsidRPr="003664B1" w:rsidRDefault="00E87A97" w:rsidP="00E87A97">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lastRenderedPageBreak/>
              <w:t>Подпрограмма 2 «Развитие системы защиты прав детей»</w:t>
            </w:r>
          </w:p>
        </w:tc>
      </w:tr>
      <w:tr w:rsidR="00E87A97" w:rsidRPr="003664B1" w:rsidTr="00E87A97">
        <w:tc>
          <w:tcPr>
            <w:tcW w:w="171" w:type="pct"/>
            <w:tcBorders>
              <w:top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217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rsidR="00E87A97" w:rsidRPr="003664B1" w:rsidRDefault="00E87A97" w:rsidP="00E87A97">
            <w:pPr>
              <w:pStyle w:val="af2"/>
              <w:jc w:val="both"/>
              <w:rPr>
                <w:rFonts w:ascii="Times New Roman" w:hAnsi="Times New Roman" w:cs="Times New Roman"/>
                <w:b/>
                <w:sz w:val="20"/>
                <w:szCs w:val="20"/>
              </w:rPr>
            </w:pPr>
            <w:r w:rsidRPr="003664B1">
              <w:rPr>
                <w:rFonts w:ascii="Times New Roman" w:hAnsi="Times New Roman" w:cs="Times New Roman"/>
                <w:sz w:val="20"/>
                <w:szCs w:val="20"/>
              </w:rPr>
              <w:t xml:space="preserve">2.Слабое оснащение ученических производственных бригад. </w:t>
            </w:r>
          </w:p>
          <w:p w:rsidR="00E87A97" w:rsidRPr="003664B1" w:rsidRDefault="00E87A97" w:rsidP="00E87A97">
            <w:pPr>
              <w:pStyle w:val="af2"/>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2"/>
              <w:jc w:val="both"/>
              <w:rPr>
                <w:rFonts w:ascii="Times New Roman" w:hAnsi="Times New Roman" w:cs="Times New Roman"/>
                <w:bCs/>
                <w:sz w:val="20"/>
                <w:szCs w:val="20"/>
              </w:rPr>
            </w:pPr>
            <w:r w:rsidRPr="003664B1">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rsidR="00E87A97" w:rsidRPr="003664B1" w:rsidRDefault="00E87A97" w:rsidP="00E87A97">
            <w:pPr>
              <w:pStyle w:val="af2"/>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3664B1">
              <w:rPr>
                <w:rFonts w:ascii="Times New Roman" w:hAnsi="Times New Roman" w:cs="Times New Roman"/>
                <w:bCs/>
                <w:sz w:val="20"/>
                <w:szCs w:val="20"/>
              </w:rPr>
              <w:t>общего количества детей школьного возраста до 80%</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Число участников ученических производственных бригад составит не менее 50 чел.</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E87A97" w:rsidRPr="003664B1" w:rsidTr="00E87A97">
        <w:tc>
          <w:tcPr>
            <w:tcW w:w="5000" w:type="pct"/>
            <w:gridSpan w:val="5"/>
            <w:tcBorders>
              <w:top w:val="single" w:sz="4" w:space="0" w:color="auto"/>
              <w:bottom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r>
      <w:tr w:rsidR="00E87A97" w:rsidRPr="003664B1" w:rsidTr="00E87A97">
        <w:tc>
          <w:tcPr>
            <w:tcW w:w="5000" w:type="pct"/>
            <w:gridSpan w:val="5"/>
            <w:tcBorders>
              <w:top w:val="single" w:sz="4" w:space="0" w:color="auto"/>
              <w:bottom w:val="single" w:sz="4" w:space="0" w:color="auto"/>
            </w:tcBorders>
          </w:tcPr>
          <w:p w:rsidR="00E87A97" w:rsidRPr="003664B1" w:rsidRDefault="00E87A97" w:rsidP="00E87A97">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r>
      <w:tr w:rsidR="00E87A97" w:rsidRPr="003664B1" w:rsidTr="00E87A97">
        <w:tc>
          <w:tcPr>
            <w:tcW w:w="171" w:type="pct"/>
            <w:tcBorders>
              <w:top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217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bCs/>
                <w:sz w:val="20"/>
                <w:szCs w:val="20"/>
              </w:rPr>
              <w:t>Н</w:t>
            </w:r>
            <w:r w:rsidRPr="003664B1">
              <w:rPr>
                <w:rFonts w:ascii="Times New Roman"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rsidR="00E87A97" w:rsidRPr="003664B1" w:rsidRDefault="00E87A97" w:rsidP="00E87A97">
            <w:pPr>
              <w:pStyle w:val="af2"/>
              <w:jc w:val="both"/>
              <w:rPr>
                <w:rFonts w:ascii="Times New Roman" w:hAnsi="Times New Roman" w:cs="Times New Roman"/>
                <w:sz w:val="20"/>
                <w:szCs w:val="20"/>
              </w:rPr>
            </w:pPr>
            <w:r w:rsidRPr="003664B1">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p>
          <w:p w:rsidR="00E87A97" w:rsidRPr="003664B1" w:rsidRDefault="00E87A97" w:rsidP="00E87A97">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lastRenderedPageBreak/>
              <w:t>Обеспечение организационно-экономических, информационных и научно-методических условий развития системы образования Завитинского района</w:t>
            </w:r>
          </w:p>
          <w:p w:rsidR="00E87A97" w:rsidRPr="003664B1" w:rsidRDefault="00E87A97" w:rsidP="00E87A97">
            <w:pPr>
              <w:spacing w:after="0" w:line="240" w:lineRule="auto"/>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Будет  проведено не менее 20 мероприятий районного уровня по распространению результатов муниципальной  программы.</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3. Уровень информированности населения о </w:t>
            </w:r>
            <w:r w:rsidRPr="003664B1">
              <w:rPr>
                <w:rFonts w:ascii="Times New Roman" w:hAnsi="Times New Roman" w:cs="Times New Roman"/>
                <w:sz w:val="20"/>
                <w:szCs w:val="20"/>
              </w:rPr>
              <w:lastRenderedPageBreak/>
              <w:t>реализации мероприятий по развитию сферы образования в рамках муниципальной программы достигнет 15 %.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E87A97" w:rsidRPr="003664B1" w:rsidTr="00E87A97">
        <w:tc>
          <w:tcPr>
            <w:tcW w:w="5000" w:type="pct"/>
            <w:gridSpan w:val="5"/>
            <w:tcBorders>
              <w:top w:val="single" w:sz="4" w:space="0" w:color="auto"/>
              <w:bottom w:val="single" w:sz="4" w:space="0" w:color="auto"/>
            </w:tcBorders>
          </w:tcPr>
          <w:p w:rsidR="00E87A97" w:rsidRPr="003664B1" w:rsidRDefault="00E87A97" w:rsidP="00E87A97">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lastRenderedPageBreak/>
              <w:t>Подпрограмма  4  «Формирование законопослушного поведения участников дорожного движения»</w:t>
            </w:r>
          </w:p>
        </w:tc>
      </w:tr>
      <w:tr w:rsidR="00E87A97" w:rsidRPr="003664B1" w:rsidTr="00E87A97">
        <w:tc>
          <w:tcPr>
            <w:tcW w:w="171" w:type="pct"/>
            <w:tcBorders>
              <w:top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217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pacing w:val="2"/>
                <w:sz w:val="20"/>
                <w:szCs w:val="20"/>
                <w:shd w:val="clear" w:color="auto" w:fill="FFFFFF"/>
              </w:rPr>
            </w:pPr>
            <w:r w:rsidRPr="003664B1">
              <w:rPr>
                <w:rFonts w:ascii="Times New Roman" w:hAnsi="Times New Roman" w:cs="Times New Roman"/>
                <w:spacing w:val="2"/>
                <w:sz w:val="20"/>
                <w:szCs w:val="20"/>
                <w:shd w:val="clear" w:color="auto" w:fill="FFFFFF"/>
              </w:rPr>
              <w:t>Низкая дисциплина участников дорожного движения.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pacing w:val="2"/>
                <w:sz w:val="20"/>
                <w:szCs w:val="20"/>
                <w:shd w:val="clear" w:color="auto" w:fill="FFFFFF"/>
              </w:rPr>
              <w:t xml:space="preserve">Для  реализации мероприятий программы необходимо </w:t>
            </w:r>
            <w:r w:rsidRPr="003664B1">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2018 – 2025 годы</w:t>
            </w:r>
          </w:p>
        </w:tc>
        <w:tc>
          <w:tcPr>
            <w:tcW w:w="1517" w:type="pct"/>
            <w:tcBorders>
              <w:top w:val="single" w:sz="4" w:space="0" w:color="auto"/>
              <w:left w:val="single" w:sz="4" w:space="0" w:color="auto"/>
              <w:bottom w:val="single" w:sz="4" w:space="0" w:color="auto"/>
            </w:tcBorders>
          </w:tcPr>
          <w:p w:rsidR="00E87A97" w:rsidRPr="003664B1" w:rsidRDefault="00E87A97" w:rsidP="00E87A97">
            <w:pPr>
              <w:numPr>
                <w:ilvl w:val="0"/>
                <w:numId w:val="48"/>
              </w:numPr>
              <w:spacing w:after="0" w:line="240" w:lineRule="auto"/>
              <w:ind w:left="0" w:firstLine="0"/>
              <w:jc w:val="both"/>
              <w:rPr>
                <w:rFonts w:ascii="Times New Roman" w:hAnsi="Times New Roman" w:cs="Times New Roman"/>
                <w:sz w:val="20"/>
                <w:szCs w:val="20"/>
              </w:rPr>
            </w:pPr>
            <w:r w:rsidRPr="003664B1">
              <w:rPr>
                <w:rFonts w:ascii="Times New Roman" w:hAnsi="Times New Roman" w:cs="Times New Roman"/>
                <w:sz w:val="20"/>
                <w:szCs w:val="20"/>
              </w:rPr>
              <w:t>Сокращение количества дорожно-</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транспортных происшествий с детьми;</w:t>
            </w:r>
          </w:p>
          <w:p w:rsidR="00E87A97" w:rsidRPr="003664B1" w:rsidRDefault="00E87A97" w:rsidP="00E87A97">
            <w:pPr>
              <w:pStyle w:val="aff4"/>
              <w:numPr>
                <w:ilvl w:val="0"/>
                <w:numId w:val="48"/>
              </w:numPr>
              <w:ind w:left="0" w:firstLine="0"/>
              <w:jc w:val="both"/>
              <w:rPr>
                <w:sz w:val="20"/>
                <w:szCs w:val="20"/>
              </w:rPr>
            </w:pPr>
            <w:r w:rsidRPr="003664B1">
              <w:rPr>
                <w:sz w:val="20"/>
                <w:szCs w:val="20"/>
              </w:rPr>
              <w:t>Повышение уровня правового</w:t>
            </w:r>
          </w:p>
          <w:p w:rsidR="00E87A97" w:rsidRPr="003664B1" w:rsidRDefault="00E87A97" w:rsidP="00E87A97">
            <w:pPr>
              <w:pStyle w:val="aff4"/>
              <w:jc w:val="both"/>
              <w:rPr>
                <w:sz w:val="20"/>
                <w:szCs w:val="20"/>
              </w:rPr>
            </w:pPr>
            <w:r w:rsidRPr="003664B1">
              <w:rPr>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rsidR="00E87A97" w:rsidRPr="003664B1" w:rsidRDefault="00E87A97" w:rsidP="00E87A97">
            <w:pPr>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 3. Доля учащихся (воспитанников) задействованных в мероприятиях по профилактике ДТП составит  100%</w:t>
            </w:r>
          </w:p>
          <w:p w:rsidR="00E87A97" w:rsidRPr="003664B1" w:rsidRDefault="00E87A97" w:rsidP="00E87A97">
            <w:pPr>
              <w:pStyle w:val="aff4"/>
              <w:jc w:val="both"/>
              <w:rPr>
                <w:sz w:val="20"/>
                <w:szCs w:val="20"/>
              </w:rPr>
            </w:pPr>
          </w:p>
        </w:tc>
      </w:tr>
    </w:tbl>
    <w:p w:rsidR="00E87A97" w:rsidRPr="003664B1" w:rsidRDefault="00E87A97" w:rsidP="00E87A97">
      <w:pPr>
        <w:spacing w:after="0" w:line="240" w:lineRule="auto"/>
        <w:jc w:val="both"/>
        <w:rPr>
          <w:rFonts w:ascii="Times New Roman" w:hAnsi="Times New Roman" w:cs="Times New Roman"/>
          <w:sz w:val="20"/>
          <w:szCs w:val="20"/>
        </w:rPr>
        <w:sectPr w:rsidR="00E87A97" w:rsidRPr="003664B1" w:rsidSect="00E87A97">
          <w:pgSz w:w="16838" w:h="11906" w:orient="landscape"/>
          <w:pgMar w:top="567" w:right="567" w:bottom="567" w:left="680" w:header="709" w:footer="709" w:gutter="0"/>
          <w:cols w:space="708"/>
          <w:titlePg/>
          <w:docGrid w:linePitch="360"/>
        </w:sectPr>
      </w:pPr>
    </w:p>
    <w:p w:rsidR="00E87A97" w:rsidRPr="003664B1" w:rsidRDefault="00E87A97" w:rsidP="00AA7612">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3664B1">
        <w:rPr>
          <w:rFonts w:ascii="Times New Roman" w:hAnsi="Times New Roman" w:cs="Times New Roman"/>
          <w:sz w:val="20"/>
          <w:szCs w:val="20"/>
        </w:rPr>
        <w:lastRenderedPageBreak/>
        <w:t>15</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3. Описание системы подпрограмм </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муниципальной программы будут реализованы следующие подпрограммы:</w:t>
      </w:r>
      <w:r w:rsidR="00996016" w:rsidRPr="003664B1">
        <w:rPr>
          <w:rFonts w:ascii="Times New Roman" w:hAnsi="Times New Roman" w:cs="Times New Roman"/>
          <w:sz w:val="20"/>
          <w:szCs w:val="20"/>
        </w:rPr>
        <w:t xml:space="preserve"> </w:t>
      </w:r>
      <w:hyperlink w:anchor="Par1615" w:history="1">
        <w:r w:rsidRPr="003664B1">
          <w:rPr>
            <w:rFonts w:ascii="Times New Roman" w:hAnsi="Times New Roman" w:cs="Times New Roman"/>
            <w:sz w:val="20"/>
            <w:szCs w:val="20"/>
          </w:rPr>
          <w:t>подпрограмма</w:t>
        </w:r>
      </w:hyperlink>
      <w:r w:rsidRPr="003664B1">
        <w:rPr>
          <w:rFonts w:ascii="Times New Roman" w:hAnsi="Times New Roman" w:cs="Times New Roman"/>
          <w:sz w:val="20"/>
          <w:szCs w:val="20"/>
        </w:rPr>
        <w:t xml:space="preserve"> 1«Развитие дошкольного, общего и дополнительного образования детей»;</w:t>
      </w:r>
      <w:r w:rsidR="00996016" w:rsidRPr="003664B1">
        <w:rPr>
          <w:rFonts w:ascii="Times New Roman" w:hAnsi="Times New Roman" w:cs="Times New Roman"/>
          <w:sz w:val="20"/>
          <w:szCs w:val="20"/>
        </w:rPr>
        <w:t xml:space="preserve"> </w:t>
      </w:r>
      <w:hyperlink w:anchor="Par2473" w:history="1">
        <w:r w:rsidRPr="003664B1">
          <w:rPr>
            <w:rFonts w:ascii="Times New Roman" w:hAnsi="Times New Roman" w:cs="Times New Roman"/>
            <w:sz w:val="20"/>
            <w:szCs w:val="20"/>
          </w:rPr>
          <w:t>подпрограмма</w:t>
        </w:r>
      </w:hyperlink>
      <w:r w:rsidRPr="003664B1">
        <w:rPr>
          <w:rFonts w:ascii="Times New Roman" w:hAnsi="Times New Roman" w:cs="Times New Roman"/>
          <w:sz w:val="20"/>
          <w:szCs w:val="20"/>
        </w:rPr>
        <w:t xml:space="preserve">  2 «Развитие системы защиты прав детей»;</w:t>
      </w:r>
      <w:r w:rsidR="00996016" w:rsidRPr="003664B1">
        <w:rPr>
          <w:rFonts w:ascii="Times New Roman" w:hAnsi="Times New Roman" w:cs="Times New Roman"/>
          <w:sz w:val="20"/>
          <w:szCs w:val="20"/>
        </w:rPr>
        <w:t xml:space="preserve"> </w:t>
      </w:r>
      <w:hyperlink w:anchor="Par3274" w:history="1">
        <w:r w:rsidRPr="003664B1">
          <w:rPr>
            <w:rFonts w:ascii="Times New Roman" w:hAnsi="Times New Roman" w:cs="Times New Roman"/>
            <w:sz w:val="20"/>
            <w:szCs w:val="20"/>
          </w:rPr>
          <w:t>подпрограмма</w:t>
        </w:r>
      </w:hyperlink>
      <w:r w:rsidRPr="003664B1">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Завитинского района и ключевыми задачами ее развития по реализации прав граждан.</w:t>
      </w:r>
      <w:r w:rsidR="00996016" w:rsidRPr="003664B1">
        <w:rPr>
          <w:rFonts w:ascii="Times New Roman" w:hAnsi="Times New Roman" w:cs="Times New Roman"/>
          <w:sz w:val="20"/>
          <w:szCs w:val="20"/>
        </w:rPr>
        <w:t xml:space="preserve"> </w:t>
      </w:r>
      <w:hyperlink w:anchor="Par3274" w:history="1">
        <w:r w:rsidRPr="003664B1">
          <w:rPr>
            <w:rStyle w:val="af3"/>
            <w:rFonts w:ascii="Times New Roman" w:hAnsi="Times New Roman" w:cs="Times New Roman"/>
            <w:color w:val="auto"/>
            <w:sz w:val="20"/>
            <w:szCs w:val="20"/>
          </w:rPr>
          <w:t>Подпрограмма</w:t>
        </w:r>
      </w:hyperlink>
      <w:r w:rsidRPr="003664B1">
        <w:rPr>
          <w:rFonts w:ascii="Times New Roman" w:hAnsi="Times New Roman" w:cs="Times New Roman"/>
          <w:sz w:val="20"/>
          <w:szCs w:val="20"/>
          <w:u w:val="single"/>
        </w:rPr>
        <w:t xml:space="preserve"> </w:t>
      </w:r>
      <w:r w:rsidRPr="003664B1">
        <w:rPr>
          <w:rFonts w:ascii="Times New Roman" w:hAnsi="Times New Roman" w:cs="Times New Roman"/>
          <w:sz w:val="20"/>
          <w:szCs w:val="20"/>
        </w:rPr>
        <w:t>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Pr="003664B1">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3664B1">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3664B1">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23" w:name="Par627"/>
      <w:bookmarkEnd w:id="23"/>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4. Сведения об основных мерах правового регулирования </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в сфере реализации муниципальной программы</w:t>
      </w:r>
      <w:r w:rsidR="00996016" w:rsidRPr="003664B1">
        <w:rPr>
          <w:rFonts w:ascii="Times New Roman" w:hAnsi="Times New Roman" w:cs="Times New Roman"/>
          <w:b/>
          <w:sz w:val="20"/>
          <w:szCs w:val="20"/>
        </w:rPr>
        <w:t xml:space="preserve"> </w:t>
      </w:r>
      <w:r w:rsidRPr="003664B1">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5. Ресурсное обеспечение муниципальной  программы</w:t>
      </w:r>
      <w:r w:rsidR="00996016" w:rsidRPr="003664B1">
        <w:rPr>
          <w:rFonts w:ascii="Times New Roman" w:hAnsi="Times New Roman" w:cs="Times New Roman"/>
          <w:b/>
          <w:sz w:val="20"/>
          <w:szCs w:val="20"/>
        </w:rPr>
        <w:t xml:space="preserve"> </w:t>
      </w:r>
      <w:r w:rsidRPr="003664B1">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996016" w:rsidRPr="003664B1">
        <w:rPr>
          <w:rFonts w:ascii="Times New Roman" w:hAnsi="Times New Roman" w:cs="Times New Roman"/>
          <w:sz w:val="20"/>
          <w:szCs w:val="20"/>
        </w:rPr>
        <w:t xml:space="preserve"> </w:t>
      </w:r>
      <w:r w:rsidRPr="003664B1">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6. Планируемые показатели эффективности муниципальной</w:t>
      </w:r>
      <w:r w:rsidR="00996016"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программы</w:t>
      </w:r>
      <w:r w:rsidR="00996016" w:rsidRPr="003664B1">
        <w:rPr>
          <w:rFonts w:ascii="Times New Roman" w:hAnsi="Times New Roman" w:cs="Times New Roman"/>
          <w:b/>
          <w:sz w:val="20"/>
          <w:szCs w:val="20"/>
        </w:rPr>
        <w:t xml:space="preserve"> </w:t>
      </w:r>
      <w:r w:rsidRPr="003664B1">
        <w:rPr>
          <w:rFonts w:ascii="Times New Roman" w:hAnsi="Times New Roman" w:cs="Times New Roman"/>
          <w:sz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1</w:t>
      </w:r>
      <w:r w:rsidRPr="003664B1">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BD7EA4" w:rsidRPr="003664B1">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3664B1">
        <w:rPr>
          <w:rFonts w:ascii="Times New Roman" w:hAnsi="Times New Roman" w:cs="Times New Roman"/>
          <w:sz w:val="20"/>
          <w:szCs w:val="20"/>
        </w:rPr>
        <w:t>, где:</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Нв – численность населения района в возрасте 5-18 лет согласно данным Росстата;</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 xml:space="preserve">показатель 2 </w:t>
      </w:r>
      <w:r w:rsidRPr="003664B1">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BD7EA4" w:rsidRPr="003664B1">
        <w:rPr>
          <w:rFonts w:ascii="Times New Roman" w:hAnsi="Times New Roman" w:cs="Times New Roman"/>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3664B1">
        <w:rPr>
          <w:rFonts w:ascii="Times New Roman" w:hAnsi="Times New Roman" w:cs="Times New Roman"/>
          <w:sz w:val="20"/>
          <w:szCs w:val="20"/>
        </w:rPr>
        <w:t xml:space="preserve"> , где:</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 – численность детей 3 - 7 лет, которым предоставлена возможность получать услуги </w:t>
      </w:r>
      <w:r w:rsidRPr="003664B1">
        <w:rPr>
          <w:rFonts w:ascii="Times New Roman" w:hAnsi="Times New Roman" w:cs="Times New Roman"/>
          <w:sz w:val="20"/>
          <w:szCs w:val="20"/>
        </w:rPr>
        <w:lastRenderedPageBreak/>
        <w:t>дошкольного образования;</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Дв - численность детей района в возрасте 3-7 лет согласно данным Росстата;</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Дш - численность детей в возрасте 5 - 7 лет, обучающихся в школе;</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3</w:t>
      </w:r>
      <w:r w:rsidRPr="003664B1">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3664B1">
        <w:rPr>
          <w:rFonts w:ascii="Times New Roman" w:hAnsi="Times New Roman" w:cs="Times New Roman"/>
          <w:sz w:val="20"/>
          <w:szCs w:val="20"/>
          <w:vertAlign w:val="subscript"/>
        </w:rPr>
        <w:t>ЕГЭ</w:t>
      </w:r>
      <w:r w:rsidRPr="003664B1">
        <w:rPr>
          <w:rFonts w:ascii="Times New Roman" w:hAnsi="Times New Roman" w:cs="Times New Roman"/>
          <w:sz w:val="20"/>
          <w:szCs w:val="20"/>
        </w:rPr>
        <w:t>) рассчитывается по формуле:</w:t>
      </w:r>
      <w:r w:rsidR="00BD7EA4" w:rsidRPr="003664B1">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3664B1">
        <w:rPr>
          <w:rFonts w:ascii="Times New Roman" w:hAnsi="Times New Roman" w:cs="Times New Roman"/>
          <w:sz w:val="20"/>
          <w:szCs w:val="20"/>
        </w:rPr>
        <w:t>, где:</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∑Срл – сумма средних баллов по результатам ЕГЭ 10% лучших школ;</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∑Срх – сумма средних баллов по результатам ЕГЭ 10% худших школ;</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4</w:t>
      </w:r>
      <w:r w:rsidRPr="003664B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3664B1">
        <w:rPr>
          <w:rFonts w:ascii="Times New Roman" w:hAnsi="Times New Roman" w:cs="Times New Roman"/>
          <w:bCs/>
          <w:sz w:val="20"/>
          <w:szCs w:val="20"/>
        </w:rPr>
        <w:t xml:space="preserve"> (ВСТ) рассчитывается по формуле:</w:t>
      </w:r>
      <w:r w:rsidR="00BD7EA4" w:rsidRPr="003664B1">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3664B1">
        <w:rPr>
          <w:rFonts w:ascii="Times New Roman" w:hAnsi="Times New Roman" w:cs="Times New Roman"/>
          <w:bCs/>
          <w:sz w:val="20"/>
          <w:szCs w:val="20"/>
        </w:rPr>
        <w:t>, где:</w:t>
      </w:r>
      <w:r w:rsidR="00BD7EA4"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Чст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BD7EA4"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Чо – численность обучающихся муниципальных общеобразовательных организаций;</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5</w:t>
      </w:r>
      <w:r w:rsidRPr="003664B1">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3664B1">
        <w:rPr>
          <w:rFonts w:ascii="Times New Roman" w:hAnsi="Times New Roman" w:cs="Times New Roman"/>
          <w:sz w:val="20"/>
          <w:szCs w:val="20"/>
        </w:rPr>
        <w:t>, где:</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Рв - численность работающих в сфере образования в возрасте от 25 до 65 лет;</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6</w:t>
      </w:r>
      <w:r w:rsidRPr="003664B1">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3664B1">
        <w:rPr>
          <w:rFonts w:ascii="Times New Roman" w:hAnsi="Times New Roman" w:cs="Times New Roman"/>
          <w:bCs/>
          <w:sz w:val="20"/>
          <w:szCs w:val="20"/>
        </w:rPr>
        <w:t>(Д</w:t>
      </w:r>
      <w:r w:rsidRPr="003664B1">
        <w:rPr>
          <w:rFonts w:ascii="Times New Roman" w:hAnsi="Times New Roman" w:cs="Times New Roman"/>
          <w:bCs/>
          <w:sz w:val="20"/>
          <w:szCs w:val="20"/>
          <w:vertAlign w:val="subscript"/>
        </w:rPr>
        <w:t>у</w:t>
      </w:r>
      <w:r w:rsidRPr="003664B1">
        <w:rPr>
          <w:rFonts w:ascii="Times New Roman" w:hAnsi="Times New Roman" w:cs="Times New Roman"/>
          <w:bCs/>
          <w:sz w:val="20"/>
          <w:szCs w:val="20"/>
        </w:rPr>
        <w:t>) рассчитывается по формуле:</w:t>
      </w:r>
      <w:r w:rsidR="00BD7EA4" w:rsidRPr="003664B1">
        <w:rPr>
          <w:rFonts w:ascii="Times New Roman" w:hAnsi="Times New Roman" w:cs="Times New Roman"/>
          <w:sz w:val="20"/>
          <w:szCs w:val="20"/>
        </w:rPr>
        <w:t xml:space="preserve">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BD7EA4"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Д</w:t>
      </w:r>
      <w:r w:rsidRPr="003664B1">
        <w:rPr>
          <w:rFonts w:ascii="Times New Roman" w:hAnsi="Times New Roman" w:cs="Times New Roman"/>
          <w:bCs/>
          <w:sz w:val="20"/>
          <w:szCs w:val="20"/>
          <w:vertAlign w:val="subscript"/>
        </w:rPr>
        <w:t>о</w:t>
      </w:r>
      <w:r w:rsidRPr="003664B1">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BD7EA4"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Д</w:t>
      </w:r>
      <w:r w:rsidRPr="003664B1">
        <w:rPr>
          <w:rFonts w:ascii="Times New Roman" w:hAnsi="Times New Roman" w:cs="Times New Roman"/>
          <w:bCs/>
          <w:sz w:val="20"/>
          <w:szCs w:val="20"/>
          <w:vertAlign w:val="subscript"/>
        </w:rPr>
        <w:t>д</w:t>
      </w:r>
      <w:r w:rsidRPr="003664B1">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p>
    <w:p w:rsidR="00E87A97" w:rsidRPr="003664B1" w:rsidRDefault="00E87A97" w:rsidP="00BD7EA4">
      <w:pPr>
        <w:widowControl w:val="0"/>
        <w:autoSpaceDE w:val="0"/>
        <w:autoSpaceDN w:val="0"/>
        <w:adjustRightInd w:val="0"/>
        <w:spacing w:after="0" w:line="240" w:lineRule="auto"/>
        <w:jc w:val="both"/>
        <w:rPr>
          <w:rFonts w:ascii="Times New Roman" w:hAnsi="Times New Roman" w:cs="Times New Roman"/>
          <w:sz w:val="20"/>
          <w:szCs w:val="20"/>
        </w:rPr>
      </w:pPr>
      <w:r w:rsidRPr="003664B1">
        <w:rPr>
          <w:rFonts w:ascii="Times New Roman" w:hAnsi="Times New Roman" w:cs="Times New Roman"/>
          <w:bCs/>
          <w:sz w:val="20"/>
          <w:szCs w:val="20"/>
        </w:rPr>
        <w:t>Д</w:t>
      </w:r>
      <w:r w:rsidRPr="003664B1">
        <w:rPr>
          <w:rFonts w:ascii="Times New Roman" w:hAnsi="Times New Roman" w:cs="Times New Roman"/>
          <w:bCs/>
          <w:sz w:val="20"/>
          <w:szCs w:val="20"/>
          <w:vertAlign w:val="subscript"/>
        </w:rPr>
        <w:t>ус</w:t>
      </w:r>
      <w:r w:rsidRPr="003664B1">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BD7EA4"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Д</w:t>
      </w:r>
      <w:r w:rsidRPr="003664B1">
        <w:rPr>
          <w:rFonts w:ascii="Times New Roman" w:hAnsi="Times New Roman" w:cs="Times New Roman"/>
          <w:bCs/>
          <w:sz w:val="20"/>
          <w:szCs w:val="20"/>
          <w:vertAlign w:val="subscript"/>
        </w:rPr>
        <w:t>и</w:t>
      </w:r>
      <w:r w:rsidRPr="003664B1">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BD7EA4"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BD7EA4" w:rsidRPr="003664B1">
        <w:rPr>
          <w:rFonts w:ascii="Times New Roman" w:hAnsi="Times New Roman" w:cs="Times New Roman"/>
          <w:bCs/>
          <w:sz w:val="20"/>
          <w:szCs w:val="20"/>
        </w:rPr>
        <w:t xml:space="preserve"> </w:t>
      </w:r>
      <w:r w:rsidRPr="003664B1">
        <w:rPr>
          <w:rFonts w:ascii="Times New Roman" w:hAnsi="Times New Roman" w:cs="Times New Roman"/>
          <w:sz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BD7EA4" w:rsidRPr="003664B1">
        <w:rPr>
          <w:rFonts w:ascii="Times New Roman" w:hAnsi="Times New Roman" w:cs="Times New Roman"/>
          <w:sz w:val="20"/>
        </w:rPr>
        <w:t xml:space="preserve"> </w:t>
      </w:r>
      <w:r w:rsidRPr="003664B1">
        <w:rPr>
          <w:rFonts w:ascii="Times New Roman" w:hAnsi="Times New Roman" w:cs="Times New Roman"/>
          <w:b/>
          <w:sz w:val="20"/>
        </w:rPr>
        <w:t xml:space="preserve">7. Риски реализации муниципальной  программы. </w:t>
      </w:r>
      <w:r w:rsidR="00BD7EA4" w:rsidRPr="003664B1">
        <w:rPr>
          <w:rFonts w:ascii="Times New Roman" w:hAnsi="Times New Roman" w:cs="Times New Roman"/>
          <w:b/>
          <w:sz w:val="20"/>
        </w:rPr>
        <w:t xml:space="preserve"> </w:t>
      </w:r>
      <w:r w:rsidRPr="003664B1">
        <w:rPr>
          <w:rFonts w:ascii="Times New Roman" w:hAnsi="Times New Roman" w:cs="Times New Roman"/>
          <w:b/>
          <w:sz w:val="20"/>
        </w:rPr>
        <w:t>Меры управления рисками.</w:t>
      </w:r>
      <w:r w:rsidR="00BD7EA4"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К основным рискам реализации муниципальной программы относятся:</w:t>
      </w:r>
      <w:r w:rsidR="00BD7EA4"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69" w:history="1"/>
      <w:r w:rsidRPr="003664B1">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BD7EA4" w:rsidRPr="003664B1">
        <w:rPr>
          <w:rFonts w:ascii="Times New Roman" w:hAnsi="Times New Roman" w:cs="Times New Roman"/>
          <w:sz w:val="20"/>
          <w:szCs w:val="20"/>
        </w:rPr>
        <w:t xml:space="preserve"> </w:t>
      </w:r>
      <w:r w:rsidRPr="003664B1">
        <w:rPr>
          <w:rFonts w:ascii="Times New Roman" w:hAnsi="Times New Roman" w:cs="Times New Roman"/>
          <w:b/>
          <w:sz w:val="20"/>
          <w:lang w:val="en-US"/>
        </w:rPr>
        <w:t>II</w:t>
      </w:r>
      <w:r w:rsidRPr="003664B1">
        <w:rPr>
          <w:rFonts w:ascii="Times New Roman" w:hAnsi="Times New Roman" w:cs="Times New Roman"/>
          <w:b/>
          <w:sz w:val="20"/>
        </w:rPr>
        <w:t>. Подпрограммы</w:t>
      </w:r>
      <w:r w:rsidR="00BD7EA4" w:rsidRPr="003664B1">
        <w:rPr>
          <w:rFonts w:ascii="Times New Roman" w:hAnsi="Times New Roman" w:cs="Times New Roman"/>
          <w:sz w:val="20"/>
          <w:szCs w:val="20"/>
        </w:rPr>
        <w:t xml:space="preserve"> </w:t>
      </w:r>
      <w:r w:rsidRPr="003664B1">
        <w:rPr>
          <w:rFonts w:ascii="Times New Roman" w:hAnsi="Times New Roman" w:cs="Times New Roman"/>
          <w:b/>
          <w:sz w:val="20"/>
          <w:szCs w:val="20"/>
        </w:rPr>
        <w:t>1. Подпрограмма «Развитие дошкольного, общего и дополнительного образования детей»</w:t>
      </w:r>
      <w:r w:rsidR="00BD7EA4" w:rsidRPr="003664B1">
        <w:rPr>
          <w:rFonts w:ascii="Times New Roman" w:hAnsi="Times New Roman" w:cs="Times New Roman"/>
          <w:sz w:val="20"/>
          <w:szCs w:val="20"/>
        </w:rPr>
        <w:t xml:space="preserve"> </w:t>
      </w:r>
      <w:r w:rsidRPr="003664B1">
        <w:rPr>
          <w:rFonts w:ascii="Times New Roman" w:hAnsi="Times New Roman" w:cs="Times New Roman"/>
          <w:b/>
          <w:sz w:val="20"/>
          <w:szCs w:val="20"/>
        </w:rPr>
        <w:t>1.1. Паспорт подпрограммы</w:t>
      </w:r>
    </w:p>
    <w:tbl>
      <w:tblPr>
        <w:tblW w:w="4962" w:type="pct"/>
        <w:tblCellSpacing w:w="5" w:type="nil"/>
        <w:tblCellMar>
          <w:left w:w="75" w:type="dxa"/>
          <w:right w:w="75" w:type="dxa"/>
        </w:tblCellMar>
        <w:tblLook w:val="0000"/>
      </w:tblPr>
      <w:tblGrid>
        <w:gridCol w:w="554"/>
        <w:gridCol w:w="4226"/>
        <w:gridCol w:w="5947"/>
      </w:tblGrid>
      <w:tr w:rsidR="00E87A97" w:rsidRPr="003664B1" w:rsidTr="00E87A97">
        <w:trPr>
          <w:tblCellSpacing w:w="5" w:type="nil"/>
        </w:trPr>
        <w:tc>
          <w:tcPr>
            <w:tcW w:w="25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970"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Наименование подпрограммы </w:t>
            </w:r>
          </w:p>
        </w:tc>
        <w:tc>
          <w:tcPr>
            <w:tcW w:w="2772"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Развитие дошкольного, общего и дополнительного  образования детей </w:t>
            </w:r>
          </w:p>
        </w:tc>
      </w:tr>
      <w:tr w:rsidR="00E87A97" w:rsidRPr="003664B1" w:rsidTr="00E87A97">
        <w:trPr>
          <w:trHeight w:val="400"/>
          <w:tblCellSpacing w:w="5" w:type="nil"/>
        </w:trPr>
        <w:tc>
          <w:tcPr>
            <w:tcW w:w="258"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197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подпрограммы</w:t>
            </w:r>
          </w:p>
        </w:tc>
        <w:tc>
          <w:tcPr>
            <w:tcW w:w="2772"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Завитинского района</w:t>
            </w:r>
          </w:p>
        </w:tc>
      </w:tr>
      <w:tr w:rsidR="00E87A97" w:rsidRPr="003664B1" w:rsidTr="00E87A97">
        <w:trPr>
          <w:trHeight w:val="400"/>
          <w:tblCellSpacing w:w="5" w:type="nil"/>
        </w:trPr>
        <w:tc>
          <w:tcPr>
            <w:tcW w:w="258"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197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Участники муниципальной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программы</w:t>
            </w:r>
          </w:p>
        </w:tc>
        <w:tc>
          <w:tcPr>
            <w:tcW w:w="2772"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Завитинского района, муниципальные образовательные учреждения района</w:t>
            </w:r>
          </w:p>
        </w:tc>
      </w:tr>
      <w:tr w:rsidR="00E87A97" w:rsidRPr="003664B1" w:rsidTr="00E87A97">
        <w:trPr>
          <w:trHeight w:val="400"/>
          <w:tblCellSpacing w:w="5" w:type="nil"/>
        </w:trPr>
        <w:tc>
          <w:tcPr>
            <w:tcW w:w="258"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97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Цель подпрограммы</w:t>
            </w:r>
          </w:p>
        </w:tc>
        <w:tc>
          <w:tcPr>
            <w:tcW w:w="2772"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Развитие инфраструктуры и организационно-экономических </w:t>
            </w:r>
            <w:r w:rsidRPr="003664B1">
              <w:rPr>
                <w:rFonts w:ascii="Times New Roman" w:hAnsi="Times New Roman" w:cs="Times New Roman"/>
                <w:sz w:val="20"/>
                <w:szCs w:val="20"/>
              </w:rPr>
              <w:lastRenderedPageBreak/>
              <w:t>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E87A97" w:rsidRPr="003664B1" w:rsidTr="00E87A97">
        <w:trPr>
          <w:trHeight w:val="400"/>
          <w:tblCellSpacing w:w="5" w:type="nil"/>
        </w:trPr>
        <w:tc>
          <w:tcPr>
            <w:tcW w:w="258"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5</w:t>
            </w:r>
          </w:p>
        </w:tc>
        <w:tc>
          <w:tcPr>
            <w:tcW w:w="197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Задачи подпрограммы</w:t>
            </w:r>
          </w:p>
          <w:p w:rsidR="00E87A97" w:rsidRPr="003664B1" w:rsidRDefault="00E87A97" w:rsidP="00E87A97">
            <w:pPr>
              <w:spacing w:after="0" w:line="240" w:lineRule="auto"/>
              <w:jc w:val="both"/>
              <w:rPr>
                <w:rFonts w:ascii="Times New Roman" w:hAnsi="Times New Roman" w:cs="Times New Roman"/>
                <w:sz w:val="20"/>
                <w:szCs w:val="20"/>
              </w:rPr>
            </w:pPr>
          </w:p>
        </w:tc>
        <w:tc>
          <w:tcPr>
            <w:tcW w:w="2772"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3. Создание современной инфраструктуры общего и дополнительного образования детей</w:t>
            </w:r>
          </w:p>
        </w:tc>
      </w:tr>
      <w:tr w:rsidR="00E87A97" w:rsidRPr="003664B1" w:rsidTr="00E87A97">
        <w:trPr>
          <w:trHeight w:val="400"/>
          <w:tblCellSpacing w:w="5" w:type="nil"/>
        </w:trPr>
        <w:tc>
          <w:tcPr>
            <w:tcW w:w="25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w:t>
            </w:r>
          </w:p>
        </w:tc>
        <w:tc>
          <w:tcPr>
            <w:tcW w:w="1970"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Сроки реализации  подпрограммы</w:t>
            </w:r>
          </w:p>
        </w:tc>
        <w:tc>
          <w:tcPr>
            <w:tcW w:w="2772"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 – 2025 годы</w:t>
            </w:r>
          </w:p>
        </w:tc>
      </w:tr>
      <w:tr w:rsidR="00E87A97" w:rsidRPr="003664B1" w:rsidTr="00E87A97">
        <w:trPr>
          <w:trHeight w:val="415"/>
          <w:tblCellSpacing w:w="5" w:type="nil"/>
        </w:trPr>
        <w:tc>
          <w:tcPr>
            <w:tcW w:w="258" w:type="pct"/>
            <w:tcBorders>
              <w:top w:val="single" w:sz="4" w:space="0" w:color="auto"/>
              <w:left w:val="single" w:sz="4" w:space="0" w:color="auto"/>
              <w:bottom w:val="nil"/>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w:t>
            </w:r>
          </w:p>
        </w:tc>
        <w:tc>
          <w:tcPr>
            <w:tcW w:w="1970" w:type="pct"/>
            <w:tcBorders>
              <w:top w:val="single" w:sz="4" w:space="0" w:color="auto"/>
              <w:left w:val="single" w:sz="4" w:space="0" w:color="auto"/>
              <w:bottom w:val="nil"/>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72"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Планируемые общие затраты на реализацию подпрограммы  – </w:t>
            </w:r>
            <w:r w:rsidRPr="003664B1">
              <w:rPr>
                <w:rFonts w:ascii="Times New Roman" w:hAnsi="Times New Roman" w:cs="Times New Roman"/>
                <w:b/>
                <w:sz w:val="20"/>
                <w:szCs w:val="20"/>
              </w:rPr>
              <w:t xml:space="preserve">172 853,20  </w:t>
            </w:r>
            <w:r w:rsidRPr="003664B1">
              <w:rPr>
                <w:rFonts w:ascii="Times New Roman" w:hAnsi="Times New Roman" w:cs="Times New Roman"/>
                <w:sz w:val="20"/>
                <w:szCs w:val="20"/>
              </w:rPr>
              <w:t>тыс. рублей, в том числе: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2015 год –  </w:t>
            </w:r>
            <w:r w:rsidRPr="003664B1">
              <w:rPr>
                <w:rFonts w:ascii="Times New Roman" w:hAnsi="Times New Roman" w:cs="Times New Roman"/>
                <w:b/>
                <w:sz w:val="20"/>
                <w:szCs w:val="20"/>
              </w:rPr>
              <w:t xml:space="preserve">1 181,80 </w:t>
            </w:r>
            <w:r w:rsidRPr="003664B1">
              <w:rPr>
                <w:rFonts w:ascii="Times New Roman" w:hAnsi="Times New Roman" w:cs="Times New Roman"/>
                <w:bCs/>
                <w:sz w:val="20"/>
                <w:szCs w:val="20"/>
              </w:rPr>
              <w:t>т</w:t>
            </w:r>
            <w:r w:rsidRPr="003664B1">
              <w:rPr>
                <w:rFonts w:ascii="Times New Roman" w:hAnsi="Times New Roman" w:cs="Times New Roman"/>
                <w:sz w:val="20"/>
                <w:szCs w:val="20"/>
              </w:rPr>
              <w:t>ыс. рублей;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2016 год  - </w:t>
            </w:r>
            <w:r w:rsidRPr="003664B1">
              <w:rPr>
                <w:rFonts w:ascii="Times New Roman" w:hAnsi="Times New Roman" w:cs="Times New Roman"/>
                <w:b/>
                <w:sz w:val="20"/>
                <w:szCs w:val="20"/>
              </w:rPr>
              <w:t>602, 28</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2017 год –  </w:t>
            </w:r>
            <w:r w:rsidRPr="003664B1">
              <w:rPr>
                <w:rFonts w:ascii="Times New Roman" w:hAnsi="Times New Roman" w:cs="Times New Roman"/>
                <w:b/>
                <w:sz w:val="20"/>
                <w:szCs w:val="20"/>
              </w:rPr>
              <w:t>1 291,90</w:t>
            </w:r>
            <w:r w:rsidRPr="003664B1">
              <w:rPr>
                <w:rFonts w:ascii="Times New Roman" w:hAnsi="Times New Roman" w:cs="Times New Roman"/>
                <w:sz w:val="20"/>
                <w:szCs w:val="20"/>
              </w:rPr>
              <w:t xml:space="preserve"> тыс. рублей;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2018 год –  </w:t>
            </w:r>
            <w:r w:rsidRPr="003664B1">
              <w:rPr>
                <w:rFonts w:ascii="Times New Roman" w:hAnsi="Times New Roman" w:cs="Times New Roman"/>
                <w:b/>
                <w:sz w:val="20"/>
                <w:szCs w:val="20"/>
              </w:rPr>
              <w:t xml:space="preserve">2 464, 56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2019 год –  </w:t>
            </w:r>
            <w:r w:rsidRPr="003664B1">
              <w:rPr>
                <w:rFonts w:ascii="Times New Roman" w:hAnsi="Times New Roman" w:cs="Times New Roman"/>
                <w:b/>
                <w:color w:val="000000"/>
                <w:sz w:val="20"/>
                <w:szCs w:val="20"/>
              </w:rPr>
              <w:t xml:space="preserve">11 243,86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2020 год </w:t>
            </w:r>
            <w:r w:rsidRPr="003664B1">
              <w:rPr>
                <w:rFonts w:ascii="Times New Roman" w:hAnsi="Times New Roman" w:cs="Times New Roman"/>
                <w:b/>
                <w:sz w:val="20"/>
                <w:szCs w:val="20"/>
              </w:rPr>
              <w:t xml:space="preserve">–  </w:t>
            </w:r>
            <w:r w:rsidRPr="003664B1">
              <w:rPr>
                <w:rFonts w:ascii="Times New Roman" w:hAnsi="Times New Roman" w:cs="Times New Roman"/>
                <w:b/>
                <w:color w:val="000000"/>
                <w:sz w:val="20"/>
                <w:szCs w:val="20"/>
              </w:rPr>
              <w:t xml:space="preserve">121 090,0 </w:t>
            </w:r>
            <w:r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2021 год – </w:t>
            </w:r>
            <w:r w:rsidRPr="003664B1">
              <w:rPr>
                <w:rFonts w:ascii="Times New Roman" w:hAnsi="Times New Roman" w:cs="Times New Roman"/>
                <w:b/>
                <w:color w:val="000000"/>
                <w:sz w:val="20"/>
                <w:szCs w:val="20"/>
              </w:rPr>
              <w:t>22 707,30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2022 год  - </w:t>
            </w:r>
            <w:r w:rsidRPr="003664B1">
              <w:rPr>
                <w:rFonts w:ascii="Times New Roman" w:hAnsi="Times New Roman" w:cs="Times New Roman"/>
                <w:b/>
                <w:color w:val="000000"/>
                <w:sz w:val="20"/>
                <w:szCs w:val="20"/>
              </w:rPr>
              <w:t>3 978,60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2023 год – </w:t>
            </w:r>
            <w:r w:rsidRPr="003664B1">
              <w:rPr>
                <w:rFonts w:ascii="Times New Roman" w:hAnsi="Times New Roman" w:cs="Times New Roman"/>
                <w:b/>
                <w:color w:val="000000"/>
                <w:sz w:val="20"/>
                <w:szCs w:val="20"/>
              </w:rPr>
              <w:t>2 764,30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2024год – </w:t>
            </w:r>
            <w:r w:rsidRPr="003664B1">
              <w:rPr>
                <w:rFonts w:ascii="Times New Roman" w:hAnsi="Times New Roman" w:cs="Times New Roman"/>
                <w:b/>
                <w:color w:val="000000"/>
                <w:sz w:val="20"/>
                <w:szCs w:val="20"/>
              </w:rPr>
              <w:t>2 764,30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2025 год - </w:t>
            </w:r>
            <w:r w:rsidRPr="003664B1">
              <w:rPr>
                <w:rFonts w:ascii="Times New Roman" w:hAnsi="Times New Roman" w:cs="Times New Roman"/>
                <w:b/>
                <w:color w:val="000000"/>
                <w:sz w:val="20"/>
                <w:szCs w:val="20"/>
              </w:rPr>
              <w:t>2 764,30</w:t>
            </w:r>
            <w:r w:rsidRPr="003664B1">
              <w:rPr>
                <w:rFonts w:ascii="Times New Roman" w:hAnsi="Times New Roman" w:cs="Times New Roman"/>
                <w:sz w:val="20"/>
                <w:szCs w:val="20"/>
              </w:rPr>
              <w:t xml:space="preserve">  тыс. рублей.</w:t>
            </w:r>
          </w:p>
          <w:p w:rsidR="00E87A97" w:rsidRPr="003664B1" w:rsidRDefault="00E87A97" w:rsidP="00AA7612">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из них:</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за счет средств районного  бюджета –  </w:t>
            </w:r>
            <w:r w:rsidR="00AA7612">
              <w:rPr>
                <w:rFonts w:ascii="Times New Roman" w:hAnsi="Times New Roman" w:cs="Times New Roman"/>
                <w:sz w:val="20"/>
                <w:szCs w:val="20"/>
              </w:rPr>
              <w:t xml:space="preserve"> </w:t>
            </w:r>
            <w:r w:rsidRPr="003664B1">
              <w:rPr>
                <w:rFonts w:ascii="Times New Roman" w:hAnsi="Times New Roman" w:cs="Times New Roman"/>
                <w:b/>
                <w:sz w:val="20"/>
                <w:szCs w:val="20"/>
              </w:rPr>
              <w:t xml:space="preserve">157 125,05  </w:t>
            </w:r>
            <w:r w:rsidRPr="003664B1">
              <w:rPr>
                <w:rFonts w:ascii="Times New Roman" w:hAnsi="Times New Roman" w:cs="Times New Roman"/>
                <w:sz w:val="20"/>
                <w:szCs w:val="20"/>
              </w:rPr>
              <w:t>тыс. рублей, в том числе: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2015 год </w:t>
            </w:r>
            <w:r w:rsidRPr="003664B1">
              <w:rPr>
                <w:rFonts w:ascii="Times New Roman" w:hAnsi="Times New Roman" w:cs="Times New Roman"/>
                <w:b/>
                <w:sz w:val="20"/>
                <w:szCs w:val="20"/>
              </w:rPr>
              <w:t>– 544,90</w:t>
            </w:r>
            <w:r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т</w:t>
            </w:r>
            <w:r w:rsidRPr="003664B1">
              <w:rPr>
                <w:rFonts w:ascii="Times New Roman" w:hAnsi="Times New Roman" w:cs="Times New Roman"/>
                <w:sz w:val="20"/>
                <w:szCs w:val="20"/>
              </w:rPr>
              <w:t>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2016 год - </w:t>
            </w:r>
            <w:r w:rsidRPr="003664B1">
              <w:rPr>
                <w:rFonts w:ascii="Times New Roman" w:hAnsi="Times New Roman" w:cs="Times New Roman"/>
                <w:b/>
                <w:sz w:val="20"/>
                <w:szCs w:val="20"/>
              </w:rPr>
              <w:t>602,28</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2017 год –  </w:t>
            </w:r>
            <w:r w:rsidRPr="003664B1">
              <w:rPr>
                <w:rFonts w:ascii="Times New Roman" w:hAnsi="Times New Roman" w:cs="Times New Roman"/>
                <w:b/>
                <w:sz w:val="20"/>
                <w:szCs w:val="20"/>
              </w:rPr>
              <w:t>1 291,90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2018 год – </w:t>
            </w:r>
            <w:r w:rsidRPr="003664B1">
              <w:rPr>
                <w:rFonts w:ascii="Times New Roman" w:hAnsi="Times New Roman" w:cs="Times New Roman"/>
                <w:b/>
                <w:sz w:val="20"/>
                <w:szCs w:val="20"/>
              </w:rPr>
              <w:t>1 277,96</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2019 год – </w:t>
            </w:r>
            <w:r w:rsidRPr="003664B1">
              <w:rPr>
                <w:rFonts w:ascii="Times New Roman" w:hAnsi="Times New Roman" w:cs="Times New Roman"/>
                <w:b/>
                <w:color w:val="000000"/>
                <w:sz w:val="20"/>
                <w:szCs w:val="20"/>
              </w:rPr>
              <w:t>2 729,31</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2020 год </w:t>
            </w:r>
            <w:r w:rsidRPr="003664B1">
              <w:rPr>
                <w:rFonts w:ascii="Times New Roman" w:hAnsi="Times New Roman" w:cs="Times New Roman"/>
                <w:b/>
                <w:sz w:val="20"/>
                <w:szCs w:val="20"/>
              </w:rPr>
              <w:t xml:space="preserve">–  </w:t>
            </w:r>
            <w:r w:rsidRPr="003664B1">
              <w:rPr>
                <w:rFonts w:ascii="Times New Roman" w:hAnsi="Times New Roman" w:cs="Times New Roman"/>
                <w:b/>
                <w:color w:val="000000"/>
                <w:sz w:val="20"/>
                <w:szCs w:val="20"/>
              </w:rPr>
              <w:t>119 700,00</w:t>
            </w:r>
            <w:r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2021 год – </w:t>
            </w:r>
            <w:r w:rsidRPr="003664B1">
              <w:rPr>
                <w:rFonts w:ascii="Times New Roman" w:hAnsi="Times New Roman" w:cs="Times New Roman"/>
                <w:b/>
                <w:color w:val="000000"/>
                <w:sz w:val="20"/>
                <w:szCs w:val="20"/>
              </w:rPr>
              <w:t>21 178,70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2022 год  - </w:t>
            </w:r>
            <w:r w:rsidRPr="003664B1">
              <w:rPr>
                <w:rFonts w:ascii="Times New Roman" w:hAnsi="Times New Roman" w:cs="Times New Roman"/>
                <w:b/>
                <w:color w:val="000000"/>
                <w:sz w:val="20"/>
                <w:szCs w:val="20"/>
              </w:rPr>
              <w:t>2 450,00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2023 год – </w:t>
            </w:r>
            <w:r w:rsidRPr="003664B1">
              <w:rPr>
                <w:rFonts w:ascii="Times New Roman" w:hAnsi="Times New Roman" w:cs="Times New Roman"/>
                <w:b/>
                <w:color w:val="000000"/>
                <w:sz w:val="20"/>
                <w:szCs w:val="20"/>
              </w:rPr>
              <w:t>2 450,00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2024год – </w:t>
            </w:r>
            <w:r w:rsidRPr="003664B1">
              <w:rPr>
                <w:rFonts w:ascii="Times New Roman" w:hAnsi="Times New Roman" w:cs="Times New Roman"/>
                <w:b/>
                <w:color w:val="000000"/>
                <w:sz w:val="20"/>
                <w:szCs w:val="20"/>
              </w:rPr>
              <w:t>2 450,00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2025 год- </w:t>
            </w:r>
            <w:r w:rsidRPr="003664B1">
              <w:rPr>
                <w:rFonts w:ascii="Times New Roman" w:hAnsi="Times New Roman" w:cs="Times New Roman"/>
                <w:b/>
                <w:color w:val="000000"/>
                <w:sz w:val="20"/>
                <w:szCs w:val="20"/>
              </w:rPr>
              <w:t>2 450,00</w:t>
            </w:r>
            <w:r w:rsidRPr="003664B1">
              <w:rPr>
                <w:rFonts w:ascii="Times New Roman" w:hAnsi="Times New Roman" w:cs="Times New Roman"/>
                <w:sz w:val="20"/>
                <w:szCs w:val="20"/>
              </w:rPr>
              <w:t xml:space="preserve"> тыс. рублей.</w:t>
            </w:r>
            <w:r w:rsidR="00161F42">
              <w:rPr>
                <w:rFonts w:ascii="Times New Roman" w:hAnsi="Times New Roman" w:cs="Times New Roman"/>
                <w:sz w:val="20"/>
                <w:szCs w:val="20"/>
              </w:rPr>
              <w:t xml:space="preserve"> </w:t>
            </w:r>
            <w:r w:rsidRPr="003664B1">
              <w:rPr>
                <w:rFonts w:ascii="Times New Roman" w:hAnsi="Times New Roman" w:cs="Times New Roman"/>
                <w:sz w:val="20"/>
                <w:szCs w:val="20"/>
              </w:rPr>
              <w:t>Планируется привлечение средств  областного бюджета</w:t>
            </w:r>
          </w:p>
        </w:tc>
      </w:tr>
      <w:tr w:rsidR="00E87A97" w:rsidRPr="003664B1" w:rsidTr="00E87A97">
        <w:trPr>
          <w:trHeight w:val="203"/>
          <w:tblCellSpacing w:w="5" w:type="nil"/>
        </w:trPr>
        <w:tc>
          <w:tcPr>
            <w:tcW w:w="258"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w:t>
            </w:r>
          </w:p>
        </w:tc>
        <w:tc>
          <w:tcPr>
            <w:tcW w:w="1970"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Ожидаемые конечные результаты реализации подпрограммы                            </w:t>
            </w:r>
          </w:p>
        </w:tc>
        <w:tc>
          <w:tcPr>
            <w:tcW w:w="2772"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85 % муниципальных общеобразовательных организаций будут  соответствовать современным требованиям обучения.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 71 % детей в возрасте 5 - 18 лет будет охвачено программами дополнительного образования.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w:t>
            </w:r>
            <w:r w:rsidRPr="003664B1">
              <w:rPr>
                <w:rFonts w:ascii="Times New Roman" w:hAnsi="Times New Roman" w:cs="Times New Roman"/>
                <w:sz w:val="20"/>
                <w:szCs w:val="20"/>
              </w:rPr>
              <w:lastRenderedPageBreak/>
              <w:t>среднемесячной заработной плате в Амурской  области и дополнительного образования – 75 % к средней заработной плате в Амурской области.</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bl>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b/>
          <w:sz w:val="20"/>
          <w:szCs w:val="20"/>
        </w:rPr>
        <w:lastRenderedPageBreak/>
        <w:t>1.2. Характеристика сферы реализации подпрограммы</w:t>
      </w:r>
      <w:r w:rsidR="00BD7EA4" w:rsidRPr="003664B1">
        <w:rPr>
          <w:rFonts w:ascii="Times New Roman" w:hAnsi="Times New Roman" w:cs="Times New Roman"/>
          <w:b/>
          <w:sz w:val="20"/>
          <w:szCs w:val="20"/>
        </w:rPr>
        <w:t xml:space="preserve"> </w:t>
      </w:r>
      <w:r w:rsidRPr="003664B1">
        <w:rPr>
          <w:rFonts w:ascii="Times New Roman" w:hAnsi="Times New Roman" w:cs="Times New Roman"/>
          <w:sz w:val="20"/>
          <w:szCs w:val="20"/>
        </w:rPr>
        <w:t xml:space="preserve">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24" w:name="_Toc323808891"/>
      <w:bookmarkStart w:id="25" w:name="_Toc323900627"/>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24"/>
      <w:bookmarkEnd w:id="25"/>
      <w:r w:rsidRPr="003664B1">
        <w:rPr>
          <w:rFonts w:ascii="Times New Roman" w:hAnsi="Times New Roman" w:cs="Times New Roman"/>
          <w:sz w:val="20"/>
          <w:szCs w:val="20"/>
        </w:rPr>
        <w:t xml:space="preserve">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3664B1">
        <w:rPr>
          <w:rFonts w:ascii="Times New Roman" w:hAnsi="Times New Roman" w:cs="Times New Roman"/>
          <w:bCs/>
          <w:sz w:val="20"/>
          <w:szCs w:val="20"/>
        </w:rPr>
        <w:t xml:space="preserve">1833учащихся, </w:t>
      </w:r>
      <w:r w:rsidRPr="003664B1">
        <w:rPr>
          <w:rFonts w:ascii="Times New Roman" w:hAnsi="Times New Roman" w:cs="Times New Roman"/>
          <w:sz w:val="20"/>
          <w:szCs w:val="20"/>
        </w:rPr>
        <w:t>2012 год – 1840 учащихся).</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Совершенствуется </w:t>
      </w:r>
      <w:r w:rsidRPr="003664B1">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00BD7EA4"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Обеспечивается транспортная доступность качественных образовательных услуг учащимся. </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Созданы условия для дистанционного обучения.  </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С целью закрепления молодых специалистов  в районе предусмотрены дополнительные надбавки к заработной плате, социальные выплаты.</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В развитии общего и дополнительного  образования детей существует ряд проблем.</w:t>
      </w:r>
      <w:r w:rsidR="00BD7EA4"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Достаточно медленно происходит обновление педагогического корпуса. При этом с</w:t>
      </w:r>
      <w:r w:rsidRPr="003664B1">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w:t>
      </w:r>
      <w:r w:rsidR="00D81127"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3664B1">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Уровень мобильности и гибкости</w:t>
      </w:r>
      <w:r w:rsidRPr="003664B1">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3664B1">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D81127"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Ухудшается качество знаний выпускников.</w:t>
      </w:r>
      <w:r w:rsidR="00D81127"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Имеет место недостаточная эффективность общего образования в формировании компетенций, востребованных в современной социальной жизни и </w:t>
      </w:r>
      <w:r w:rsidRPr="003664B1">
        <w:rPr>
          <w:rFonts w:ascii="Times New Roman" w:hAnsi="Times New Roman" w:cs="Times New Roman"/>
          <w:sz w:val="20"/>
          <w:szCs w:val="20"/>
        </w:rPr>
        <w:lastRenderedPageBreak/>
        <w:t>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D81127" w:rsidRPr="003664B1">
        <w:rPr>
          <w:rFonts w:ascii="Times New Roman" w:hAnsi="Times New Roman" w:cs="Times New Roman"/>
          <w:sz w:val="20"/>
          <w:szCs w:val="20"/>
        </w:rPr>
        <w:t xml:space="preserve"> </w:t>
      </w:r>
      <w:r w:rsidRPr="003664B1">
        <w:rPr>
          <w:rFonts w:ascii="Times New Roman" w:hAnsi="Times New Roman" w:cs="Times New Roman"/>
          <w:b/>
          <w:sz w:val="20"/>
          <w:szCs w:val="20"/>
        </w:rPr>
        <w:t>1.3. Приоритеты муниципальной политики в сфере реализации</w:t>
      </w:r>
      <w:r w:rsidR="00D81127"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подпрограммы, цели, задачи и ожидаемые конечные результаты</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Принципиальные изменения будут происходить в следующих направлениях:</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формирование эффективной системы выявления и поддержки молодых талантов.</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Задачи подпрограммы:</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создание современной инфраструктуры </w:t>
      </w:r>
      <w:r w:rsidRPr="003664B1">
        <w:rPr>
          <w:rFonts w:ascii="Times New Roman" w:hAnsi="Times New Roman" w:cs="Times New Roman"/>
          <w:bCs/>
          <w:sz w:val="20"/>
          <w:szCs w:val="20"/>
        </w:rPr>
        <w:t>общего и дополнительного образования детей.</w:t>
      </w:r>
      <w:r w:rsidR="00D81127"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Основными ожидаемыми результатами реализации подпрограммы  являются следующие:</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доля муниципальных образовательных организаций, реализующих программы общего образования и </w:t>
      </w:r>
      <w:r w:rsidRPr="003664B1">
        <w:rPr>
          <w:rFonts w:ascii="Times New Roman" w:hAnsi="Times New Roman" w:cs="Times New Roman"/>
          <w:sz w:val="20"/>
          <w:szCs w:val="20"/>
        </w:rPr>
        <w:lastRenderedPageBreak/>
        <w:t>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дистанционных образовательных технологий, в общей численности детей-инвалидов, которым показана такая форма  обучения, составит 100%;</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71% детей в возрасте 5 - 18 лет будет охвачено программами дополнительного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различного уровня, в общей численности обучающихся по программам общего образования составит не менее 50%.</w:t>
      </w:r>
      <w:r w:rsidR="00D81127" w:rsidRPr="003664B1">
        <w:rPr>
          <w:rFonts w:ascii="Times New Roman" w:hAnsi="Times New Roman" w:cs="Times New Roman"/>
          <w:sz w:val="20"/>
          <w:szCs w:val="20"/>
        </w:rPr>
        <w:t xml:space="preserve"> </w:t>
      </w:r>
      <w:r w:rsidRPr="003664B1">
        <w:rPr>
          <w:rFonts w:ascii="Times New Roman" w:hAnsi="Times New Roman" w:cs="Times New Roman"/>
          <w:b/>
          <w:sz w:val="20"/>
          <w:szCs w:val="20"/>
        </w:rPr>
        <w:t>1.4. Описание системы основных мероприятий подпрограммы</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Настоящая подпрограмма   содержит 4 основных мероприятия.</w:t>
      </w:r>
      <w:r w:rsidR="00D81127"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1.4.1. Основное мероприятие 1.1«Модернизация системы дошкольного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создание современной инфраструктуры </w:t>
      </w:r>
      <w:r w:rsidRPr="003664B1">
        <w:rPr>
          <w:rFonts w:ascii="Times New Roman" w:hAnsi="Times New Roman" w:cs="Times New Roman"/>
          <w:bCs/>
          <w:sz w:val="20"/>
          <w:szCs w:val="20"/>
        </w:rPr>
        <w:t>дошкольного образования детей.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направлена на достижение целевых показателей: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а) муниципальной программы:</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б) настоящей подпрограммы:</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D81127"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Основное мероприятие 1.2«Модернизация системы общего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1.3 «Модернизация системы дополнительного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 образования, а также решение следующих задач:</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качественным услугам дошкольного, общего образования и дополнительного образования детей;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создание современной инфраструктуры </w:t>
      </w:r>
      <w:r w:rsidRPr="003664B1">
        <w:rPr>
          <w:rFonts w:ascii="Times New Roman" w:hAnsi="Times New Roman" w:cs="Times New Roman"/>
          <w:bCs/>
          <w:sz w:val="20"/>
          <w:szCs w:val="20"/>
        </w:rPr>
        <w:t>общего и дополнительного образования детей.</w:t>
      </w:r>
      <w:r w:rsidR="00D81127"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Основное мероприятие предусматривает следующие основные направления: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приобретение оборудования, необходимой мебели,  мягкого инвентаря;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улучшение материально-технической базы  образовательных учреждений;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пополнение фондов школьных библиотек;</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развитие школьной инфраструктуры;</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выявление и поддержка лучших педагогических работников в сфере  общего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осуществление мер, направленных на энергосбережение в системе общего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D81127" w:rsidRPr="003664B1">
        <w:rPr>
          <w:rFonts w:ascii="Times New Roman" w:hAnsi="Times New Roman" w:cs="Times New Roman"/>
          <w:sz w:val="20"/>
          <w:szCs w:val="20"/>
        </w:rPr>
        <w:t xml:space="preserve"> </w:t>
      </w:r>
      <w:r w:rsidRPr="003664B1">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направлена на достижение целевых показателей: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а) муниципальной программы: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б) настоящей подпрограммы: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доля муниципальных образовательных организаций, реализующих </w:t>
      </w:r>
      <w:r w:rsidRPr="003664B1">
        <w:rPr>
          <w:rFonts w:ascii="Times New Roman" w:hAnsi="Times New Roman" w:cs="Times New Roman"/>
          <w:sz w:val="20"/>
          <w:szCs w:val="20"/>
        </w:rPr>
        <w:lastRenderedPageBreak/>
        <w:t>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данного основного мероприятия позволит достичь следующих результатов:</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включая наличие высокоскоростного доступа к сети Интернет;</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891EA5"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1.4.3. Основное мероприятие 1.4«Выявление и поддержка одаренных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организация и проведение районных тематических марафонов; слетов, соревнований;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проведение конкурсов для детей-сирот и детей, оставшихся без попечения родителей;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проведение мероприятий областного, всероссийского и международного уровней;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участие в интеллектуальных, проектно-исследовательских конкурсах, научно-практических конференциях, форумах, слетах, спортивных форумах и т.д;</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услуги дополнительного образования, в общей численности детей в возрасте 5 - 18 лет).</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1.4.4. Основное мероприятие</w:t>
      </w:r>
      <w:r w:rsidR="00891EA5" w:rsidRPr="003664B1">
        <w:rPr>
          <w:rFonts w:ascii="Times New Roman" w:hAnsi="Times New Roman" w:cs="Times New Roman"/>
          <w:b/>
          <w:i/>
          <w:sz w:val="20"/>
          <w:szCs w:val="20"/>
        </w:rPr>
        <w:t xml:space="preserve"> </w:t>
      </w:r>
      <w:r w:rsidRPr="003664B1">
        <w:rPr>
          <w:rFonts w:ascii="Times New Roman" w:hAnsi="Times New Roman" w:cs="Times New Roman"/>
          <w:b/>
          <w:i/>
          <w:sz w:val="20"/>
          <w:szCs w:val="20"/>
        </w:rPr>
        <w:t>1.5«Реализация моделей получения качественного дошкольного, общего и дополнительного образования детьми-инвалидамии,  лицами с ограниченными возможностями здоровья».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дошкольного образования в  дошкольных образовательных организациях.</w:t>
      </w:r>
      <w:r w:rsidR="00891EA5"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1.5. Планируемые показатели эффективности реализации подпрограммы и непосредственные результаты основных мероприятий подпрограммы </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2.1</w:t>
      </w:r>
      <w:r w:rsidRPr="003664B1">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w:t>
      </w:r>
      <w:r w:rsidRPr="003664B1">
        <w:rPr>
          <w:rFonts w:ascii="Times New Roman" w:hAnsi="Times New Roman" w:cs="Times New Roman"/>
          <w:sz w:val="20"/>
          <w:szCs w:val="20"/>
          <w:vertAlign w:val="subscript"/>
        </w:rPr>
        <w:t>прр</w:t>
      </w:r>
      <w:r w:rsidRPr="003664B1">
        <w:rPr>
          <w:rFonts w:ascii="Times New Roman" w:hAnsi="Times New Roman" w:cs="Times New Roman"/>
          <w:sz w:val="20"/>
          <w:szCs w:val="20"/>
        </w:rPr>
        <w:t>) рассчитывается по формуле:</w:t>
      </w:r>
      <w:r w:rsidR="00891EA5"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прр</w:t>
      </w:r>
      <w:r w:rsidRPr="003664B1">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w:t>
      </w:r>
      <w:r w:rsidRPr="003664B1">
        <w:rPr>
          <w:rFonts w:ascii="Times New Roman" w:hAnsi="Times New Roman" w:cs="Times New Roman"/>
          <w:sz w:val="20"/>
          <w:szCs w:val="20"/>
        </w:rPr>
        <w:t xml:space="preserve"> – численность детей в возрасте от 0 до 3 лет;</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2.2</w:t>
      </w:r>
      <w:r w:rsidRPr="003664B1">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w:t>
      </w:r>
      <w:r w:rsidRPr="003664B1">
        <w:rPr>
          <w:rFonts w:ascii="Times New Roman" w:hAnsi="Times New Roman" w:cs="Times New Roman"/>
          <w:sz w:val="20"/>
          <w:szCs w:val="20"/>
          <w:vertAlign w:val="subscript"/>
        </w:rPr>
        <w:t>сто</w:t>
      </w:r>
      <w:r w:rsidRPr="003664B1">
        <w:rPr>
          <w:rFonts w:ascii="Times New Roman" w:hAnsi="Times New Roman" w:cs="Times New Roman"/>
          <w:sz w:val="20"/>
          <w:szCs w:val="20"/>
        </w:rPr>
        <w:t>) рассчитывается по формуле:</w:t>
      </w:r>
      <w:r w:rsidR="00891EA5"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сто</w:t>
      </w:r>
      <w:r w:rsidRPr="003664B1">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оу</w:t>
      </w:r>
      <w:r w:rsidRPr="003664B1">
        <w:rPr>
          <w:rFonts w:ascii="Times New Roman" w:hAnsi="Times New Roman" w:cs="Times New Roman"/>
          <w:sz w:val="20"/>
          <w:szCs w:val="20"/>
        </w:rPr>
        <w:t xml:space="preserve"> – число муниципальных  общеобразовательных организаций;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2.3</w:t>
      </w:r>
      <w:r w:rsidRPr="003664B1">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(Д</w:t>
      </w:r>
      <w:r w:rsidRPr="003664B1">
        <w:rPr>
          <w:rFonts w:ascii="Times New Roman" w:hAnsi="Times New Roman" w:cs="Times New Roman"/>
          <w:sz w:val="20"/>
          <w:szCs w:val="20"/>
          <w:vertAlign w:val="subscript"/>
        </w:rPr>
        <w:t>кап</w:t>
      </w:r>
      <w:r w:rsidRPr="003664B1">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кап</w:t>
      </w:r>
      <w:r w:rsidRPr="003664B1">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w:t>
      </w:r>
      <w:r w:rsidRPr="003664B1">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2.4</w:t>
      </w:r>
      <w:r w:rsidRPr="003664B1">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3664B1">
        <w:rPr>
          <w:rFonts w:ascii="Times New Roman" w:hAnsi="Times New Roman" w:cs="Times New Roman"/>
          <w:sz w:val="20"/>
          <w:szCs w:val="20"/>
          <w:vertAlign w:val="subscript"/>
        </w:rPr>
        <w:t>дот</w:t>
      </w:r>
      <w:r w:rsidRPr="003664B1">
        <w:rPr>
          <w:rFonts w:ascii="Times New Roman" w:hAnsi="Times New Roman" w:cs="Times New Roman"/>
          <w:sz w:val="20"/>
          <w:szCs w:val="20"/>
        </w:rPr>
        <w:t>) рассчитывается по формуле:</w:t>
      </w:r>
      <w:r w:rsidR="00891EA5"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дот</w:t>
      </w:r>
      <w:r w:rsidRPr="003664B1">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оу</w:t>
      </w:r>
      <w:r w:rsidRPr="003664B1">
        <w:rPr>
          <w:rFonts w:ascii="Times New Roman" w:hAnsi="Times New Roman" w:cs="Times New Roman"/>
          <w:sz w:val="20"/>
          <w:szCs w:val="20"/>
        </w:rPr>
        <w:t xml:space="preserve"> – численность детей-инвалидов, которым показана такая форма обучения;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2.5</w:t>
      </w:r>
      <w:r w:rsidRPr="003664B1">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w:t>
      </w:r>
      <w:r w:rsidRPr="003664B1">
        <w:rPr>
          <w:rFonts w:ascii="Times New Roman" w:hAnsi="Times New Roman" w:cs="Times New Roman"/>
          <w:sz w:val="20"/>
          <w:szCs w:val="20"/>
          <w:vertAlign w:val="subscript"/>
        </w:rPr>
        <w:t>ддо</w:t>
      </w:r>
      <w:r w:rsidRPr="003664B1">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ддо</w:t>
      </w:r>
      <w:r w:rsidRPr="003664B1">
        <w:rPr>
          <w:rFonts w:ascii="Times New Roman" w:hAnsi="Times New Roman" w:cs="Times New Roman"/>
          <w:sz w:val="20"/>
          <w:szCs w:val="20"/>
        </w:rPr>
        <w:t xml:space="preserve"> – численность детей, получающих услуги дополнительного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w:t>
      </w:r>
      <w:r w:rsidRPr="003664B1">
        <w:rPr>
          <w:rFonts w:ascii="Times New Roman" w:hAnsi="Times New Roman" w:cs="Times New Roman"/>
          <w:sz w:val="20"/>
          <w:szCs w:val="20"/>
        </w:rPr>
        <w:t xml:space="preserve"> – численность детей в возрасте 5 - 18 лет;</w:t>
      </w:r>
      <w:r w:rsidRPr="003664B1">
        <w:rPr>
          <w:rFonts w:ascii="Times New Roman" w:hAnsi="Times New Roman" w:cs="Times New Roman"/>
          <w:sz w:val="20"/>
          <w:szCs w:val="20"/>
          <w:u w:val="single"/>
        </w:rPr>
        <w:t>показатель 2.6</w:t>
      </w:r>
      <w:r w:rsidRPr="003664B1">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(В</w:t>
      </w:r>
      <w:r w:rsidRPr="003664B1">
        <w:rPr>
          <w:rFonts w:ascii="Times New Roman" w:hAnsi="Times New Roman" w:cs="Times New Roman"/>
          <w:sz w:val="20"/>
          <w:szCs w:val="20"/>
          <w:vertAlign w:val="subscript"/>
        </w:rPr>
        <w:t>уч</w:t>
      </w:r>
      <w:r w:rsidRPr="003664B1">
        <w:rPr>
          <w:rFonts w:ascii="Times New Roman" w:hAnsi="Times New Roman" w:cs="Times New Roman"/>
          <w:sz w:val="20"/>
          <w:szCs w:val="20"/>
        </w:rPr>
        <w:t>) рассчитывается по формуле:</w:t>
      </w:r>
      <w:r w:rsidR="00891EA5"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уч</w:t>
      </w:r>
      <w:r w:rsidRPr="003664B1">
        <w:rPr>
          <w:rFonts w:ascii="Times New Roman" w:hAnsi="Times New Roman" w:cs="Times New Roman"/>
          <w:sz w:val="20"/>
          <w:szCs w:val="20"/>
        </w:rPr>
        <w:t xml:space="preserve"> – численность учителей в возрасте до 30 лет;</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w:t>
      </w:r>
      <w:r w:rsidRPr="003664B1">
        <w:rPr>
          <w:rFonts w:ascii="Times New Roman" w:hAnsi="Times New Roman" w:cs="Times New Roman"/>
          <w:sz w:val="20"/>
          <w:szCs w:val="20"/>
        </w:rPr>
        <w:t xml:space="preserve"> – численность учителей общеобразовательных организаций;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2.7</w:t>
      </w:r>
      <w:r w:rsidRPr="003664B1">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(В</w:t>
      </w:r>
      <w:r w:rsidRPr="003664B1">
        <w:rPr>
          <w:rFonts w:ascii="Times New Roman" w:hAnsi="Times New Roman" w:cs="Times New Roman"/>
          <w:sz w:val="20"/>
          <w:szCs w:val="20"/>
          <w:vertAlign w:val="subscript"/>
        </w:rPr>
        <w:t>пкв</w:t>
      </w:r>
      <w:r w:rsidRPr="003664B1">
        <w:rPr>
          <w:rFonts w:ascii="Times New Roman" w:hAnsi="Times New Roman" w:cs="Times New Roman"/>
          <w:sz w:val="20"/>
          <w:szCs w:val="20"/>
        </w:rPr>
        <w:t>) рассчитывается по формуле:</w:t>
      </w:r>
      <w:r w:rsidR="00891EA5"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пкв</w:t>
      </w:r>
      <w:r w:rsidRPr="003664B1">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w:t>
      </w:r>
      <w:r w:rsidRPr="003664B1">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2.8</w:t>
      </w:r>
      <w:r w:rsidRPr="003664B1">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СЗП</w:t>
      </w:r>
      <w:r w:rsidRPr="003664B1">
        <w:rPr>
          <w:rFonts w:ascii="Times New Roman" w:hAnsi="Times New Roman" w:cs="Times New Roman"/>
          <w:sz w:val="20"/>
          <w:szCs w:val="20"/>
          <w:vertAlign w:val="subscript"/>
        </w:rPr>
        <w:t>до</w:t>
      </w:r>
      <w:r w:rsidRPr="003664B1">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СЗП</w:t>
      </w:r>
      <w:r w:rsidRPr="003664B1">
        <w:rPr>
          <w:rFonts w:ascii="Times New Roman" w:hAnsi="Times New Roman" w:cs="Times New Roman"/>
          <w:sz w:val="20"/>
          <w:szCs w:val="20"/>
          <w:vertAlign w:val="subscript"/>
        </w:rPr>
        <w:t>обл</w:t>
      </w:r>
      <w:r w:rsidRPr="003664B1">
        <w:rPr>
          <w:rFonts w:ascii="Times New Roman" w:hAnsi="Times New Roman" w:cs="Times New Roman"/>
          <w:sz w:val="20"/>
          <w:szCs w:val="20"/>
        </w:rPr>
        <w:t xml:space="preserve"> – средняя заработная плата в общем образовании Амурской области;</w:t>
      </w:r>
      <w:r w:rsidR="00891EA5" w:rsidRPr="003664B1">
        <w:rPr>
          <w:rFonts w:ascii="Times New Roman" w:hAnsi="Times New Roman" w:cs="Times New Roman"/>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СЗП</w:t>
      </w:r>
      <w:r w:rsidRPr="003664B1">
        <w:rPr>
          <w:rFonts w:ascii="Times New Roman" w:hAnsi="Times New Roman" w:cs="Times New Roman"/>
          <w:sz w:val="20"/>
          <w:szCs w:val="20"/>
          <w:vertAlign w:val="subscript"/>
        </w:rPr>
        <w:t>оо</w:t>
      </w:r>
      <w:r w:rsidRPr="003664B1">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СЗП</w:t>
      </w:r>
      <w:r w:rsidRPr="003664B1">
        <w:rPr>
          <w:rFonts w:ascii="Times New Roman" w:hAnsi="Times New Roman" w:cs="Times New Roman"/>
          <w:sz w:val="20"/>
          <w:szCs w:val="20"/>
          <w:vertAlign w:val="subscript"/>
        </w:rPr>
        <w:t>обл</w:t>
      </w:r>
      <w:r w:rsidRPr="003664B1">
        <w:rPr>
          <w:rFonts w:ascii="Times New Roman" w:hAnsi="Times New Roman" w:cs="Times New Roman"/>
          <w:sz w:val="20"/>
          <w:szCs w:val="20"/>
        </w:rPr>
        <w:t xml:space="preserve"> – средняя заработная плата в Амурской области;</w:t>
      </w:r>
      <w:r w:rsidR="00891EA5" w:rsidRPr="003664B1">
        <w:rPr>
          <w:rFonts w:ascii="Times New Roman" w:hAnsi="Times New Roman" w:cs="Times New Roman"/>
          <w:sz w:val="20"/>
          <w:szCs w:val="20"/>
        </w:rPr>
        <w:t xml:space="preserve"> </w:t>
      </w:r>
      <w:r w:rsidRPr="003664B1">
        <w:rPr>
          <w:rFonts w:ascii="Times New Roman" w:hAnsi="Times New Roman" w:cs="Times New Roman"/>
          <w:bCs/>
          <w:sz w:val="20"/>
          <w:szCs w:val="20"/>
          <w:u w:val="single"/>
        </w:rPr>
        <w:t>показатель 2.9</w:t>
      </w:r>
      <w:r w:rsidRPr="003664B1">
        <w:rPr>
          <w:rFonts w:ascii="Times New Roman" w:hAnsi="Times New Roman" w:cs="Times New Roman"/>
          <w:bCs/>
          <w:sz w:val="20"/>
          <w:szCs w:val="20"/>
        </w:rPr>
        <w:t xml:space="preserve"> «Отношение среднемесячной  заработной платы </w:t>
      </w:r>
      <w:r w:rsidRPr="003664B1">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СЗП</w:t>
      </w:r>
      <w:r w:rsidRPr="003664B1">
        <w:rPr>
          <w:rFonts w:ascii="Times New Roman" w:hAnsi="Times New Roman" w:cs="Times New Roman"/>
          <w:sz w:val="20"/>
          <w:szCs w:val="20"/>
          <w:vertAlign w:val="subscript"/>
        </w:rPr>
        <w:t>доп</w:t>
      </w:r>
      <w:r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 xml:space="preserve">среднемесячная  заработная плата </w:t>
      </w:r>
      <w:r w:rsidRPr="003664B1">
        <w:rPr>
          <w:rFonts w:ascii="Times New Roman" w:hAnsi="Times New Roman" w:cs="Times New Roman"/>
          <w:sz w:val="20"/>
          <w:szCs w:val="20"/>
        </w:rPr>
        <w:t>педагогических работников организаций дополнительного образования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СЗП</w:t>
      </w:r>
      <w:r w:rsidRPr="003664B1">
        <w:rPr>
          <w:rFonts w:ascii="Times New Roman" w:hAnsi="Times New Roman" w:cs="Times New Roman"/>
          <w:sz w:val="20"/>
          <w:szCs w:val="20"/>
          <w:vertAlign w:val="subscript"/>
        </w:rPr>
        <w:t>эк</w:t>
      </w:r>
      <w:r w:rsidRPr="003664B1">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2.10</w:t>
      </w:r>
      <w:r w:rsidRPr="003664B1">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w:t>
      </w:r>
      <w:r w:rsidRPr="003664B1">
        <w:rPr>
          <w:rFonts w:ascii="Times New Roman" w:hAnsi="Times New Roman" w:cs="Times New Roman"/>
          <w:sz w:val="20"/>
          <w:szCs w:val="20"/>
          <w:vertAlign w:val="subscript"/>
        </w:rPr>
        <w:t>ок</w:t>
      </w:r>
      <w:r w:rsidRPr="003664B1">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ок</w:t>
      </w:r>
      <w:r w:rsidRPr="003664B1">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w:t>
      </w:r>
      <w:r w:rsidRPr="003664B1">
        <w:rPr>
          <w:rFonts w:ascii="Times New Roman" w:hAnsi="Times New Roman" w:cs="Times New Roman"/>
          <w:sz w:val="20"/>
          <w:szCs w:val="20"/>
          <w:vertAlign w:val="subscript"/>
        </w:rPr>
        <w:t>о</w:t>
      </w:r>
      <w:r w:rsidRPr="003664B1">
        <w:rPr>
          <w:rFonts w:ascii="Times New Roman" w:hAnsi="Times New Roman" w:cs="Times New Roman"/>
          <w:sz w:val="20"/>
          <w:szCs w:val="20"/>
        </w:rPr>
        <w:t xml:space="preserve"> – численность обучающихся по программам общего образования.</w:t>
      </w:r>
      <w:r w:rsidR="00891EA5" w:rsidRPr="003664B1">
        <w:rPr>
          <w:rFonts w:ascii="Times New Roman" w:hAnsi="Times New Roman" w:cs="Times New Roman"/>
          <w:sz w:val="20"/>
          <w:szCs w:val="20"/>
        </w:rPr>
        <w:t xml:space="preserve"> </w:t>
      </w:r>
      <w:r w:rsidRPr="003664B1">
        <w:rPr>
          <w:rFonts w:ascii="Times New Roman" w:hAnsi="Times New Roman" w:cs="Times New Roman"/>
          <w:b/>
          <w:sz w:val="20"/>
          <w:szCs w:val="20"/>
        </w:rPr>
        <w:t>2. Подпрограмма  «Развитие системы защиты прав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b/>
          <w:sz w:val="20"/>
          <w:szCs w:val="20"/>
        </w:rPr>
        <w:t>2.1. Паспорт подпрограммы</w:t>
      </w:r>
      <w:r w:rsidR="00891EA5" w:rsidRPr="003664B1">
        <w:rPr>
          <w:rFonts w:ascii="Times New Roman" w:hAnsi="Times New Roman" w:cs="Times New Roman"/>
          <w:sz w:val="20"/>
          <w:szCs w:val="20"/>
        </w:rPr>
        <w:t xml:space="preserve"> </w:t>
      </w:r>
    </w:p>
    <w:tbl>
      <w:tblPr>
        <w:tblW w:w="5000" w:type="pct"/>
        <w:tblCellSpacing w:w="5" w:type="nil"/>
        <w:tblCellMar>
          <w:left w:w="75" w:type="dxa"/>
          <w:right w:w="75" w:type="dxa"/>
        </w:tblCellMar>
        <w:tblLook w:val="0000"/>
      </w:tblPr>
      <w:tblGrid>
        <w:gridCol w:w="283"/>
        <w:gridCol w:w="4172"/>
        <w:gridCol w:w="6354"/>
      </w:tblGrid>
      <w:tr w:rsidR="00E87A97" w:rsidRPr="003664B1" w:rsidTr="00891EA5">
        <w:trPr>
          <w:tblCellSpacing w:w="5" w:type="nil"/>
        </w:trPr>
        <w:tc>
          <w:tcPr>
            <w:tcW w:w="131"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930"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Наименование подпрограммы </w:t>
            </w:r>
          </w:p>
        </w:tc>
        <w:tc>
          <w:tcPr>
            <w:tcW w:w="293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Развитие системы защиты прав детей</w:t>
            </w:r>
          </w:p>
        </w:tc>
      </w:tr>
      <w:tr w:rsidR="00E87A97" w:rsidRPr="003664B1" w:rsidTr="00891EA5">
        <w:trPr>
          <w:trHeight w:val="400"/>
          <w:tblCellSpacing w:w="5" w:type="nil"/>
        </w:trPr>
        <w:tc>
          <w:tcPr>
            <w:tcW w:w="131"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193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подпрограммы</w:t>
            </w:r>
          </w:p>
        </w:tc>
        <w:tc>
          <w:tcPr>
            <w:tcW w:w="293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Отдел образования администрации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Завитинского района</w:t>
            </w:r>
          </w:p>
        </w:tc>
      </w:tr>
      <w:tr w:rsidR="00E87A97" w:rsidRPr="003664B1" w:rsidTr="00891EA5">
        <w:trPr>
          <w:trHeight w:val="400"/>
          <w:tblCellSpacing w:w="5" w:type="nil"/>
        </w:trPr>
        <w:tc>
          <w:tcPr>
            <w:tcW w:w="131"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193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Участники муниципальной программы</w:t>
            </w:r>
          </w:p>
        </w:tc>
        <w:tc>
          <w:tcPr>
            <w:tcW w:w="293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Отдел образования администрации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Завитинского района, муниципальные образовательные учреждения района</w:t>
            </w:r>
          </w:p>
        </w:tc>
      </w:tr>
      <w:tr w:rsidR="00E87A97" w:rsidRPr="003664B1" w:rsidTr="00891EA5">
        <w:trPr>
          <w:trHeight w:val="400"/>
          <w:tblCellSpacing w:w="5" w:type="nil"/>
        </w:trPr>
        <w:tc>
          <w:tcPr>
            <w:tcW w:w="131"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93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Цель подпрограммы</w:t>
            </w:r>
          </w:p>
        </w:tc>
        <w:tc>
          <w:tcPr>
            <w:tcW w:w="293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E87A97" w:rsidRPr="003664B1" w:rsidTr="00891EA5">
        <w:trPr>
          <w:trHeight w:val="400"/>
          <w:tblCellSpacing w:w="5" w:type="nil"/>
        </w:trPr>
        <w:tc>
          <w:tcPr>
            <w:tcW w:w="131"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1930"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Задачи подпрограммы</w:t>
            </w:r>
          </w:p>
          <w:p w:rsidR="00E87A97" w:rsidRPr="003664B1" w:rsidRDefault="00E87A97" w:rsidP="00E87A97">
            <w:pPr>
              <w:spacing w:after="0" w:line="240" w:lineRule="auto"/>
              <w:jc w:val="both"/>
              <w:rPr>
                <w:rFonts w:ascii="Times New Roman" w:hAnsi="Times New Roman" w:cs="Times New Roman"/>
                <w:sz w:val="20"/>
                <w:szCs w:val="20"/>
              </w:rPr>
            </w:pPr>
          </w:p>
        </w:tc>
        <w:tc>
          <w:tcPr>
            <w:tcW w:w="293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E87A97" w:rsidRPr="003664B1" w:rsidTr="00891EA5">
        <w:trPr>
          <w:trHeight w:val="400"/>
          <w:tblCellSpacing w:w="5" w:type="nil"/>
        </w:trPr>
        <w:tc>
          <w:tcPr>
            <w:tcW w:w="131"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w:t>
            </w:r>
          </w:p>
        </w:tc>
        <w:tc>
          <w:tcPr>
            <w:tcW w:w="1930"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Сроки реализации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подпрограммы</w:t>
            </w:r>
          </w:p>
        </w:tc>
        <w:tc>
          <w:tcPr>
            <w:tcW w:w="293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 – 2025 годы</w:t>
            </w:r>
          </w:p>
        </w:tc>
      </w:tr>
      <w:tr w:rsidR="00E87A97" w:rsidRPr="003664B1" w:rsidTr="00891EA5">
        <w:trPr>
          <w:trHeight w:val="1691"/>
          <w:tblCellSpacing w:w="5" w:type="nil"/>
        </w:trPr>
        <w:tc>
          <w:tcPr>
            <w:tcW w:w="131"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7</w:t>
            </w:r>
          </w:p>
        </w:tc>
        <w:tc>
          <w:tcPr>
            <w:tcW w:w="1930"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939"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Планируемые общие затраты на реализацию подпрограммы  – </w:t>
            </w:r>
            <w:r w:rsidRPr="003664B1">
              <w:rPr>
                <w:rFonts w:ascii="Times New Roman" w:hAnsi="Times New Roman" w:cs="Times New Roman"/>
                <w:b/>
                <w:sz w:val="20"/>
                <w:szCs w:val="20"/>
              </w:rPr>
              <w:t xml:space="preserve">7 926, 23 </w:t>
            </w:r>
            <w:r w:rsidRPr="003664B1">
              <w:rPr>
                <w:rFonts w:ascii="Times New Roman" w:hAnsi="Times New Roman" w:cs="Times New Roman"/>
                <w:sz w:val="20"/>
                <w:szCs w:val="20"/>
              </w:rPr>
              <w:t>тыс. рублей, в том числе: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2015 год – </w:t>
            </w:r>
            <w:r w:rsidRPr="003664B1">
              <w:rPr>
                <w:rFonts w:ascii="Times New Roman" w:hAnsi="Times New Roman" w:cs="Times New Roman"/>
                <w:b/>
                <w:sz w:val="20"/>
                <w:szCs w:val="20"/>
              </w:rPr>
              <w:t>1 133,70</w:t>
            </w:r>
            <w:r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т</w:t>
            </w:r>
            <w:r w:rsidRPr="003664B1">
              <w:rPr>
                <w:rFonts w:ascii="Times New Roman" w:hAnsi="Times New Roman" w:cs="Times New Roman"/>
                <w:sz w:val="20"/>
                <w:szCs w:val="20"/>
              </w:rPr>
              <w:t>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2016 год – </w:t>
            </w:r>
            <w:r w:rsidRPr="003664B1">
              <w:rPr>
                <w:rFonts w:ascii="Times New Roman" w:hAnsi="Times New Roman" w:cs="Times New Roman"/>
                <w:b/>
                <w:sz w:val="20"/>
                <w:szCs w:val="20"/>
              </w:rPr>
              <w:t>418, 33</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2017 год – </w:t>
            </w:r>
            <w:r w:rsidRPr="003664B1">
              <w:rPr>
                <w:rFonts w:ascii="Times New Roman" w:hAnsi="Times New Roman" w:cs="Times New Roman"/>
                <w:b/>
                <w:sz w:val="20"/>
                <w:szCs w:val="20"/>
              </w:rPr>
              <w:t>461,80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2018 год – </w:t>
            </w:r>
            <w:r w:rsidRPr="003664B1">
              <w:rPr>
                <w:rFonts w:ascii="Times New Roman" w:hAnsi="Times New Roman" w:cs="Times New Roman"/>
                <w:b/>
                <w:sz w:val="20"/>
                <w:szCs w:val="20"/>
              </w:rPr>
              <w:t>880,80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2019 год – </w:t>
            </w:r>
            <w:r w:rsidRPr="003664B1">
              <w:rPr>
                <w:rFonts w:ascii="Times New Roman" w:hAnsi="Times New Roman" w:cs="Times New Roman"/>
                <w:b/>
                <w:color w:val="000000"/>
                <w:sz w:val="20"/>
                <w:szCs w:val="20"/>
              </w:rPr>
              <w:t>985,90</w:t>
            </w:r>
            <w:r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2020 год – </w:t>
            </w:r>
            <w:r w:rsidRPr="003664B1">
              <w:rPr>
                <w:rFonts w:ascii="Times New Roman" w:hAnsi="Times New Roman" w:cs="Times New Roman"/>
                <w:b/>
                <w:sz w:val="20"/>
                <w:szCs w:val="20"/>
              </w:rPr>
              <w:t>406, 10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2021 год –</w:t>
            </w:r>
            <w:r w:rsidRPr="003664B1">
              <w:rPr>
                <w:rFonts w:ascii="Times New Roman" w:hAnsi="Times New Roman" w:cs="Times New Roman"/>
                <w:b/>
                <w:sz w:val="20"/>
                <w:szCs w:val="20"/>
              </w:rPr>
              <w:t>1 338, 10</w:t>
            </w:r>
            <w:r w:rsidRPr="003664B1">
              <w:rPr>
                <w:rFonts w:ascii="Times New Roman" w:hAnsi="Times New Roman" w:cs="Times New Roman"/>
                <w:sz w:val="20"/>
                <w:szCs w:val="20"/>
              </w:rPr>
              <w:t xml:space="preserve"> тыс. рублей;2022 год – </w:t>
            </w:r>
            <w:r w:rsidRPr="003664B1">
              <w:rPr>
                <w:rFonts w:ascii="Times New Roman" w:hAnsi="Times New Roman" w:cs="Times New Roman"/>
                <w:b/>
                <w:sz w:val="20"/>
                <w:szCs w:val="20"/>
              </w:rPr>
              <w:t>863, 10</w:t>
            </w:r>
            <w:r w:rsidRPr="003664B1">
              <w:rPr>
                <w:rFonts w:ascii="Times New Roman" w:hAnsi="Times New Roman" w:cs="Times New Roman"/>
                <w:sz w:val="20"/>
                <w:szCs w:val="20"/>
              </w:rPr>
              <w:t xml:space="preserve"> тыс. рублей;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2023 год – </w:t>
            </w:r>
            <w:r w:rsidRPr="003664B1">
              <w:rPr>
                <w:rFonts w:ascii="Times New Roman" w:hAnsi="Times New Roman" w:cs="Times New Roman"/>
                <w:b/>
                <w:sz w:val="20"/>
                <w:szCs w:val="20"/>
              </w:rPr>
              <w:t>462, 80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2024 год – </w:t>
            </w:r>
            <w:r w:rsidRPr="003664B1">
              <w:rPr>
                <w:rFonts w:ascii="Times New Roman" w:hAnsi="Times New Roman" w:cs="Times New Roman"/>
                <w:b/>
                <w:sz w:val="20"/>
                <w:szCs w:val="20"/>
              </w:rPr>
              <w:t>462, 80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2025 год - </w:t>
            </w:r>
            <w:r w:rsidRPr="003664B1">
              <w:rPr>
                <w:rFonts w:ascii="Times New Roman" w:hAnsi="Times New Roman" w:cs="Times New Roman"/>
                <w:b/>
                <w:sz w:val="20"/>
                <w:szCs w:val="20"/>
              </w:rPr>
              <w:t>462, 80</w:t>
            </w:r>
            <w:r w:rsidRPr="003664B1">
              <w:rPr>
                <w:rFonts w:ascii="Times New Roman" w:hAnsi="Times New Roman" w:cs="Times New Roman"/>
                <w:sz w:val="20"/>
                <w:szCs w:val="20"/>
              </w:rPr>
              <w:t xml:space="preserve"> тыс. рублей.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из них: за счет средств районного  бюджета –</w:t>
            </w:r>
            <w:r w:rsidRPr="003664B1">
              <w:rPr>
                <w:rFonts w:ascii="Times New Roman" w:hAnsi="Times New Roman" w:cs="Times New Roman"/>
                <w:b/>
                <w:sz w:val="20"/>
                <w:szCs w:val="20"/>
              </w:rPr>
              <w:t>4 991,09 тыс. рублей</w:t>
            </w:r>
            <w:r w:rsidRPr="003664B1">
              <w:rPr>
                <w:rFonts w:ascii="Times New Roman" w:hAnsi="Times New Roman" w:cs="Times New Roman"/>
                <w:sz w:val="20"/>
                <w:szCs w:val="20"/>
              </w:rPr>
              <w:t>, в том числе: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2015 год – </w:t>
            </w:r>
            <w:r w:rsidRPr="003664B1">
              <w:rPr>
                <w:rFonts w:ascii="Times New Roman" w:hAnsi="Times New Roman" w:cs="Times New Roman"/>
                <w:b/>
                <w:sz w:val="20"/>
                <w:szCs w:val="20"/>
              </w:rPr>
              <w:t>440,0</w:t>
            </w:r>
            <w:r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т</w:t>
            </w:r>
            <w:r w:rsidRPr="003664B1">
              <w:rPr>
                <w:rFonts w:ascii="Times New Roman" w:hAnsi="Times New Roman" w:cs="Times New Roman"/>
                <w:sz w:val="20"/>
                <w:szCs w:val="20"/>
              </w:rPr>
              <w:t>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2016 год – </w:t>
            </w:r>
            <w:r w:rsidRPr="003664B1">
              <w:rPr>
                <w:rFonts w:ascii="Times New Roman" w:hAnsi="Times New Roman" w:cs="Times New Roman"/>
                <w:b/>
                <w:sz w:val="20"/>
                <w:szCs w:val="20"/>
              </w:rPr>
              <w:t>242,31</w:t>
            </w:r>
            <w:r w:rsidRPr="003664B1">
              <w:rPr>
                <w:rFonts w:ascii="Times New Roman" w:hAnsi="Times New Roman" w:cs="Times New Roman"/>
                <w:sz w:val="20"/>
                <w:szCs w:val="20"/>
              </w:rPr>
              <w:t xml:space="preserve"> тыс. рублей</w:t>
            </w:r>
          </w:p>
          <w:p w:rsidR="00E87A97" w:rsidRPr="003664B1" w:rsidRDefault="00E87A97" w:rsidP="00AA7612">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2017 год – </w:t>
            </w:r>
            <w:r w:rsidRPr="003664B1">
              <w:rPr>
                <w:rFonts w:ascii="Times New Roman" w:hAnsi="Times New Roman" w:cs="Times New Roman"/>
                <w:b/>
                <w:sz w:val="20"/>
                <w:szCs w:val="20"/>
              </w:rPr>
              <w:t>190,60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2018 год – </w:t>
            </w:r>
            <w:r w:rsidRPr="003664B1">
              <w:rPr>
                <w:rFonts w:ascii="Times New Roman" w:hAnsi="Times New Roman" w:cs="Times New Roman"/>
                <w:b/>
                <w:sz w:val="20"/>
                <w:szCs w:val="20"/>
              </w:rPr>
              <w:t xml:space="preserve">613,62 </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2019 год –</w:t>
            </w:r>
            <w:r w:rsidRPr="003664B1">
              <w:rPr>
                <w:rFonts w:ascii="Times New Roman" w:hAnsi="Times New Roman" w:cs="Times New Roman"/>
                <w:b/>
                <w:color w:val="000000"/>
                <w:sz w:val="20"/>
                <w:szCs w:val="20"/>
              </w:rPr>
              <w:t>548,46</w:t>
            </w:r>
            <w:r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2020 год – </w:t>
            </w:r>
            <w:r w:rsidRPr="003664B1">
              <w:rPr>
                <w:rFonts w:ascii="Times New Roman" w:hAnsi="Times New Roman" w:cs="Times New Roman"/>
                <w:b/>
                <w:sz w:val="20"/>
                <w:szCs w:val="20"/>
              </w:rPr>
              <w:t>406, 10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2021 год – </w:t>
            </w:r>
            <w:r w:rsidRPr="003664B1">
              <w:rPr>
                <w:rFonts w:ascii="Times New Roman" w:hAnsi="Times New Roman" w:cs="Times New Roman"/>
                <w:b/>
                <w:sz w:val="20"/>
                <w:szCs w:val="20"/>
              </w:rPr>
              <w:t>930, 00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2022 год – </w:t>
            </w:r>
            <w:r w:rsidRPr="003664B1">
              <w:rPr>
                <w:rFonts w:ascii="Times New Roman" w:hAnsi="Times New Roman" w:cs="Times New Roman"/>
                <w:b/>
                <w:sz w:val="20"/>
                <w:szCs w:val="20"/>
              </w:rPr>
              <w:t>405, 00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2023 год – </w:t>
            </w:r>
            <w:r w:rsidRPr="003664B1">
              <w:rPr>
                <w:rFonts w:ascii="Times New Roman" w:hAnsi="Times New Roman" w:cs="Times New Roman"/>
                <w:b/>
                <w:sz w:val="20"/>
                <w:szCs w:val="20"/>
              </w:rPr>
              <w:t>405, 00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2024 год – </w:t>
            </w:r>
            <w:r w:rsidRPr="003664B1">
              <w:rPr>
                <w:rFonts w:ascii="Times New Roman" w:hAnsi="Times New Roman" w:cs="Times New Roman"/>
                <w:b/>
                <w:sz w:val="20"/>
                <w:szCs w:val="20"/>
              </w:rPr>
              <w:t>405, 00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2025 год - </w:t>
            </w:r>
            <w:r w:rsidRPr="003664B1">
              <w:rPr>
                <w:rFonts w:ascii="Times New Roman" w:hAnsi="Times New Roman" w:cs="Times New Roman"/>
                <w:b/>
                <w:sz w:val="20"/>
                <w:szCs w:val="20"/>
              </w:rPr>
              <w:t>405, 00</w:t>
            </w:r>
            <w:r w:rsidRPr="003664B1">
              <w:rPr>
                <w:rFonts w:ascii="Times New Roman" w:hAnsi="Times New Roman" w:cs="Times New Roman"/>
                <w:sz w:val="20"/>
                <w:szCs w:val="20"/>
              </w:rPr>
              <w:t xml:space="preserve"> тыс. рублей.</w:t>
            </w:r>
          </w:p>
        </w:tc>
      </w:tr>
      <w:tr w:rsidR="00E87A97" w:rsidRPr="003664B1" w:rsidTr="00891EA5">
        <w:trPr>
          <w:trHeight w:val="203"/>
          <w:tblCellSpacing w:w="5" w:type="nil"/>
        </w:trPr>
        <w:tc>
          <w:tcPr>
            <w:tcW w:w="131"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w:t>
            </w:r>
          </w:p>
        </w:tc>
        <w:tc>
          <w:tcPr>
            <w:tcW w:w="1930"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Ожидаемые конечные результаты реализации подпрограммы                            </w:t>
            </w:r>
          </w:p>
        </w:tc>
        <w:tc>
          <w:tcPr>
            <w:tcW w:w="293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3664B1">
              <w:rPr>
                <w:rFonts w:ascii="Times New Roman" w:hAnsi="Times New Roman" w:cs="Times New Roman"/>
                <w:bCs/>
                <w:sz w:val="20"/>
                <w:szCs w:val="20"/>
              </w:rPr>
              <w:t>общего количества детей школьного возраста до 80%.</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Число участников ученических производственных бригад составит не менее 50 чел.</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 Доля детей, оставшихся без попечения родителей, - всего, в том числе переданных не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b/>
          <w:sz w:val="20"/>
          <w:szCs w:val="20"/>
        </w:rPr>
        <w:t>2.2. Характеристика сферы реализации подпрограммы</w:t>
      </w:r>
      <w:r w:rsidR="00891EA5"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семье.Исходя из этого, в рамках  настоящей подпрограммы приоритетными направлениями деятельности в сфере защиты прав детей определены следующие:</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оздоровление детей и молодежи, организация их занятости;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социальная поддержка детей-сирот и детей, оставшихся без попечения родителей.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течение 2014 года выявлено и учтено11 детей – сирот и детей, оставшихся без попечения родителей.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Несмотря на определенные достижения в  сфере защиты прав детей остаются проблемы, требующие решения в рамках настоящей подпрограммы, а именно:</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слабое оснащение ученических производственных бригад;</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891EA5"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2.3. Приоритеты муниципальной политики в сфере реализации </w:t>
      </w:r>
      <w:r w:rsidR="00891EA5"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Подпрограммы 2 , цели, задачи и ожидаемые конечные результаты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В целях совершенствования государственной </w:t>
      </w:r>
      <w:r w:rsidRPr="003664B1">
        <w:rPr>
          <w:rFonts w:ascii="Times New Roman" w:hAnsi="Times New Roman" w:cs="Times New Roman"/>
          <w:sz w:val="20"/>
          <w:szCs w:val="20"/>
        </w:rPr>
        <w:lastRenderedPageBreak/>
        <w:t xml:space="preserve">политики в сфере защиты прав детей приоритетным направлением подпрограммы является обеспечение всемерной поддержки </w:t>
      </w:r>
      <w:r w:rsidRPr="003664B1">
        <w:rPr>
          <w:rFonts w:ascii="Times New Roman" w:hAnsi="Times New Roman" w:cs="Times New Roman"/>
          <w:bCs/>
          <w:sz w:val="20"/>
          <w:szCs w:val="20"/>
        </w:rPr>
        <w:t>детей-сирот и детей, оставшихся без попечения родителей.</w:t>
      </w:r>
      <w:r w:rsidR="00891EA5"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Целью настоящей  подпрограммы является с</w:t>
      </w:r>
      <w:r w:rsidRPr="003664B1">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891EA5"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Задачи подпрограммы:</w:t>
      </w:r>
      <w:r w:rsidR="00891EA5"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891EA5"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891EA5"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настоящей подпрограммы будут достигнуты следующие результаты:</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3664B1">
        <w:rPr>
          <w:rFonts w:ascii="Times New Roman" w:hAnsi="Times New Roman" w:cs="Times New Roman"/>
          <w:bCs/>
          <w:sz w:val="20"/>
          <w:szCs w:val="20"/>
        </w:rPr>
        <w:t>общего количества детей школьного возраста до 80%;</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число участников ученических производственных бригад составит не менее 50чел.;</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3664B1">
        <w:rPr>
          <w:rFonts w:ascii="Times New Roman" w:hAnsi="Times New Roman" w:cs="Times New Roman"/>
          <w:bCs/>
          <w:sz w:val="20"/>
          <w:szCs w:val="20"/>
        </w:rPr>
        <w:t>80%;</w:t>
      </w:r>
      <w:r w:rsidR="00891EA5"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3664B1">
        <w:rPr>
          <w:rFonts w:ascii="Times New Roman" w:hAnsi="Times New Roman" w:cs="Times New Roman"/>
          <w:bCs/>
          <w:sz w:val="20"/>
          <w:szCs w:val="20"/>
        </w:rPr>
        <w:t>80%;</w:t>
      </w:r>
      <w:r w:rsidRPr="003664B1">
        <w:rPr>
          <w:rFonts w:ascii="Times New Roman" w:hAnsi="Times New Roman" w:cs="Times New Roman"/>
          <w:b/>
          <w:sz w:val="20"/>
          <w:szCs w:val="20"/>
        </w:rPr>
        <w:t>2.4. Описание системы основных мероприятий</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настоящей подпрограммы реализуются 4 основных мероприятия.</w:t>
      </w:r>
      <w:r w:rsidR="00D32E3E"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2.4.1.Основное мероприятие 2.1«Организация и проведение профильных смен, многодневных походов, турслетов, спортивных игр.</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Основное мероприятие направлено на решение следующей задачи:</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Основное</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мероприятие призвано достичь следующего показателя данной подпрограммы: «Доля детей, охваченных мероприятиями по отдыху и оздоровлению, от </w:t>
      </w:r>
      <w:r w:rsidRPr="003664B1">
        <w:rPr>
          <w:rFonts w:ascii="Times New Roman" w:hAnsi="Times New Roman" w:cs="Times New Roman"/>
          <w:bCs/>
          <w:sz w:val="20"/>
          <w:szCs w:val="20"/>
        </w:rPr>
        <w:t>общего количества детей школьного возраста».</w:t>
      </w:r>
      <w:r w:rsidR="00D32E3E" w:rsidRPr="003664B1">
        <w:rPr>
          <w:rFonts w:ascii="Times New Roman" w:hAnsi="Times New Roman" w:cs="Times New Roman"/>
          <w:bCs/>
          <w:sz w:val="20"/>
          <w:szCs w:val="20"/>
        </w:rPr>
        <w:t xml:space="preserve"> </w:t>
      </w:r>
      <w:r w:rsidRPr="003664B1">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AA7612">
        <w:rPr>
          <w:rFonts w:ascii="Times New Roman" w:hAnsi="Times New Roman" w:cs="Times New Roman"/>
          <w:b/>
          <w:i/>
          <w:sz w:val="20"/>
          <w:szCs w:val="20"/>
        </w:rPr>
        <w:t xml:space="preserve"> </w:t>
      </w:r>
      <w:r w:rsidRPr="003664B1">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Основное мероприятие направлено на решение следующей задачи:</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обеспечение отдыха и оздоровления детей, реализация</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программ их трудовой занятости в каникулярное время,</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частичная оплата стоимости путевок в учреждения отдыха,</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3664B1">
        <w:rPr>
          <w:rFonts w:ascii="Times New Roman" w:hAnsi="Times New Roman" w:cs="Times New Roman"/>
          <w:bCs/>
          <w:sz w:val="20"/>
          <w:szCs w:val="20"/>
        </w:rPr>
        <w:t>общего количества детей школьного возраста».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результате реализации основного мероприятия:</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Ежегодно будут оздоравливаться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Pr="003664B1">
        <w:rPr>
          <w:rFonts w:ascii="Times New Roman" w:hAnsi="Times New Roman" w:cs="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D32E3E" w:rsidRPr="003664B1">
        <w:rPr>
          <w:rFonts w:ascii="Times New Roman" w:hAnsi="Times New Roman" w:cs="Times New Roman"/>
          <w:b/>
          <w:i/>
          <w:sz w:val="20"/>
          <w:szCs w:val="20"/>
        </w:rPr>
        <w:t xml:space="preserve"> </w:t>
      </w:r>
      <w:r w:rsidRPr="003664B1">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3664B1">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3664B1">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Основное мероприятие  направлено на решение следующей задачи:</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AA7612">
        <w:rPr>
          <w:rFonts w:ascii="Times New Roman" w:hAnsi="Times New Roman" w:cs="Times New Roman"/>
          <w:bCs/>
          <w:sz w:val="20"/>
          <w:szCs w:val="20"/>
        </w:rPr>
        <w:t xml:space="preserve"> </w:t>
      </w:r>
      <w:r w:rsidRPr="003664B1">
        <w:rPr>
          <w:rFonts w:ascii="Times New Roman" w:hAnsi="Times New Roman" w:cs="Times New Roman"/>
          <w:sz w:val="20"/>
          <w:szCs w:val="20"/>
        </w:rPr>
        <w:t xml:space="preserve">Основное мероприятие направлено на достижение следующих  показателей настоящей подпрограммы: </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 xml:space="preserve">доля детей, охваченных мероприятиями по отдыху и оздоровлению, от </w:t>
      </w:r>
      <w:r w:rsidRPr="003664B1">
        <w:rPr>
          <w:rFonts w:ascii="Times New Roman" w:hAnsi="Times New Roman" w:cs="Times New Roman"/>
          <w:bCs/>
          <w:sz w:val="20"/>
          <w:szCs w:val="20"/>
        </w:rPr>
        <w:t>общего количества детей школьного возраста;</w:t>
      </w:r>
      <w:r w:rsidR="00AA7612">
        <w:rPr>
          <w:rFonts w:ascii="Times New Roman" w:hAnsi="Times New Roman" w:cs="Times New Roman"/>
          <w:bCs/>
          <w:sz w:val="20"/>
          <w:szCs w:val="20"/>
        </w:rPr>
        <w:t xml:space="preserve"> </w:t>
      </w:r>
      <w:r w:rsidRPr="003664B1">
        <w:rPr>
          <w:rFonts w:ascii="Times New Roman" w:hAnsi="Times New Roman" w:cs="Times New Roman"/>
          <w:bCs/>
          <w:sz w:val="20"/>
          <w:szCs w:val="20"/>
        </w:rPr>
        <w:t>число участников ученических производственных бригад.</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D32E3E"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3664B1">
        <w:rPr>
          <w:rFonts w:ascii="Times New Roman" w:hAnsi="Times New Roman" w:cs="Times New Roman"/>
          <w:bCs/>
          <w:sz w:val="20"/>
          <w:szCs w:val="20"/>
        </w:rPr>
        <w:t>решение следующей задачи:повышение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района.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доля детей, охваченных мероприятиями по отдыху и оздоровлению, от </w:t>
      </w:r>
      <w:r w:rsidRPr="003664B1">
        <w:rPr>
          <w:rFonts w:ascii="Times New Roman" w:hAnsi="Times New Roman" w:cs="Times New Roman"/>
          <w:bCs/>
          <w:sz w:val="20"/>
          <w:szCs w:val="20"/>
        </w:rPr>
        <w:t>общего количества детей школьного возраста;</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D32E3E" w:rsidRPr="003664B1">
        <w:rPr>
          <w:rFonts w:ascii="Times New Roman" w:hAnsi="Times New Roman" w:cs="Times New Roman"/>
          <w:bCs/>
          <w:sz w:val="20"/>
          <w:szCs w:val="20"/>
        </w:rPr>
        <w:t xml:space="preserve"> </w:t>
      </w:r>
      <w:r w:rsidRPr="003664B1">
        <w:rPr>
          <w:rFonts w:ascii="Times New Roman" w:hAnsi="Times New Roman" w:cs="Times New Roman"/>
          <w:b/>
          <w:sz w:val="20"/>
          <w:szCs w:val="20"/>
        </w:rPr>
        <w:t>2.5. Ресурсное обеспечение подпрограммы</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 оплата путевок в пришкольные лагеря на условиях софинансирования).</w:t>
      </w:r>
      <w:r w:rsidR="00D32E3E" w:rsidRPr="003664B1">
        <w:rPr>
          <w:rFonts w:ascii="Times New Roman" w:hAnsi="Times New Roman" w:cs="Times New Roman"/>
          <w:bCs/>
          <w:sz w:val="20"/>
          <w:szCs w:val="20"/>
        </w:rPr>
        <w:t xml:space="preserve"> </w:t>
      </w:r>
      <w:r w:rsidRPr="003664B1">
        <w:rPr>
          <w:rFonts w:ascii="Times New Roman" w:hAnsi="Times New Roman" w:cs="Times New Roman"/>
          <w:sz w:val="20"/>
          <w:szCs w:val="20"/>
        </w:rPr>
        <w:t>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.Информация об объемах финансирования настоящей подпрограммы  представлена в составе приложения к программе.</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2.6. Планируемые показатели</w:t>
      </w:r>
      <w:r w:rsidR="00D32E3E" w:rsidRPr="003664B1">
        <w:rPr>
          <w:rFonts w:ascii="Times New Roman" w:hAnsi="Times New Roman" w:cs="Times New Roman"/>
          <w:b/>
          <w:sz w:val="20"/>
          <w:szCs w:val="20"/>
        </w:rPr>
        <w:t xml:space="preserve"> </w:t>
      </w:r>
      <w:r w:rsidRPr="003664B1">
        <w:rPr>
          <w:rFonts w:ascii="Times New Roman" w:hAnsi="Times New Roman" w:cs="Times New Roman"/>
          <w:b/>
          <w:sz w:val="20"/>
          <w:szCs w:val="20"/>
        </w:rPr>
        <w:t>эффективности реализации подпрограммы</w:t>
      </w:r>
      <w:r w:rsidR="00D32E3E" w:rsidRPr="003664B1">
        <w:rPr>
          <w:rFonts w:ascii="Times New Roman" w:hAnsi="Times New Roman" w:cs="Times New Roman"/>
          <w:bCs/>
          <w:sz w:val="20"/>
          <w:szCs w:val="20"/>
        </w:rPr>
        <w:t xml:space="preserve"> </w:t>
      </w:r>
      <w:r w:rsidRPr="003664B1">
        <w:rPr>
          <w:rFonts w:ascii="Times New Roman" w:hAnsi="Times New Roman" w:cs="Times New Roman"/>
          <w:b/>
          <w:sz w:val="20"/>
          <w:szCs w:val="20"/>
        </w:rPr>
        <w:t>и непосредственные результаты основных мероприятий подпрограммы</w:t>
      </w:r>
      <w:r w:rsidR="00AA7612">
        <w:rPr>
          <w:rFonts w:ascii="Times New Roman" w:hAnsi="Times New Roman" w:cs="Times New Roman"/>
          <w:b/>
          <w:sz w:val="20"/>
          <w:szCs w:val="20"/>
        </w:rPr>
        <w:t xml:space="preserve"> </w:t>
      </w:r>
      <w:r w:rsidRPr="003664B1">
        <w:rPr>
          <w:rFonts w:ascii="Times New Roman" w:hAnsi="Times New Roman" w:cs="Times New Roman"/>
          <w:sz w:val="20"/>
          <w:szCs w:val="20"/>
        </w:rPr>
        <w:t xml:space="preserve">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w:t>
      </w:r>
      <w:r w:rsidRPr="003664B1">
        <w:rPr>
          <w:rFonts w:ascii="Times New Roman" w:hAnsi="Times New Roman" w:cs="Times New Roman"/>
          <w:sz w:val="20"/>
          <w:szCs w:val="20"/>
        </w:rPr>
        <w:lastRenderedPageBreak/>
        <w:t>показателей:</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показатель2.1</w:t>
      </w:r>
      <w:r w:rsidRPr="003664B1">
        <w:rPr>
          <w:rFonts w:ascii="Times New Roman" w:hAnsi="Times New Roman" w:cs="Times New Roman"/>
          <w:sz w:val="20"/>
          <w:szCs w:val="20"/>
        </w:rPr>
        <w:t xml:space="preserve"> «Доля детей, охваченных мероприятиями по отдыху и оздоровлению, от </w:t>
      </w:r>
      <w:r w:rsidRPr="003664B1">
        <w:rPr>
          <w:rFonts w:ascii="Times New Roman" w:hAnsi="Times New Roman" w:cs="Times New Roman"/>
          <w:bCs/>
          <w:sz w:val="20"/>
          <w:szCs w:val="20"/>
        </w:rPr>
        <w:t>общего количества детей школьного возраста» (Д</w:t>
      </w:r>
      <w:r w:rsidRPr="003664B1">
        <w:rPr>
          <w:rFonts w:ascii="Times New Roman" w:hAnsi="Times New Roman" w:cs="Times New Roman"/>
          <w:bCs/>
          <w:sz w:val="20"/>
          <w:szCs w:val="20"/>
          <w:vertAlign w:val="subscript"/>
        </w:rPr>
        <w:t>озд</w:t>
      </w:r>
      <w:r w:rsidRPr="003664B1">
        <w:rPr>
          <w:rFonts w:ascii="Times New Roman" w:hAnsi="Times New Roman" w:cs="Times New Roman"/>
          <w:bCs/>
          <w:sz w:val="20"/>
          <w:szCs w:val="20"/>
        </w:rPr>
        <w:t>) рассчитывается по формуле:</w:t>
      </w:r>
      <w:r w:rsidR="00D32E3E"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Ч</w:t>
      </w:r>
      <w:r w:rsidRPr="003664B1">
        <w:rPr>
          <w:rFonts w:ascii="Times New Roman" w:hAnsi="Times New Roman" w:cs="Times New Roman"/>
          <w:bCs/>
          <w:sz w:val="20"/>
          <w:szCs w:val="20"/>
          <w:vertAlign w:val="subscript"/>
        </w:rPr>
        <w:t>озд</w:t>
      </w:r>
      <w:r w:rsidRPr="003664B1">
        <w:rPr>
          <w:rFonts w:ascii="Times New Roman" w:hAnsi="Times New Roman" w:cs="Times New Roman"/>
          <w:bCs/>
          <w:sz w:val="20"/>
          <w:szCs w:val="20"/>
        </w:rPr>
        <w:t xml:space="preserve"> – численность детей, </w:t>
      </w:r>
      <w:r w:rsidRPr="003664B1">
        <w:rPr>
          <w:rFonts w:ascii="Times New Roman" w:hAnsi="Times New Roman" w:cs="Times New Roman"/>
          <w:sz w:val="20"/>
          <w:szCs w:val="20"/>
        </w:rPr>
        <w:t>охваченных мероприятиями по отдыху и оздоровлению;</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Ч</w:t>
      </w:r>
      <w:r w:rsidRPr="003664B1">
        <w:rPr>
          <w:rFonts w:ascii="Times New Roman" w:hAnsi="Times New Roman" w:cs="Times New Roman"/>
          <w:bCs/>
          <w:sz w:val="20"/>
          <w:szCs w:val="20"/>
          <w:vertAlign w:val="subscript"/>
        </w:rPr>
        <w:t>о</w:t>
      </w:r>
      <w:r w:rsidRPr="003664B1">
        <w:rPr>
          <w:rFonts w:ascii="Times New Roman" w:hAnsi="Times New Roman" w:cs="Times New Roman"/>
          <w:bCs/>
          <w:sz w:val="20"/>
          <w:szCs w:val="20"/>
        </w:rPr>
        <w:t xml:space="preserve"> – численность детей школьного возраста;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показатель2.2</w:t>
      </w:r>
      <w:r w:rsidRPr="003664B1">
        <w:rPr>
          <w:rFonts w:ascii="Times New Roman" w:hAnsi="Times New Roman" w:cs="Times New Roman"/>
          <w:sz w:val="20"/>
          <w:szCs w:val="20"/>
        </w:rPr>
        <w:t xml:space="preserve"> «Число участников ученических производственных бригад»;</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показатель2.3</w:t>
      </w:r>
      <w:r w:rsidRPr="003664B1">
        <w:rPr>
          <w:rFonts w:ascii="Times New Roman" w:hAnsi="Times New Roman" w:cs="Times New Roman"/>
          <w:sz w:val="20"/>
          <w:szCs w:val="20"/>
        </w:rPr>
        <w:t xml:space="preserve">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w:t>
      </w:r>
      <w:r w:rsidRPr="003664B1">
        <w:rPr>
          <w:rFonts w:ascii="Times New Roman" w:hAnsi="Times New Roman" w:cs="Times New Roman"/>
          <w:sz w:val="20"/>
          <w:szCs w:val="20"/>
          <w:vertAlign w:val="subscript"/>
        </w:rPr>
        <w:t>с</w:t>
      </w:r>
      <w:r w:rsidRPr="003664B1">
        <w:rPr>
          <w:rFonts w:ascii="Times New Roman" w:hAnsi="Times New Roman" w:cs="Times New Roman"/>
          <w:sz w:val="20"/>
          <w:szCs w:val="20"/>
        </w:rPr>
        <w:t>) рассчитывается по формуле:</w:t>
      </w:r>
      <w:r w:rsidR="00D32E3E"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Д– общая численность детей, оставшихся без попечения родителей;</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Д </w:t>
      </w:r>
      <w:r w:rsidRPr="003664B1">
        <w:rPr>
          <w:rFonts w:ascii="Times New Roman" w:hAnsi="Times New Roman" w:cs="Times New Roman"/>
          <w:sz w:val="20"/>
          <w:szCs w:val="20"/>
          <w:vertAlign w:val="subscript"/>
        </w:rPr>
        <w:t>год-1</w:t>
      </w:r>
      <w:r w:rsidRPr="003664B1">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Ч </w:t>
      </w:r>
      <w:r w:rsidRPr="003664B1">
        <w:rPr>
          <w:rFonts w:ascii="Times New Roman" w:hAnsi="Times New Roman" w:cs="Times New Roman"/>
          <w:sz w:val="20"/>
          <w:szCs w:val="20"/>
          <w:vertAlign w:val="subscript"/>
        </w:rPr>
        <w:t xml:space="preserve">год-2   </w:t>
      </w:r>
      <w:r w:rsidRPr="003664B1">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 Подпрограмма «Обеспечение реализации муниципальной</w:t>
      </w:r>
      <w:r w:rsidR="00D32E3E" w:rsidRPr="003664B1">
        <w:rPr>
          <w:rFonts w:ascii="Times New Roman" w:hAnsi="Times New Roman" w:cs="Times New Roman"/>
          <w:b/>
          <w:sz w:val="20"/>
          <w:szCs w:val="20"/>
        </w:rPr>
        <w:t xml:space="preserve"> </w:t>
      </w:r>
      <w:r w:rsidRPr="003664B1">
        <w:rPr>
          <w:rFonts w:ascii="Times New Roman" w:hAnsi="Times New Roman" w:cs="Times New Roman"/>
          <w:b/>
          <w:sz w:val="20"/>
          <w:szCs w:val="20"/>
        </w:rPr>
        <w:t>программы «Развитие образования Завитинского района» и прочие мероприятия в области образования»</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3.1. Паспорт подпрограммы</w:t>
      </w:r>
    </w:p>
    <w:tbl>
      <w:tblPr>
        <w:tblW w:w="5000" w:type="pct"/>
        <w:tblCellSpacing w:w="5" w:type="nil"/>
        <w:tblCellMar>
          <w:left w:w="75" w:type="dxa"/>
          <w:right w:w="75" w:type="dxa"/>
        </w:tblCellMar>
        <w:tblLook w:val="0000"/>
      </w:tblPr>
      <w:tblGrid>
        <w:gridCol w:w="554"/>
        <w:gridCol w:w="4226"/>
        <w:gridCol w:w="6029"/>
      </w:tblGrid>
      <w:tr w:rsidR="00E87A97" w:rsidRPr="003664B1" w:rsidTr="00D32E3E">
        <w:trPr>
          <w:trHeight w:val="20"/>
          <w:tblCellSpacing w:w="5" w:type="nil"/>
        </w:trPr>
        <w:tc>
          <w:tcPr>
            <w:tcW w:w="256"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95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E87A97" w:rsidRPr="003664B1" w:rsidTr="00D32E3E">
        <w:trPr>
          <w:trHeight w:val="20"/>
          <w:tblCellSpacing w:w="5" w:type="nil"/>
        </w:trPr>
        <w:tc>
          <w:tcPr>
            <w:tcW w:w="256"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1955"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w:t>
            </w:r>
          </w:p>
        </w:tc>
      </w:tr>
      <w:tr w:rsidR="00E87A97" w:rsidRPr="003664B1" w:rsidTr="00D32E3E">
        <w:trPr>
          <w:trHeight w:val="20"/>
          <w:tblCellSpacing w:w="5" w:type="nil"/>
        </w:trPr>
        <w:tc>
          <w:tcPr>
            <w:tcW w:w="256"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1955"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E87A97" w:rsidRPr="003664B1" w:rsidTr="00D32E3E">
        <w:trPr>
          <w:trHeight w:val="20"/>
          <w:tblCellSpacing w:w="5" w:type="nil"/>
        </w:trPr>
        <w:tc>
          <w:tcPr>
            <w:tcW w:w="256"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955"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E87A97" w:rsidRPr="003664B1" w:rsidTr="00D32E3E">
        <w:trPr>
          <w:trHeight w:val="20"/>
          <w:tblCellSpacing w:w="5" w:type="nil"/>
        </w:trPr>
        <w:tc>
          <w:tcPr>
            <w:tcW w:w="256"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1955"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Задачи подпрограммы</w:t>
            </w:r>
          </w:p>
          <w:p w:rsidR="00E87A97" w:rsidRPr="003664B1" w:rsidRDefault="00E87A97" w:rsidP="00E87A97">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1. Разработка нормативных правовых, научно-методических и иных документов, направленных на эффективное решение задач муниципальной  программы.</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2. Мониторинг хода реализации и информационное сопровождение муниципальной программы.</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4. Совершенствование системы оценки качества образования.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hAnsi="Times New Roman" w:cs="Times New Roman"/>
                <w:bCs/>
                <w:sz w:val="20"/>
                <w:szCs w:val="20"/>
              </w:rPr>
              <w:t>5.Развитие информационно-технологической инфраструктуры</w:t>
            </w:r>
          </w:p>
        </w:tc>
      </w:tr>
      <w:tr w:rsidR="00E87A97" w:rsidRPr="003664B1" w:rsidTr="00D32E3E">
        <w:trPr>
          <w:trHeight w:val="20"/>
          <w:tblCellSpacing w:w="5" w:type="nil"/>
        </w:trPr>
        <w:tc>
          <w:tcPr>
            <w:tcW w:w="256"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w:t>
            </w:r>
          </w:p>
        </w:tc>
        <w:tc>
          <w:tcPr>
            <w:tcW w:w="195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2015 – 2025 годы</w:t>
            </w:r>
          </w:p>
        </w:tc>
      </w:tr>
      <w:tr w:rsidR="00E87A97" w:rsidRPr="003664B1" w:rsidTr="00D32E3E">
        <w:trPr>
          <w:trHeight w:val="20"/>
          <w:tblCellSpacing w:w="5" w:type="nil"/>
        </w:trPr>
        <w:tc>
          <w:tcPr>
            <w:tcW w:w="256"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w:t>
            </w:r>
          </w:p>
        </w:tc>
        <w:tc>
          <w:tcPr>
            <w:tcW w:w="1955"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Планируемые общие затраты на реализацию подпрограммы  – </w:t>
            </w:r>
            <w:r w:rsidRPr="003664B1">
              <w:rPr>
                <w:rFonts w:ascii="Times New Roman" w:hAnsi="Times New Roman" w:cs="Times New Roman"/>
                <w:b/>
                <w:sz w:val="20"/>
                <w:szCs w:val="20"/>
              </w:rPr>
              <w:t xml:space="preserve">3 626 222,71 </w:t>
            </w:r>
            <w:r w:rsidRPr="003664B1">
              <w:rPr>
                <w:rFonts w:ascii="Times New Roman" w:hAnsi="Times New Roman" w:cs="Times New Roman"/>
                <w:sz w:val="20"/>
                <w:szCs w:val="20"/>
              </w:rPr>
              <w:t>тыс. рублей, в том числе: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2015 год –</w:t>
            </w:r>
            <w:r w:rsidRPr="003664B1">
              <w:rPr>
                <w:rFonts w:ascii="Times New Roman" w:hAnsi="Times New Roman" w:cs="Times New Roman"/>
                <w:b/>
                <w:sz w:val="20"/>
                <w:szCs w:val="20"/>
              </w:rPr>
              <w:t xml:space="preserve">237 061, 80 </w:t>
            </w:r>
            <w:r w:rsidRPr="003664B1">
              <w:rPr>
                <w:rFonts w:ascii="Times New Roman" w:hAnsi="Times New Roman" w:cs="Times New Roman"/>
                <w:bCs/>
                <w:sz w:val="20"/>
                <w:szCs w:val="20"/>
              </w:rPr>
              <w:t>т</w:t>
            </w:r>
            <w:r w:rsidRPr="003664B1">
              <w:rPr>
                <w:rFonts w:ascii="Times New Roman" w:hAnsi="Times New Roman" w:cs="Times New Roman"/>
                <w:sz w:val="20"/>
                <w:szCs w:val="20"/>
              </w:rPr>
              <w:t>ыс. рублей;</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2016 год –</w:t>
            </w:r>
            <w:r w:rsidRPr="003664B1">
              <w:rPr>
                <w:rFonts w:ascii="Times New Roman" w:hAnsi="Times New Roman" w:cs="Times New Roman"/>
                <w:b/>
                <w:sz w:val="20"/>
                <w:szCs w:val="20"/>
              </w:rPr>
              <w:t xml:space="preserve">259 346, 55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2017 год –</w:t>
            </w:r>
            <w:r w:rsidRPr="003664B1">
              <w:rPr>
                <w:rFonts w:ascii="Times New Roman" w:hAnsi="Times New Roman" w:cs="Times New Roman"/>
                <w:b/>
                <w:sz w:val="20"/>
                <w:szCs w:val="20"/>
              </w:rPr>
              <w:t xml:space="preserve">260 253, 20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2018 год – </w:t>
            </w:r>
            <w:r w:rsidRPr="003664B1">
              <w:rPr>
                <w:rFonts w:ascii="Times New Roman" w:hAnsi="Times New Roman" w:cs="Times New Roman"/>
                <w:b/>
                <w:sz w:val="20"/>
                <w:szCs w:val="20"/>
              </w:rPr>
              <w:t xml:space="preserve">326 566, 21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2019 год – </w:t>
            </w:r>
            <w:r w:rsidRPr="003664B1">
              <w:rPr>
                <w:rFonts w:ascii="Times New Roman" w:hAnsi="Times New Roman" w:cs="Times New Roman"/>
                <w:b/>
                <w:color w:val="000000"/>
                <w:sz w:val="20"/>
                <w:szCs w:val="20"/>
              </w:rPr>
              <w:t>322 641, 50</w:t>
            </w:r>
            <w:r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2020 год – </w:t>
            </w:r>
            <w:r w:rsidRPr="003664B1">
              <w:rPr>
                <w:rFonts w:ascii="Times New Roman" w:hAnsi="Times New Roman" w:cs="Times New Roman"/>
                <w:b/>
                <w:color w:val="000000"/>
                <w:sz w:val="20"/>
                <w:szCs w:val="20"/>
              </w:rPr>
              <w:t xml:space="preserve">364 342, 55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2021 год </w:t>
            </w:r>
            <w:r w:rsidRPr="003664B1">
              <w:rPr>
                <w:rFonts w:ascii="Times New Roman" w:hAnsi="Times New Roman" w:cs="Times New Roman"/>
                <w:b/>
                <w:sz w:val="20"/>
                <w:szCs w:val="20"/>
              </w:rPr>
              <w:t xml:space="preserve">– </w:t>
            </w:r>
            <w:r w:rsidRPr="003664B1">
              <w:rPr>
                <w:rFonts w:ascii="Times New Roman" w:hAnsi="Times New Roman" w:cs="Times New Roman"/>
                <w:b/>
                <w:color w:val="000000"/>
                <w:sz w:val="20"/>
                <w:szCs w:val="20"/>
              </w:rPr>
              <w:t>396 476, 90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2022 год – </w:t>
            </w:r>
            <w:r w:rsidRPr="003664B1">
              <w:rPr>
                <w:rFonts w:ascii="Times New Roman" w:hAnsi="Times New Roman" w:cs="Times New Roman"/>
                <w:b/>
                <w:color w:val="000000"/>
                <w:sz w:val="20"/>
                <w:szCs w:val="20"/>
              </w:rPr>
              <w:t>382 535, 20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2023 год – </w:t>
            </w:r>
            <w:r w:rsidRPr="003664B1">
              <w:rPr>
                <w:rFonts w:ascii="Times New Roman" w:hAnsi="Times New Roman" w:cs="Times New Roman"/>
                <w:b/>
                <w:color w:val="000000"/>
                <w:sz w:val="20"/>
                <w:szCs w:val="20"/>
              </w:rPr>
              <w:t>358 999,60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2024 год – </w:t>
            </w:r>
            <w:r w:rsidRPr="003664B1">
              <w:rPr>
                <w:rFonts w:ascii="Times New Roman" w:hAnsi="Times New Roman" w:cs="Times New Roman"/>
                <w:b/>
                <w:color w:val="000000"/>
                <w:sz w:val="20"/>
                <w:szCs w:val="20"/>
              </w:rPr>
              <w:t>358 999,60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2025 год - </w:t>
            </w:r>
            <w:r w:rsidRPr="003664B1">
              <w:rPr>
                <w:rFonts w:ascii="Times New Roman" w:hAnsi="Times New Roman" w:cs="Times New Roman"/>
                <w:b/>
                <w:color w:val="000000"/>
                <w:sz w:val="20"/>
                <w:szCs w:val="20"/>
              </w:rPr>
              <w:t>358 999,60</w:t>
            </w:r>
            <w:r w:rsidRPr="003664B1">
              <w:rPr>
                <w:rFonts w:ascii="Times New Roman" w:hAnsi="Times New Roman" w:cs="Times New Roman"/>
                <w:sz w:val="20"/>
                <w:szCs w:val="20"/>
              </w:rPr>
              <w:t xml:space="preserve"> тыс. рублей.</w:t>
            </w:r>
          </w:p>
          <w:p w:rsidR="00E87A97" w:rsidRPr="003664B1" w:rsidRDefault="00E87A97" w:rsidP="00E87A97">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sz w:val="20"/>
                <w:szCs w:val="20"/>
              </w:rPr>
              <w:t>из них:</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за счет средств районного  бюджета –</w:t>
            </w:r>
            <w:r w:rsidR="00AA7612">
              <w:rPr>
                <w:rFonts w:ascii="Times New Roman" w:hAnsi="Times New Roman" w:cs="Times New Roman"/>
                <w:sz w:val="20"/>
                <w:szCs w:val="20"/>
              </w:rPr>
              <w:t xml:space="preserve"> </w:t>
            </w:r>
            <w:r w:rsidRPr="003664B1">
              <w:rPr>
                <w:rFonts w:ascii="Times New Roman" w:hAnsi="Times New Roman" w:cs="Times New Roman"/>
                <w:b/>
                <w:sz w:val="20"/>
                <w:szCs w:val="20"/>
              </w:rPr>
              <w:t xml:space="preserve">1 220 642, 43 </w:t>
            </w:r>
            <w:r w:rsidRPr="003664B1">
              <w:rPr>
                <w:rFonts w:ascii="Times New Roman" w:hAnsi="Times New Roman" w:cs="Times New Roman"/>
                <w:sz w:val="20"/>
                <w:szCs w:val="20"/>
              </w:rPr>
              <w:t>тыс. рублей, в том числе:</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2015 год –</w:t>
            </w:r>
            <w:r w:rsidRPr="003664B1">
              <w:rPr>
                <w:rFonts w:ascii="Times New Roman" w:hAnsi="Times New Roman" w:cs="Times New Roman"/>
                <w:b/>
                <w:sz w:val="20"/>
                <w:szCs w:val="20"/>
              </w:rPr>
              <w:t xml:space="preserve">77  041,90 </w:t>
            </w:r>
            <w:r w:rsidRPr="003664B1">
              <w:rPr>
                <w:rFonts w:ascii="Times New Roman" w:hAnsi="Times New Roman" w:cs="Times New Roman"/>
                <w:bCs/>
                <w:sz w:val="20"/>
                <w:szCs w:val="20"/>
              </w:rPr>
              <w:t>т</w:t>
            </w:r>
            <w:r w:rsidRPr="003664B1">
              <w:rPr>
                <w:rFonts w:ascii="Times New Roman" w:hAnsi="Times New Roman" w:cs="Times New Roman"/>
                <w:sz w:val="20"/>
                <w:szCs w:val="20"/>
              </w:rPr>
              <w:t>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2016 год – </w:t>
            </w:r>
            <w:r w:rsidRPr="003664B1">
              <w:rPr>
                <w:rFonts w:ascii="Times New Roman" w:hAnsi="Times New Roman" w:cs="Times New Roman"/>
                <w:b/>
                <w:sz w:val="20"/>
                <w:szCs w:val="20"/>
              </w:rPr>
              <w:t>98 013, 55 т</w:t>
            </w:r>
            <w:r w:rsidRPr="003664B1">
              <w:rPr>
                <w:rFonts w:ascii="Times New Roman" w:hAnsi="Times New Roman" w:cs="Times New Roman"/>
                <w:sz w:val="20"/>
                <w:szCs w:val="20"/>
              </w:rPr>
              <w:t>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2017 год – </w:t>
            </w:r>
            <w:r w:rsidRPr="003664B1">
              <w:rPr>
                <w:rFonts w:ascii="Times New Roman" w:hAnsi="Times New Roman" w:cs="Times New Roman"/>
                <w:b/>
                <w:sz w:val="20"/>
                <w:szCs w:val="20"/>
              </w:rPr>
              <w:t xml:space="preserve">92 142, 22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2018 год – </w:t>
            </w:r>
            <w:r w:rsidRPr="003664B1">
              <w:rPr>
                <w:rFonts w:ascii="Times New Roman" w:hAnsi="Times New Roman" w:cs="Times New Roman"/>
                <w:b/>
                <w:sz w:val="20"/>
                <w:szCs w:val="20"/>
              </w:rPr>
              <w:t xml:space="preserve">148 320, 80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2019 год – </w:t>
            </w:r>
            <w:r w:rsidRPr="003664B1">
              <w:rPr>
                <w:rFonts w:ascii="Times New Roman" w:hAnsi="Times New Roman" w:cs="Times New Roman"/>
                <w:b/>
                <w:color w:val="000000"/>
                <w:sz w:val="20"/>
                <w:szCs w:val="20"/>
              </w:rPr>
              <w:t>141 170, 70</w:t>
            </w:r>
            <w:r w:rsidRPr="003664B1">
              <w:rPr>
                <w:rFonts w:ascii="Times New Roman" w:hAnsi="Times New Roman" w:cs="Times New Roman"/>
                <w:color w:val="000000"/>
                <w:sz w:val="20"/>
                <w:szCs w:val="20"/>
              </w:rPr>
              <w:t xml:space="preserve">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2020 год – </w:t>
            </w:r>
            <w:r w:rsidRPr="003664B1">
              <w:rPr>
                <w:rFonts w:ascii="Times New Roman" w:hAnsi="Times New Roman" w:cs="Times New Roman"/>
                <w:b/>
                <w:color w:val="000000"/>
                <w:sz w:val="20"/>
                <w:szCs w:val="20"/>
              </w:rPr>
              <w:t xml:space="preserve">150 550, 36 </w:t>
            </w:r>
            <w:r w:rsidRPr="003664B1">
              <w:rPr>
                <w:rFonts w:ascii="Times New Roman" w:hAnsi="Times New Roman" w:cs="Times New Roman"/>
                <w:sz w:val="20"/>
                <w:szCs w:val="20"/>
              </w:rPr>
              <w:t>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2021 год – </w:t>
            </w:r>
            <w:r w:rsidRPr="003664B1">
              <w:rPr>
                <w:rFonts w:ascii="Times New Roman" w:hAnsi="Times New Roman" w:cs="Times New Roman"/>
                <w:b/>
                <w:color w:val="000000"/>
                <w:sz w:val="20"/>
                <w:szCs w:val="20"/>
              </w:rPr>
              <w:t>122 701,40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2022 год – </w:t>
            </w:r>
            <w:r w:rsidRPr="003664B1">
              <w:rPr>
                <w:rFonts w:ascii="Times New Roman" w:hAnsi="Times New Roman" w:cs="Times New Roman"/>
                <w:b/>
                <w:color w:val="000000"/>
                <w:sz w:val="20"/>
                <w:szCs w:val="20"/>
              </w:rPr>
              <w:t>95 207,80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2023 год – </w:t>
            </w:r>
            <w:r w:rsidRPr="003664B1">
              <w:rPr>
                <w:rFonts w:ascii="Times New Roman" w:hAnsi="Times New Roman" w:cs="Times New Roman"/>
                <w:b/>
                <w:color w:val="000000"/>
                <w:sz w:val="20"/>
                <w:szCs w:val="20"/>
              </w:rPr>
              <w:t>98 497,90</w:t>
            </w:r>
            <w:r w:rsidRPr="003664B1">
              <w:rPr>
                <w:rFonts w:ascii="Times New Roman" w:hAnsi="Times New Roman" w:cs="Times New Roman"/>
                <w:sz w:val="20"/>
                <w:szCs w:val="20"/>
              </w:rPr>
              <w:t xml:space="preserve"> тыс. рублей;</w:t>
            </w:r>
          </w:p>
          <w:p w:rsidR="00E87A97" w:rsidRPr="003664B1" w:rsidRDefault="00E87A97" w:rsidP="00AA7612">
            <w:pPr>
              <w:spacing w:after="0" w:line="240" w:lineRule="auto"/>
              <w:jc w:val="both"/>
              <w:rPr>
                <w:rFonts w:ascii="Times New Roman" w:hAnsi="Times New Roman" w:cs="Times New Roman"/>
                <w:color w:val="000000"/>
                <w:sz w:val="20"/>
                <w:szCs w:val="20"/>
              </w:rPr>
            </w:pPr>
            <w:r w:rsidRPr="003664B1">
              <w:rPr>
                <w:rFonts w:ascii="Times New Roman" w:hAnsi="Times New Roman" w:cs="Times New Roman"/>
                <w:sz w:val="20"/>
                <w:szCs w:val="20"/>
              </w:rPr>
              <w:t xml:space="preserve">2024 год – </w:t>
            </w:r>
            <w:r w:rsidRPr="003664B1">
              <w:rPr>
                <w:rFonts w:ascii="Times New Roman" w:hAnsi="Times New Roman" w:cs="Times New Roman"/>
                <w:b/>
                <w:color w:val="000000"/>
                <w:sz w:val="20"/>
                <w:szCs w:val="20"/>
              </w:rPr>
              <w:t>98 497,90</w:t>
            </w:r>
            <w:r w:rsidRPr="003664B1">
              <w:rPr>
                <w:rFonts w:ascii="Times New Roman" w:hAnsi="Times New Roman" w:cs="Times New Roman"/>
                <w:sz w:val="20"/>
                <w:szCs w:val="20"/>
              </w:rPr>
              <w:t xml:space="preserve"> тыс. рублей;</w:t>
            </w:r>
            <w:r w:rsidR="00AA7612">
              <w:rPr>
                <w:rFonts w:ascii="Times New Roman" w:hAnsi="Times New Roman" w:cs="Times New Roman"/>
                <w:sz w:val="20"/>
                <w:szCs w:val="20"/>
              </w:rPr>
              <w:t xml:space="preserve"> </w:t>
            </w:r>
            <w:r w:rsidRPr="003664B1">
              <w:rPr>
                <w:rFonts w:ascii="Times New Roman" w:hAnsi="Times New Roman" w:cs="Times New Roman"/>
                <w:sz w:val="20"/>
                <w:szCs w:val="20"/>
              </w:rPr>
              <w:t xml:space="preserve">2025 год - </w:t>
            </w:r>
            <w:r w:rsidRPr="003664B1">
              <w:rPr>
                <w:rFonts w:ascii="Times New Roman" w:hAnsi="Times New Roman" w:cs="Times New Roman"/>
                <w:b/>
                <w:color w:val="000000"/>
                <w:sz w:val="20"/>
                <w:szCs w:val="20"/>
              </w:rPr>
              <w:t>98 497,90</w:t>
            </w:r>
            <w:r w:rsidRPr="003664B1">
              <w:rPr>
                <w:rFonts w:ascii="Times New Roman" w:hAnsi="Times New Roman" w:cs="Times New Roman"/>
                <w:sz w:val="20"/>
                <w:szCs w:val="20"/>
              </w:rPr>
              <w:t xml:space="preserve">  тыс. рублей.</w:t>
            </w:r>
          </w:p>
        </w:tc>
      </w:tr>
      <w:tr w:rsidR="00E87A97" w:rsidRPr="003664B1" w:rsidTr="00D32E3E">
        <w:trPr>
          <w:trHeight w:val="20"/>
          <w:tblCellSpacing w:w="5" w:type="nil"/>
        </w:trPr>
        <w:tc>
          <w:tcPr>
            <w:tcW w:w="256"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 Будет  проведено не менее 20мероприятий районного уровня по распространению результатов муниципальной программы.</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 Уровень информированности населения о реализации мероприятий по развитию сферы образования в рамках муниципальной  программы достигнет 35 %.</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tc>
      </w:tr>
    </w:tbl>
    <w:p w:rsidR="00E87A97" w:rsidRPr="003664B1" w:rsidRDefault="00E87A97" w:rsidP="00A42B6D">
      <w:pPr>
        <w:spacing w:after="0" w:line="240" w:lineRule="auto"/>
        <w:jc w:val="both"/>
        <w:rPr>
          <w:rFonts w:ascii="Times New Roman" w:hAnsi="Times New Roman" w:cs="Times New Roman"/>
          <w:sz w:val="20"/>
          <w:szCs w:val="20"/>
        </w:rPr>
      </w:pPr>
      <w:r w:rsidRPr="003664B1">
        <w:rPr>
          <w:rFonts w:ascii="Times New Roman" w:hAnsi="Times New Roman" w:cs="Times New Roman"/>
          <w:b/>
          <w:sz w:val="20"/>
          <w:szCs w:val="20"/>
        </w:rPr>
        <w:lastRenderedPageBreak/>
        <w:t>3.2. Характеристика сферы реализации подпрограммы</w:t>
      </w:r>
      <w:r w:rsidR="00D32E3E"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района «Развитие образования Завитинского района на 2013-205 годы».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Нормативное подушевое финансирование образовательных учреждений;</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система оплаты труда, ориентированная на результат;</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общественное участие в управлении образованием и оценке его качества;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публичная отчетность образовательных учреждений.</w:t>
      </w:r>
      <w:r w:rsidR="00D32E3E"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D32E3E" w:rsidRPr="003664B1">
        <w:rPr>
          <w:rFonts w:ascii="Times New Roman" w:eastAsia="HiddenHorzOCR" w:hAnsi="Times New Roman" w:cs="Times New Roman"/>
          <w:sz w:val="20"/>
          <w:szCs w:val="20"/>
        </w:rPr>
        <w:t xml:space="preserve"> </w:t>
      </w:r>
      <w:r w:rsidRPr="003664B1">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D32E3E" w:rsidRPr="003664B1">
        <w:rPr>
          <w:rFonts w:ascii="Times New Roman" w:eastAsia="HiddenHorzOCR" w:hAnsi="Times New Roman" w:cs="Times New Roman"/>
          <w:sz w:val="20"/>
          <w:szCs w:val="20"/>
        </w:rPr>
        <w:t xml:space="preserve"> </w:t>
      </w:r>
      <w:r w:rsidRPr="003664B1">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D32E3E" w:rsidRPr="003664B1">
        <w:rPr>
          <w:rFonts w:ascii="Times New Roman" w:eastAsia="HiddenHorzOCR" w:hAnsi="Times New Roman" w:cs="Times New Roman"/>
          <w:sz w:val="20"/>
          <w:szCs w:val="20"/>
        </w:rPr>
        <w:t xml:space="preserve"> </w:t>
      </w:r>
      <w:r w:rsidRPr="003664B1">
        <w:rPr>
          <w:rFonts w:ascii="Times New Roman" w:eastAsia="HiddenHorzOCR" w:hAnsi="Times New Roman" w:cs="Times New Roman"/>
          <w:sz w:val="20"/>
          <w:szCs w:val="20"/>
        </w:rPr>
        <w:t>мониторинговые исследования;</w:t>
      </w:r>
      <w:r w:rsidR="00D32E3E" w:rsidRPr="003664B1">
        <w:rPr>
          <w:rFonts w:ascii="Times New Roman" w:eastAsia="HiddenHorzOCR" w:hAnsi="Times New Roman" w:cs="Times New Roman"/>
          <w:sz w:val="20"/>
          <w:szCs w:val="20"/>
        </w:rPr>
        <w:t xml:space="preserve"> </w:t>
      </w:r>
      <w:r w:rsidRPr="003664B1">
        <w:rPr>
          <w:rFonts w:ascii="Times New Roman" w:eastAsia="HiddenHorzOCR" w:hAnsi="Times New Roman" w:cs="Times New Roman"/>
          <w:sz w:val="20"/>
          <w:szCs w:val="20"/>
        </w:rPr>
        <w:t>процедуры самооценки.</w:t>
      </w:r>
      <w:r w:rsidR="00D32E3E" w:rsidRPr="003664B1">
        <w:rPr>
          <w:rFonts w:ascii="Times New Roman" w:eastAsia="HiddenHorzOCR" w:hAnsi="Times New Roman" w:cs="Times New Roman"/>
          <w:sz w:val="20"/>
          <w:szCs w:val="20"/>
        </w:rPr>
        <w:t xml:space="preserve"> </w:t>
      </w:r>
      <w:r w:rsidRPr="003664B1">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3664B1">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3664B1">
        <w:rPr>
          <w:rFonts w:ascii="Times New Roman" w:eastAsia="HiddenHorzOCR" w:hAnsi="Times New Roman" w:cs="Times New Roman"/>
          <w:bCs/>
          <w:sz w:val="20"/>
          <w:szCs w:val="20"/>
        </w:rPr>
        <w:t>Н</w:t>
      </w:r>
      <w:r w:rsidRPr="003664B1">
        <w:rPr>
          <w:rFonts w:ascii="Times New Roman" w:eastAsia="HiddenHorzOCR"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Pr="003664B1">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С</w:t>
      </w:r>
      <w:r w:rsidRPr="003664B1">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00A42B6D">
        <w:rPr>
          <w:rFonts w:ascii="Times New Roman" w:eastAsia="HiddenHorzOCR" w:hAnsi="Times New Roman" w:cs="Times New Roman"/>
          <w:sz w:val="20"/>
          <w:szCs w:val="20"/>
        </w:rPr>
        <w:t xml:space="preserve"> </w:t>
      </w:r>
      <w:r w:rsidRPr="003664B1">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снижение качества образования;</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отсутствие налаженных связей между уровнями образования;</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низкая экономическая эффективность системы образования;</w:t>
      </w:r>
      <w:r w:rsidR="00D32E3E" w:rsidRPr="003664B1">
        <w:rPr>
          <w:rFonts w:ascii="Times New Roman" w:hAnsi="Times New Roman" w:cs="Times New Roman"/>
          <w:bCs/>
          <w:sz w:val="20"/>
          <w:szCs w:val="20"/>
        </w:rPr>
        <w:t xml:space="preserve"> </w:t>
      </w:r>
      <w:r w:rsidRPr="003664B1">
        <w:rPr>
          <w:rFonts w:ascii="Times New Roman" w:hAnsi="Times New Roman" w:cs="Times New Roman"/>
          <w:bCs/>
          <w:sz w:val="20"/>
          <w:szCs w:val="20"/>
        </w:rPr>
        <w:t>недостатки в кадровом обеспечении системы управления образованием;</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недостаточная прозрачность системы образования для общества.</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3.3. Приоритеты муниципальной  политики в сфере реализации </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Подпрограммы 3, цели, задачи и ожидаемые конечные результаты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отдел образования.</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достижение принципиальных изменений в системе оценки качества образования.</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Целью настоящей подпрограммы   является о</w:t>
      </w:r>
      <w:r w:rsidRPr="003664B1">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Задачи подпрограммы: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3664B1">
        <w:rPr>
          <w:rFonts w:ascii="Times New Roman" w:hAnsi="Times New Roman" w:cs="Times New Roman"/>
          <w:bCs/>
          <w:sz w:val="20"/>
          <w:szCs w:val="20"/>
        </w:rPr>
        <w:t>;</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D32E3E"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совершенствование системы оценки качества образования;</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развитие информационно-технологической инфраструктуры. </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Результаты реализации подпрограммы: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на всех уровнях </w:t>
      </w:r>
      <w:r w:rsidRPr="003664B1">
        <w:rPr>
          <w:rFonts w:ascii="Times New Roman" w:hAnsi="Times New Roman" w:cs="Times New Roman"/>
          <w:sz w:val="20"/>
          <w:szCs w:val="20"/>
        </w:rPr>
        <w:lastRenderedPageBreak/>
        <w:t>образования будут реализованы механизмы внешней оценки качества образования;</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3.4. Описание системы основных мероприятий</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D32E3E"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3.4.1. Основное мероприятие 3.1«Расходы на обеспечение  функций отдела образования».</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D32E3E" w:rsidRPr="003664B1">
        <w:rPr>
          <w:rFonts w:ascii="Times New Roman" w:hAnsi="Times New Roman" w:cs="Times New Roman"/>
          <w:sz w:val="20"/>
          <w:szCs w:val="20"/>
        </w:rPr>
        <w:t xml:space="preserve"> </w:t>
      </w:r>
      <w:r w:rsidRPr="003664B1">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3664B1">
        <w:rPr>
          <w:rFonts w:ascii="Times New Roman" w:hAnsi="Times New Roman" w:cs="Times New Roman"/>
          <w:bCs/>
          <w:sz w:val="20"/>
          <w:szCs w:val="20"/>
        </w:rPr>
        <w:t>;</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EF74CA" w:rsidRPr="003664B1">
        <w:rPr>
          <w:rFonts w:ascii="Times New Roman" w:hAnsi="Times New Roman" w:cs="Times New Roman"/>
          <w:sz w:val="20"/>
          <w:szCs w:val="20"/>
        </w:rPr>
        <w:t xml:space="preserve"> </w:t>
      </w:r>
      <w:r w:rsidRPr="003664B1">
        <w:rPr>
          <w:rFonts w:ascii="Times New Roman" w:hAnsi="Times New Roman" w:cs="Times New Roman"/>
          <w:bCs/>
          <w:sz w:val="20"/>
          <w:szCs w:val="20"/>
        </w:rPr>
        <w:t>совершенствование системы оценки качества образования.</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В результате реализации основного мероприятия будут обеспечены: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своевременная подготовка методических рекомендаций, необходимых для реализации мероприятий муниципальной программы; публикация в периодике аналитических материалов о ходе и результатах реализации муниципальной 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общественная поддержка идей муниципальной  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3664B1">
        <w:rPr>
          <w:rFonts w:ascii="Times New Roman" w:hAnsi="Times New Roman" w:cs="Times New Roman"/>
          <w:b/>
          <w:sz w:val="20"/>
          <w:szCs w:val="20"/>
        </w:rPr>
        <w:t xml:space="preserve"> дошкольных образовательных учреждений</w:t>
      </w:r>
      <w:r w:rsidRPr="003664B1">
        <w:rPr>
          <w:rFonts w:ascii="Times New Roman" w:hAnsi="Times New Roman" w:cs="Times New Roman"/>
          <w:b/>
          <w:i/>
          <w:sz w:val="20"/>
          <w:szCs w:val="20"/>
        </w:rPr>
        <w:t>», 3.1.4 «Расходы на содержание общеобразовательных учреждений», 3.1.5 «Расходы на содержание ДЮСШ».</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района,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3.4.2. Основное мероприятие 3.2 «Безопасность образовательных учреждений»</w:t>
      </w:r>
      <w:r w:rsidRPr="003664B1">
        <w:rPr>
          <w:rFonts w:ascii="Times New Roman" w:hAnsi="Times New Roman" w:cs="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3.4.3. Основное мероприятие 3.3 «Организация подвоза учащихся»</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3.4.4. Основное мероприятие 3.4 «Расходы на АИС «Комплектование ДОО» и «Зачисление в ОО».4. Основное мероприятие «Организация и осуществление деятельности по опеке и попечительству в отношении несовершеннолетних лиц».</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5.</w:t>
      </w:r>
      <w:r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Основное мероприятие «Социальная политика. Охрана семьи и детства».</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Pr="003664B1">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3664B1">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3.5. Ресурсное обеспечение подпрограммы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Средства на реализацию основного  мероприятия 3.4.1 направляются из муниципального бюджета.</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EF74CA" w:rsidRPr="003664B1">
        <w:rPr>
          <w:rFonts w:ascii="Times New Roman" w:hAnsi="Times New Roman" w:cs="Times New Roman"/>
          <w:sz w:val="20"/>
          <w:szCs w:val="20"/>
        </w:rPr>
        <w:t xml:space="preserve"> </w:t>
      </w:r>
      <w:r w:rsidRPr="003664B1">
        <w:rPr>
          <w:rFonts w:ascii="Times New Roman" w:hAnsi="Times New Roman" w:cs="Times New Roman"/>
          <w:b/>
          <w:sz w:val="20"/>
          <w:szCs w:val="20"/>
        </w:rPr>
        <w:t>3.6. Планируемые показатели эффективности реализации подпрограммы и непосредственные результаты подпрограммы</w:t>
      </w:r>
      <w:r w:rsidR="00EF74CA" w:rsidRPr="003664B1">
        <w:rPr>
          <w:rFonts w:ascii="Times New Roman" w:hAnsi="Times New Roman" w:cs="Times New Roman"/>
          <w:b/>
          <w:sz w:val="20"/>
          <w:szCs w:val="20"/>
        </w:rPr>
        <w:t xml:space="preserve"> </w:t>
      </w:r>
      <w:r w:rsidRPr="003664B1">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1</w:t>
      </w:r>
      <w:r w:rsidRPr="003664B1">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2</w:t>
      </w:r>
      <w:r w:rsidRPr="003664B1">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программы»(У</w:t>
      </w:r>
      <w:r w:rsidRPr="003664B1">
        <w:rPr>
          <w:rFonts w:ascii="Times New Roman" w:hAnsi="Times New Roman" w:cs="Times New Roman"/>
          <w:sz w:val="20"/>
          <w:szCs w:val="20"/>
          <w:vertAlign w:val="subscript"/>
        </w:rPr>
        <w:t>ин</w:t>
      </w:r>
      <w:r w:rsidRPr="003664B1">
        <w:rPr>
          <w:rFonts w:ascii="Times New Roman" w:hAnsi="Times New Roman" w:cs="Times New Roman"/>
          <w:sz w:val="20"/>
          <w:szCs w:val="20"/>
        </w:rPr>
        <w:t>) рассчитывается по формуле:</w:t>
      </w:r>
      <w:r w:rsidR="00EF74CA" w:rsidRPr="003664B1">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К</w:t>
      </w:r>
      <w:r w:rsidRPr="003664B1">
        <w:rPr>
          <w:rFonts w:ascii="Times New Roman" w:hAnsi="Times New Roman" w:cs="Times New Roman"/>
          <w:sz w:val="20"/>
          <w:szCs w:val="20"/>
          <w:vertAlign w:val="subscript"/>
        </w:rPr>
        <w:t>ин</w:t>
      </w:r>
      <w:r w:rsidRPr="003664B1">
        <w:rPr>
          <w:rFonts w:ascii="Times New Roman" w:hAnsi="Times New Roman" w:cs="Times New Roman"/>
          <w:sz w:val="20"/>
          <w:szCs w:val="20"/>
        </w:rPr>
        <w:t xml:space="preserve"> – количество информированных людей о реализации мероприятий поразвитию сферы образования в рамках муниципальной программы;</w:t>
      </w:r>
      <w:r w:rsidR="00EF74CA" w:rsidRPr="003664B1">
        <w:rPr>
          <w:rFonts w:ascii="Times New Roman" w:hAnsi="Times New Roman" w:cs="Times New Roman"/>
          <w:sz w:val="20"/>
          <w:szCs w:val="20"/>
        </w:rPr>
        <w:t xml:space="preserve"> </w:t>
      </w:r>
      <w:r w:rsidRPr="003664B1">
        <w:rPr>
          <w:rFonts w:ascii="Times New Roman" w:hAnsi="Times New Roman" w:cs="Times New Roman"/>
          <w:sz w:val="20"/>
          <w:szCs w:val="20"/>
        </w:rPr>
        <w:t>К</w:t>
      </w:r>
      <w:r w:rsidRPr="003664B1">
        <w:rPr>
          <w:rFonts w:ascii="Times New Roman" w:hAnsi="Times New Roman" w:cs="Times New Roman"/>
          <w:sz w:val="20"/>
          <w:szCs w:val="20"/>
          <w:vertAlign w:val="subscript"/>
        </w:rPr>
        <w:t>оп</w:t>
      </w:r>
      <w:r w:rsidRPr="003664B1">
        <w:rPr>
          <w:rFonts w:ascii="Times New Roman" w:hAnsi="Times New Roman" w:cs="Times New Roman"/>
          <w:sz w:val="20"/>
          <w:szCs w:val="20"/>
        </w:rPr>
        <w:t>– количество опрошенных людей;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u w:val="single"/>
        </w:rPr>
        <w:t>Показатель  3</w:t>
      </w:r>
      <w:r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EF74CA"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u w:val="single"/>
        </w:rPr>
        <w:t xml:space="preserve">Показатель  4 </w:t>
      </w:r>
      <w:r w:rsidRPr="003664B1">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3664B1">
        <w:rPr>
          <w:rFonts w:ascii="Times New Roman" w:eastAsia="HiddenHorzOCR" w:hAnsi="Times New Roman" w:cs="Times New Roman"/>
          <w:sz w:val="20"/>
          <w:szCs w:val="20"/>
          <w:vertAlign w:val="subscript"/>
        </w:rPr>
        <w:t>ку</w:t>
      </w:r>
      <w:r w:rsidRPr="003664B1">
        <w:rPr>
          <w:rFonts w:ascii="Times New Roman" w:eastAsia="HiddenHorzOCR" w:hAnsi="Times New Roman" w:cs="Times New Roman"/>
          <w:sz w:val="20"/>
          <w:szCs w:val="20"/>
        </w:rPr>
        <w:t>) рассчитывается по формуле:</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EF74CA"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rPr>
        <w:t>Ч</w:t>
      </w:r>
      <w:r w:rsidRPr="003664B1">
        <w:rPr>
          <w:rFonts w:ascii="Times New Roman" w:eastAsia="HiddenHorzOCR" w:hAnsi="Times New Roman" w:cs="Times New Roman"/>
          <w:sz w:val="20"/>
          <w:szCs w:val="20"/>
          <w:vertAlign w:val="subscript"/>
        </w:rPr>
        <w:t>ку</w:t>
      </w:r>
      <w:r w:rsidRPr="003664B1">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EF74CA"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rPr>
        <w:t>Ч</w:t>
      </w:r>
      <w:r w:rsidRPr="003664B1">
        <w:rPr>
          <w:rFonts w:ascii="Times New Roman" w:eastAsia="HiddenHorzOCR" w:hAnsi="Times New Roman" w:cs="Times New Roman"/>
          <w:sz w:val="20"/>
          <w:szCs w:val="20"/>
          <w:vertAlign w:val="subscript"/>
        </w:rPr>
        <w:t>о</w:t>
      </w:r>
      <w:r w:rsidRPr="003664B1">
        <w:rPr>
          <w:rFonts w:ascii="Times New Roman" w:eastAsia="HiddenHorzOCR" w:hAnsi="Times New Roman" w:cs="Times New Roman"/>
          <w:sz w:val="20"/>
          <w:szCs w:val="20"/>
        </w:rPr>
        <w:t xml:space="preserve"> – число образовательных организаций;</w:t>
      </w:r>
      <w:r w:rsidR="00EF74CA"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u w:val="single"/>
        </w:rPr>
        <w:t>Показатель 5</w:t>
      </w:r>
      <w:r w:rsidRPr="003664B1">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w:t>
      </w:r>
      <w:r w:rsidRPr="003664B1">
        <w:rPr>
          <w:rFonts w:ascii="Times New Roman" w:eastAsia="HiddenHorzOCR" w:hAnsi="Times New Roman" w:cs="Times New Roman"/>
          <w:sz w:val="20"/>
          <w:szCs w:val="20"/>
        </w:rPr>
        <w:lastRenderedPageBreak/>
        <w:t>сведений о своей деятельности на официальных сайтах, в общем числе образовательных организаций» (В</w:t>
      </w:r>
      <w:r w:rsidRPr="003664B1">
        <w:rPr>
          <w:rFonts w:ascii="Times New Roman" w:eastAsia="HiddenHorzOCR" w:hAnsi="Times New Roman" w:cs="Times New Roman"/>
          <w:sz w:val="20"/>
          <w:szCs w:val="20"/>
          <w:vertAlign w:val="subscript"/>
        </w:rPr>
        <w:t>офс</w:t>
      </w:r>
      <w:r w:rsidRPr="003664B1">
        <w:rPr>
          <w:rFonts w:ascii="Times New Roman" w:eastAsia="HiddenHorzOCR" w:hAnsi="Times New Roman" w:cs="Times New Roman"/>
          <w:sz w:val="20"/>
          <w:szCs w:val="20"/>
        </w:rPr>
        <w:t>)рассчитывается по формуле:</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EF74CA"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rPr>
        <w:t>Ч</w:t>
      </w:r>
      <w:r w:rsidRPr="003664B1">
        <w:rPr>
          <w:rFonts w:ascii="Times New Roman" w:eastAsia="HiddenHorzOCR" w:hAnsi="Times New Roman" w:cs="Times New Roman"/>
          <w:sz w:val="20"/>
          <w:szCs w:val="20"/>
          <w:vertAlign w:val="subscript"/>
        </w:rPr>
        <w:t>офс</w:t>
      </w:r>
      <w:r w:rsidRPr="003664B1">
        <w:rPr>
          <w:rFonts w:ascii="Times New Roman" w:eastAsia="HiddenHorzOCR" w:hAnsi="Times New Roman" w:cs="Times New Roman"/>
          <w:sz w:val="20"/>
          <w:szCs w:val="20"/>
        </w:rPr>
        <w:t xml:space="preserve"> – число образовательных организаций, обеспечивающих предоставление</w:t>
      </w:r>
      <w:r w:rsidR="00270759" w:rsidRPr="003664B1">
        <w:rPr>
          <w:rFonts w:ascii="Times New Roman" w:eastAsia="HiddenHorzOCR" w:hAnsi="Times New Roman" w:cs="Times New Roman"/>
          <w:sz w:val="20"/>
          <w:szCs w:val="20"/>
        </w:rPr>
        <w:t xml:space="preserve"> </w:t>
      </w:r>
      <w:r w:rsidRPr="003664B1">
        <w:rPr>
          <w:rFonts w:ascii="Times New Roman" w:eastAsia="HiddenHorzOCR" w:hAnsi="Times New Roman" w:cs="Times New Roman"/>
          <w:sz w:val="20"/>
          <w:szCs w:val="20"/>
        </w:rPr>
        <w:t>нормативно закрепленного перечня сведений о своей деятельности на официальных сайтах;</w:t>
      </w:r>
      <w:r w:rsidR="00270759" w:rsidRPr="003664B1">
        <w:rPr>
          <w:rFonts w:ascii="Times New Roman" w:hAnsi="Times New Roman" w:cs="Times New Roman"/>
          <w:sz w:val="20"/>
          <w:szCs w:val="20"/>
        </w:rPr>
        <w:t xml:space="preserve"> </w:t>
      </w:r>
      <w:r w:rsidRPr="003664B1">
        <w:rPr>
          <w:rFonts w:ascii="Times New Roman" w:eastAsia="HiddenHorzOCR" w:hAnsi="Times New Roman" w:cs="Times New Roman"/>
          <w:sz w:val="20"/>
          <w:szCs w:val="20"/>
        </w:rPr>
        <w:t>Ч</w:t>
      </w:r>
      <w:r w:rsidRPr="003664B1">
        <w:rPr>
          <w:rFonts w:ascii="Times New Roman" w:eastAsia="HiddenHorzOCR" w:hAnsi="Times New Roman" w:cs="Times New Roman"/>
          <w:sz w:val="20"/>
          <w:szCs w:val="20"/>
          <w:vertAlign w:val="subscript"/>
        </w:rPr>
        <w:t>о</w:t>
      </w:r>
      <w:r w:rsidRPr="003664B1">
        <w:rPr>
          <w:rFonts w:ascii="Times New Roman" w:eastAsia="HiddenHorzOCR" w:hAnsi="Times New Roman" w:cs="Times New Roman"/>
          <w:sz w:val="20"/>
          <w:szCs w:val="20"/>
        </w:rPr>
        <w:t xml:space="preserve"> – число образовательных организаций.</w:t>
      </w:r>
      <w:r w:rsidR="00EF74CA" w:rsidRPr="003664B1">
        <w:rPr>
          <w:rFonts w:ascii="Times New Roman" w:eastAsia="HiddenHorzOCR" w:hAnsi="Times New Roman" w:cs="Times New Roman"/>
          <w:sz w:val="20"/>
          <w:szCs w:val="20"/>
        </w:rPr>
        <w:t xml:space="preserve"> </w:t>
      </w:r>
      <w:r w:rsidRPr="003664B1">
        <w:rPr>
          <w:rFonts w:ascii="Times New Roman" w:hAnsi="Times New Roman" w:cs="Times New Roman"/>
          <w:b/>
          <w:sz w:val="20"/>
          <w:szCs w:val="20"/>
        </w:rPr>
        <w:t>4. Подпрограмма «Формирование законопослушного поведения участников дорожного движения»</w:t>
      </w:r>
      <w:r w:rsidR="00270759" w:rsidRPr="003664B1">
        <w:rPr>
          <w:rFonts w:ascii="Times New Roman" w:hAnsi="Times New Roman" w:cs="Times New Roman"/>
          <w:sz w:val="20"/>
          <w:szCs w:val="20"/>
        </w:rPr>
        <w:t xml:space="preserve"> </w:t>
      </w:r>
      <w:r w:rsidRPr="003664B1">
        <w:rPr>
          <w:rFonts w:ascii="Times New Roman" w:hAnsi="Times New Roman" w:cs="Times New Roman"/>
          <w:b/>
          <w:sz w:val="20"/>
          <w:szCs w:val="20"/>
        </w:rPr>
        <w:t>4.1.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54"/>
        <w:gridCol w:w="4226"/>
        <w:gridCol w:w="6029"/>
      </w:tblGrid>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Наименование подпрограммы </w:t>
            </w:r>
          </w:p>
        </w:tc>
        <w:tc>
          <w:tcPr>
            <w:tcW w:w="2789"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Формирование законопослушного поведения участников дорожного движения</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Координатор подпрограммы</w:t>
            </w:r>
          </w:p>
        </w:tc>
        <w:tc>
          <w:tcPr>
            <w:tcW w:w="2789"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Участники муниципальной программы</w:t>
            </w:r>
          </w:p>
        </w:tc>
        <w:tc>
          <w:tcPr>
            <w:tcW w:w="2789"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Цель подпрограммы</w:t>
            </w:r>
          </w:p>
        </w:tc>
        <w:tc>
          <w:tcPr>
            <w:tcW w:w="2789" w:type="pct"/>
          </w:tcPr>
          <w:p w:rsidR="00E87A97" w:rsidRPr="003664B1" w:rsidRDefault="00E87A97" w:rsidP="00E87A97">
            <w:pPr>
              <w:spacing w:after="0" w:line="240" w:lineRule="auto"/>
              <w:jc w:val="both"/>
              <w:rPr>
                <w:rFonts w:ascii="Times New Roman" w:eastAsia="Calibri" w:hAnsi="Times New Roman" w:cs="Times New Roman"/>
                <w:sz w:val="20"/>
                <w:szCs w:val="20"/>
              </w:rPr>
            </w:pPr>
            <w:r w:rsidRPr="003664B1">
              <w:rPr>
                <w:rFonts w:ascii="Times New Roman" w:eastAsia="Calibri" w:hAnsi="Times New Roman" w:cs="Times New Roman"/>
                <w:sz w:val="20"/>
                <w:szCs w:val="20"/>
              </w:rPr>
              <w:t>Сокращение количества дорожно-транспортных происшествий с участием несовершеннолетних; повышение уровня</w:t>
            </w:r>
            <w:r w:rsidRPr="003664B1">
              <w:rPr>
                <w:rFonts w:ascii="Times New Roman" w:eastAsia="Calibri" w:hAnsi="Times New Roman" w:cs="Times New Roman"/>
                <w:color w:val="000000"/>
                <w:sz w:val="20"/>
                <w:szCs w:val="20"/>
              </w:rPr>
              <w:t xml:space="preserve">  правового воспитания участников дорожного движения, культуры их поведения; повышение эффективости профилактики детского дорожно-транспортного травматизма </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Задачи подпрограммы</w:t>
            </w:r>
          </w:p>
          <w:p w:rsidR="00E87A97" w:rsidRPr="003664B1" w:rsidRDefault="00E87A97" w:rsidP="00E87A97">
            <w:pPr>
              <w:spacing w:after="0" w:line="240" w:lineRule="auto"/>
              <w:jc w:val="both"/>
              <w:rPr>
                <w:rFonts w:ascii="Times New Roman" w:hAnsi="Times New Roman" w:cs="Times New Roman"/>
                <w:sz w:val="20"/>
                <w:szCs w:val="20"/>
              </w:rPr>
            </w:pPr>
          </w:p>
        </w:tc>
        <w:tc>
          <w:tcPr>
            <w:tcW w:w="2789" w:type="pct"/>
          </w:tcPr>
          <w:p w:rsidR="00E87A97" w:rsidRPr="003664B1" w:rsidRDefault="00E87A97" w:rsidP="00E87A97">
            <w:pPr>
              <w:spacing w:after="0" w:line="240" w:lineRule="auto"/>
              <w:jc w:val="both"/>
              <w:rPr>
                <w:rFonts w:ascii="Times New Roman" w:eastAsia="Calibri" w:hAnsi="Times New Roman" w:cs="Times New Roman"/>
                <w:sz w:val="20"/>
                <w:szCs w:val="20"/>
              </w:rPr>
            </w:pPr>
            <w:r w:rsidRPr="003664B1">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p>
          <w:p w:rsidR="00E87A97" w:rsidRPr="003664B1" w:rsidRDefault="00E87A97" w:rsidP="00E87A97">
            <w:pPr>
              <w:spacing w:after="0" w:line="240" w:lineRule="auto"/>
              <w:jc w:val="both"/>
              <w:rPr>
                <w:rFonts w:ascii="Times New Roman" w:eastAsia="Calibri" w:hAnsi="Times New Roman" w:cs="Times New Roman"/>
                <w:sz w:val="20"/>
                <w:szCs w:val="20"/>
              </w:rPr>
            </w:pPr>
            <w:r w:rsidRPr="003664B1">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rsidR="00E87A97" w:rsidRPr="003664B1" w:rsidRDefault="00E87A97" w:rsidP="00E87A97">
            <w:pPr>
              <w:spacing w:after="0" w:line="240" w:lineRule="auto"/>
              <w:jc w:val="both"/>
              <w:rPr>
                <w:rFonts w:ascii="Times New Roman" w:eastAsia="Calibri" w:hAnsi="Times New Roman" w:cs="Times New Roman"/>
                <w:sz w:val="20"/>
                <w:szCs w:val="20"/>
              </w:rPr>
            </w:pPr>
            <w:r w:rsidRPr="003664B1">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rsidR="00E87A97" w:rsidRPr="003664B1" w:rsidRDefault="00E87A97" w:rsidP="00E87A97">
            <w:pPr>
              <w:spacing w:after="0" w:line="240" w:lineRule="auto"/>
              <w:jc w:val="both"/>
              <w:rPr>
                <w:rFonts w:ascii="Times New Roman" w:hAnsi="Times New Roman" w:cs="Times New Roman"/>
                <w:bCs/>
                <w:sz w:val="20"/>
                <w:szCs w:val="20"/>
              </w:rPr>
            </w:pPr>
            <w:r w:rsidRPr="003664B1">
              <w:rPr>
                <w:rFonts w:ascii="Times New Roman" w:eastAsia="Calibri" w:hAnsi="Times New Roman" w:cs="Times New Roman"/>
                <w:sz w:val="20"/>
                <w:szCs w:val="20"/>
              </w:rPr>
              <w:t>4. Формировать у детей навыки безопасного поведения на дорогах.</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Сроки реализации  подпрограммы</w:t>
            </w:r>
          </w:p>
        </w:tc>
        <w:tc>
          <w:tcPr>
            <w:tcW w:w="2789"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2018 – 2025 годы</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7</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Pr>
          <w:p w:rsidR="00E87A97" w:rsidRPr="003664B1" w:rsidRDefault="00E87A97" w:rsidP="00A42B6D">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Планируемые общие затраты на реализацию подпрограммы  – 419,0</w:t>
            </w:r>
            <w:r w:rsidRPr="003664B1">
              <w:rPr>
                <w:rFonts w:ascii="Times New Roman" w:hAnsi="Times New Roman" w:cs="Times New Roman"/>
                <w:b/>
                <w:sz w:val="20"/>
                <w:szCs w:val="20"/>
              </w:rPr>
              <w:t xml:space="preserve"> </w:t>
            </w:r>
            <w:r w:rsidRPr="003664B1">
              <w:rPr>
                <w:rFonts w:ascii="Times New Roman" w:hAnsi="Times New Roman" w:cs="Times New Roman"/>
                <w:sz w:val="20"/>
                <w:szCs w:val="20"/>
              </w:rPr>
              <w:t>тыс. рублей, в том числе:</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2018 год – 0 тыс. рублей;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2019 год – 0 тыс. рублей;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2020 год – 69,0 тыс. рублей;2021 год - 70,0 тыс. рублей;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2022 год – 70,0 тыс. рублей.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2023 год – 70,0 тыс. рублей.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2024 год – 70,0 тыс. рублей.</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2025 год – 70,0 тыс. рублей.</w:t>
            </w:r>
          </w:p>
        </w:tc>
      </w:tr>
      <w:tr w:rsidR="00E87A97" w:rsidRPr="003664B1" w:rsidTr="00270759">
        <w:trPr>
          <w:trHeight w:val="20"/>
          <w:tblCellSpacing w:w="5" w:type="nil"/>
        </w:trPr>
        <w:tc>
          <w:tcPr>
            <w:tcW w:w="256"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w:t>
            </w:r>
          </w:p>
        </w:tc>
        <w:tc>
          <w:tcPr>
            <w:tcW w:w="1955" w:type="pc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Ожидаемые конечные результаты реализации подпрограммы                            </w:t>
            </w:r>
          </w:p>
        </w:tc>
        <w:tc>
          <w:tcPr>
            <w:tcW w:w="2789" w:type="pct"/>
          </w:tcPr>
          <w:p w:rsidR="00E87A97" w:rsidRPr="003664B1" w:rsidRDefault="00E87A97" w:rsidP="00A42B6D">
            <w:pPr>
              <w:numPr>
                <w:ilvl w:val="0"/>
                <w:numId w:val="49"/>
              </w:numPr>
              <w:spacing w:after="0" w:line="240" w:lineRule="auto"/>
              <w:ind w:left="0" w:firstLine="0"/>
              <w:jc w:val="both"/>
              <w:rPr>
                <w:rFonts w:ascii="Times New Roman" w:hAnsi="Times New Roman" w:cs="Times New Roman"/>
                <w:sz w:val="20"/>
                <w:szCs w:val="20"/>
              </w:rPr>
            </w:pPr>
            <w:r w:rsidRPr="00A42B6D">
              <w:rPr>
                <w:rFonts w:ascii="Times New Roman" w:hAnsi="Times New Roman" w:cs="Times New Roman"/>
                <w:sz w:val="20"/>
                <w:szCs w:val="20"/>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r w:rsidR="00A42B6D" w:rsidRPr="00A42B6D">
              <w:rPr>
                <w:rFonts w:ascii="Times New Roman" w:hAnsi="Times New Roman" w:cs="Times New Roman"/>
                <w:sz w:val="20"/>
                <w:szCs w:val="20"/>
              </w:rPr>
              <w:t xml:space="preserve"> </w:t>
            </w:r>
            <w:r w:rsidRPr="00A42B6D">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r w:rsidR="00A42B6D" w:rsidRPr="00A42B6D">
              <w:rPr>
                <w:rFonts w:ascii="Times New Roman" w:hAnsi="Times New Roman" w:cs="Times New Roman"/>
                <w:sz w:val="20"/>
                <w:szCs w:val="20"/>
              </w:rPr>
              <w:t xml:space="preserve"> </w:t>
            </w:r>
            <w:r w:rsidRPr="00A42B6D">
              <w:rPr>
                <w:rFonts w:ascii="Times New Roman" w:hAnsi="Times New Roman" w:cs="Times New Roman"/>
                <w:sz w:val="20"/>
                <w:szCs w:val="20"/>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rsidR="00E87A97" w:rsidRPr="003664B1" w:rsidRDefault="00E87A97" w:rsidP="00E87A97">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4.2. Характеристика сферы реализации подпрограммы</w:t>
      </w:r>
      <w:r w:rsidR="00270759" w:rsidRPr="003664B1">
        <w:rPr>
          <w:rFonts w:ascii="Times New Roman" w:hAnsi="Times New Roman" w:cs="Times New Roman"/>
          <w:b/>
          <w:sz w:val="20"/>
          <w:szCs w:val="20"/>
        </w:rPr>
        <w:t xml:space="preserve"> </w:t>
      </w:r>
      <w:r w:rsidRPr="003664B1">
        <w:rPr>
          <w:rFonts w:ascii="Times New Roman" w:hAnsi="Times New Roman" w:cs="Times New Roman"/>
          <w:color w:val="000000"/>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270759" w:rsidRPr="003664B1">
        <w:rPr>
          <w:rFonts w:ascii="Times New Roman" w:hAnsi="Times New Roman" w:cs="Times New Roman"/>
          <w:color w:val="000000"/>
          <w:sz w:val="20"/>
          <w:szCs w:val="20"/>
          <w:shd w:val="clear" w:color="auto" w:fill="FFFFFF"/>
        </w:rPr>
        <w:t xml:space="preserve"> </w:t>
      </w:r>
      <w:r w:rsidRPr="003664B1">
        <w:rPr>
          <w:rFonts w:ascii="Times New Roman" w:hAnsi="Times New Roman" w:cs="Times New Roman"/>
          <w:color w:val="000000"/>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270759" w:rsidRPr="003664B1">
        <w:rPr>
          <w:rFonts w:ascii="Times New Roman" w:hAnsi="Times New Roman" w:cs="Times New Roman"/>
          <w:color w:val="000000"/>
          <w:sz w:val="20"/>
          <w:szCs w:val="20"/>
          <w:shd w:val="clear" w:color="auto" w:fill="FFFFFF"/>
        </w:rPr>
        <w:t xml:space="preserve"> </w:t>
      </w:r>
      <w:r w:rsidRPr="003664B1">
        <w:rPr>
          <w:rFonts w:ascii="Times New Roman" w:hAnsi="Times New Roman" w:cs="Times New Roman"/>
          <w:color w:val="000000"/>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3664B1">
        <w:rPr>
          <w:rFonts w:ascii="Times New Roman" w:hAnsi="Times New Roman" w:cs="Times New Roman"/>
          <w:color w:val="000000"/>
          <w:sz w:val="20"/>
          <w:szCs w:val="20"/>
        </w:rPr>
        <w:t> </w:t>
      </w:r>
      <w:r w:rsidRPr="003664B1">
        <w:rPr>
          <w:rFonts w:ascii="Times New Roman" w:hAnsi="Times New Roman" w:cs="Times New Roman"/>
          <w:color w:val="000000"/>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270759" w:rsidRPr="003664B1">
        <w:rPr>
          <w:rFonts w:ascii="Times New Roman" w:hAnsi="Times New Roman" w:cs="Times New Roman"/>
          <w:color w:val="000000"/>
          <w:sz w:val="20"/>
          <w:szCs w:val="20"/>
        </w:rPr>
        <w:t xml:space="preserve"> </w:t>
      </w:r>
      <w:r w:rsidRPr="003664B1">
        <w:rPr>
          <w:rFonts w:ascii="Times New Roman" w:hAnsi="Times New Roman" w:cs="Times New Roman"/>
          <w:color w:val="000000"/>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3664B1">
        <w:rPr>
          <w:rFonts w:ascii="Times New Roman" w:hAnsi="Times New Roman" w:cs="Times New Roman"/>
          <w:color w:val="000000"/>
          <w:sz w:val="20"/>
          <w:szCs w:val="20"/>
        </w:rPr>
        <w:t> </w:t>
      </w:r>
      <w:r w:rsidR="00270759" w:rsidRPr="003664B1">
        <w:rPr>
          <w:rFonts w:ascii="Times New Roman" w:hAnsi="Times New Roman" w:cs="Times New Roman"/>
          <w:color w:val="000000"/>
          <w:sz w:val="20"/>
          <w:szCs w:val="20"/>
        </w:rPr>
        <w:t xml:space="preserve"> </w:t>
      </w:r>
      <w:r w:rsidRPr="003664B1">
        <w:rPr>
          <w:rFonts w:ascii="Times New Roman" w:hAnsi="Times New Roman" w:cs="Times New Roman"/>
          <w:color w:val="000000"/>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270759" w:rsidRPr="003664B1">
        <w:rPr>
          <w:rFonts w:ascii="Times New Roman" w:hAnsi="Times New Roman" w:cs="Times New Roman"/>
          <w:color w:val="000000"/>
          <w:sz w:val="20"/>
          <w:szCs w:val="20"/>
          <w:shd w:val="clear" w:color="auto" w:fill="FFFFFF"/>
        </w:rPr>
        <w:t xml:space="preserve"> </w:t>
      </w:r>
      <w:r w:rsidRPr="003664B1">
        <w:rPr>
          <w:rFonts w:ascii="Times New Roman" w:hAnsi="Times New Roman" w:cs="Times New Roman"/>
          <w:sz w:val="20"/>
          <w:szCs w:val="20"/>
        </w:rPr>
        <w:t>Применение программно-целевого метода позволит осуществить:</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формирование основ и приоритетных направлений профилактики ДТП и снижения тяжести их последствий;</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26" w:name="bookmark4"/>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3664B1">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3664B1">
        <w:rPr>
          <w:rFonts w:ascii="Times New Roman" w:hAnsi="Times New Roman" w:cs="Times New Roman"/>
          <w:sz w:val="20"/>
          <w:szCs w:val="20"/>
        </w:rPr>
        <w:t>сокращение количества дорожно-транспортных происшествий с несовершеннолетними.</w:t>
      </w:r>
      <w:r w:rsidR="00270759" w:rsidRPr="003664B1">
        <w:rPr>
          <w:rFonts w:ascii="Times New Roman" w:hAnsi="Times New Roman" w:cs="Times New Roman"/>
          <w:sz w:val="20"/>
          <w:szCs w:val="20"/>
        </w:rPr>
        <w:t xml:space="preserve"> </w:t>
      </w:r>
      <w:r w:rsidRPr="003664B1">
        <w:rPr>
          <w:rFonts w:ascii="Times New Roman" w:hAnsi="Times New Roman" w:cs="Times New Roman"/>
          <w:b/>
          <w:sz w:val="20"/>
          <w:szCs w:val="20"/>
        </w:rPr>
        <w:lastRenderedPageBreak/>
        <w:t>4.3. Приоритеты муниципальной политики в сфере реализации</w:t>
      </w:r>
      <w:r w:rsidR="00270759" w:rsidRPr="003664B1">
        <w:rPr>
          <w:rFonts w:ascii="Times New Roman" w:hAnsi="Times New Roman" w:cs="Times New Roman"/>
          <w:b/>
          <w:sz w:val="20"/>
          <w:szCs w:val="20"/>
        </w:rPr>
        <w:t xml:space="preserve"> </w:t>
      </w:r>
      <w:r w:rsidRPr="003664B1">
        <w:rPr>
          <w:rFonts w:ascii="Times New Roman" w:hAnsi="Times New Roman" w:cs="Times New Roman"/>
          <w:b/>
          <w:sz w:val="20"/>
          <w:szCs w:val="20"/>
        </w:rPr>
        <w:t>подпрограммы, цели, задачи и ожидаемые конечные результаты</w:t>
      </w:r>
      <w:r w:rsidR="00270759" w:rsidRPr="003664B1">
        <w:rPr>
          <w:rFonts w:ascii="Times New Roman" w:hAnsi="Times New Roman" w:cs="Times New Roman"/>
          <w:b/>
          <w:sz w:val="20"/>
          <w:szCs w:val="20"/>
        </w:rPr>
        <w:t xml:space="preserve"> </w:t>
      </w:r>
      <w:r w:rsidRPr="003664B1">
        <w:rPr>
          <w:rFonts w:ascii="Times New Roman" w:hAnsi="Times New Roman" w:cs="Times New Roman"/>
          <w:sz w:val="20"/>
          <w:szCs w:val="20"/>
        </w:rPr>
        <w:t xml:space="preserve">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w:t>
      </w:r>
      <w:r w:rsidRPr="003664B1">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270759" w:rsidRPr="003664B1">
        <w:rPr>
          <w:rFonts w:ascii="Times New Roman" w:eastAsia="Calibri" w:hAnsi="Times New Roman" w:cs="Times New Roman"/>
          <w:sz w:val="20"/>
          <w:szCs w:val="20"/>
        </w:rPr>
        <w:t xml:space="preserve"> </w:t>
      </w:r>
      <w:r w:rsidRPr="003664B1">
        <w:rPr>
          <w:rFonts w:ascii="Times New Roman" w:eastAsia="Calibri" w:hAnsi="Times New Roman" w:cs="Times New Roman"/>
          <w:sz w:val="20"/>
          <w:szCs w:val="20"/>
        </w:rPr>
        <w:t>- формирование у детей навыков безопасного поведения на дорогах.</w:t>
      </w:r>
      <w:r w:rsidR="00270759" w:rsidRPr="003664B1">
        <w:rPr>
          <w:rFonts w:ascii="Times New Roman" w:eastAsia="Calibri" w:hAnsi="Times New Roman" w:cs="Times New Roman"/>
          <w:sz w:val="20"/>
          <w:szCs w:val="20"/>
        </w:rPr>
        <w:t xml:space="preserve"> </w:t>
      </w:r>
      <w:r w:rsidRPr="003664B1">
        <w:rPr>
          <w:rFonts w:ascii="Times New Roman" w:hAnsi="Times New Roman" w:cs="Times New Roman"/>
          <w:sz w:val="20"/>
          <w:szCs w:val="20"/>
        </w:rPr>
        <w:t>Предусматривается реализация таких мероприятий, как:</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совершенствование работы по профилактике и сокращению детского дорожно</w:t>
      </w:r>
      <w:r w:rsidRPr="003664B1">
        <w:rPr>
          <w:rFonts w:ascii="Times New Roman" w:hAnsi="Times New Roman" w:cs="Times New Roman"/>
          <w:sz w:val="20"/>
          <w:szCs w:val="20"/>
        </w:rPr>
        <w:softHyphen/>
        <w:t xml:space="preserve">-транспортного травматизма; </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формирование у населения, особенно у детей, навыков безопасного поведения на дорогах.</w:t>
      </w:r>
      <w:r w:rsidR="00270759" w:rsidRPr="003664B1">
        <w:rPr>
          <w:rFonts w:ascii="Times New Roman" w:hAnsi="Times New Roman" w:cs="Times New Roman"/>
          <w:sz w:val="20"/>
          <w:szCs w:val="20"/>
        </w:rPr>
        <w:t xml:space="preserve"> </w:t>
      </w:r>
      <w:r w:rsidRPr="003664B1">
        <w:rPr>
          <w:rFonts w:ascii="Times New Roman" w:hAnsi="Times New Roman" w:cs="Times New Roman"/>
          <w:b/>
          <w:sz w:val="20"/>
          <w:szCs w:val="20"/>
          <w:shd w:val="clear" w:color="auto" w:fill="FFFFFF"/>
        </w:rPr>
        <w:t>4.4.</w:t>
      </w:r>
      <w:r w:rsidRPr="003664B1">
        <w:rPr>
          <w:rFonts w:ascii="Times New Roman" w:hAnsi="Times New Roman" w:cs="Times New Roman"/>
          <w:sz w:val="20"/>
          <w:szCs w:val="20"/>
          <w:shd w:val="clear" w:color="auto" w:fill="FFFFFF"/>
        </w:rPr>
        <w:t xml:space="preserve"> </w:t>
      </w:r>
      <w:r w:rsidRPr="003664B1">
        <w:rPr>
          <w:rFonts w:ascii="Times New Roman" w:hAnsi="Times New Roman" w:cs="Times New Roman"/>
          <w:b/>
          <w:sz w:val="20"/>
          <w:szCs w:val="20"/>
        </w:rPr>
        <w:t>Описание системы основных мероприятий</w:t>
      </w:r>
      <w:r w:rsidR="00270759" w:rsidRPr="003664B1">
        <w:rPr>
          <w:rFonts w:ascii="Times New Roman" w:hAnsi="Times New Roman" w:cs="Times New Roman"/>
          <w:b/>
          <w:sz w:val="20"/>
          <w:szCs w:val="20"/>
        </w:rPr>
        <w:t xml:space="preserve"> </w:t>
      </w:r>
      <w:r w:rsidRPr="003664B1">
        <w:rPr>
          <w:rFonts w:ascii="Times New Roman" w:hAnsi="Times New Roman" w:cs="Times New Roman"/>
          <w:sz w:val="20"/>
          <w:szCs w:val="20"/>
        </w:rPr>
        <w:t xml:space="preserve">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 организация и проведение уроков правовых знаний в образовательных учреждениях в рамках Всероссийской акции «Внимание - дети!»;</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проведение</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соревнований, игр, конкурсов,  творческих</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p>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проведение лекций, семинаров и практических занятий совместно с ОГИБДД МО МВД России  по Завитинскому району;</w:t>
      </w:r>
    </w:p>
    <w:p w:rsidR="005341A8"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совещания по актуальным вопросам обеспечения безопасности дорожного движения;</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 размещение</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26"/>
      <w:r w:rsidR="00270759" w:rsidRPr="003664B1">
        <w:rPr>
          <w:rFonts w:ascii="Times New Roman" w:hAnsi="Times New Roman" w:cs="Times New Roman"/>
          <w:sz w:val="20"/>
          <w:szCs w:val="20"/>
        </w:rPr>
        <w:t xml:space="preserve"> </w:t>
      </w:r>
      <w:r w:rsidRPr="003664B1">
        <w:rPr>
          <w:rFonts w:ascii="Times New Roman" w:hAnsi="Times New Roman" w:cs="Times New Roman"/>
          <w:b/>
          <w:sz w:val="20"/>
          <w:szCs w:val="20"/>
        </w:rPr>
        <w:t>4.5. Ресурсное обеспечение подпрограммы</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270759" w:rsidRPr="003664B1">
        <w:rPr>
          <w:rFonts w:ascii="Times New Roman" w:hAnsi="Times New Roman" w:cs="Times New Roman"/>
          <w:sz w:val="20"/>
          <w:szCs w:val="20"/>
        </w:rPr>
        <w:t xml:space="preserve"> </w:t>
      </w:r>
      <w:r w:rsidRPr="003664B1">
        <w:rPr>
          <w:rFonts w:ascii="Times New Roman" w:hAnsi="Times New Roman" w:cs="Times New Roman"/>
          <w:b/>
          <w:sz w:val="20"/>
          <w:szCs w:val="20"/>
        </w:rPr>
        <w:t xml:space="preserve">4.6. Планируемые показатели эффективности реализации подпрограммы </w:t>
      </w:r>
      <w:r w:rsidR="00270759" w:rsidRPr="003664B1">
        <w:rPr>
          <w:rFonts w:ascii="Times New Roman" w:hAnsi="Times New Roman" w:cs="Times New Roman"/>
          <w:sz w:val="20"/>
          <w:szCs w:val="20"/>
        </w:rPr>
        <w:t xml:space="preserve"> </w:t>
      </w:r>
      <w:r w:rsidRPr="003664B1">
        <w:rPr>
          <w:rFonts w:ascii="Times New Roman" w:hAnsi="Times New Roman" w:cs="Times New Roman"/>
          <w:b/>
          <w:sz w:val="20"/>
          <w:szCs w:val="20"/>
        </w:rPr>
        <w:t>и непосредственные результаты подпрограммы</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270759" w:rsidRPr="003664B1">
        <w:rPr>
          <w:rFonts w:ascii="Times New Roman" w:hAnsi="Times New Roman" w:cs="Times New Roman"/>
          <w:sz w:val="20"/>
          <w:szCs w:val="20"/>
        </w:rPr>
        <w:t xml:space="preserve"> </w:t>
      </w:r>
      <w:r w:rsidRPr="003664B1">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rsidR="005341A8" w:rsidRPr="003664B1" w:rsidRDefault="005341A8" w:rsidP="00E87A97">
      <w:pPr>
        <w:spacing w:after="0" w:line="240" w:lineRule="auto"/>
        <w:jc w:val="both"/>
        <w:rPr>
          <w:rFonts w:ascii="Times New Roman" w:hAnsi="Times New Roman" w:cs="Times New Roman"/>
          <w:sz w:val="20"/>
          <w:szCs w:val="20"/>
        </w:rPr>
        <w:sectPr w:rsidR="005341A8" w:rsidRPr="003664B1" w:rsidSect="00E87A97">
          <w:headerReference w:type="even" r:id="rId70"/>
          <w:pgSz w:w="11906" w:h="16838"/>
          <w:pgMar w:top="567" w:right="567" w:bottom="567" w:left="680" w:header="709" w:footer="709" w:gutter="0"/>
          <w:cols w:space="708"/>
          <w:docGrid w:linePitch="360"/>
        </w:sectPr>
      </w:pPr>
    </w:p>
    <w:p w:rsidR="00E87A97" w:rsidRPr="003664B1" w:rsidRDefault="00270759"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 xml:space="preserve">Приложение  № 1 к муниципальной программе «Развитие образования Завитинского района» </w:t>
      </w:r>
      <w:r w:rsidR="00E87A97" w:rsidRPr="003664B1">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
        <w:gridCol w:w="1743"/>
        <w:gridCol w:w="665"/>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663"/>
      </w:tblGrid>
      <w:tr w:rsidR="00E87A97" w:rsidRPr="003664B1" w:rsidTr="00270759">
        <w:trPr>
          <w:jc w:val="center"/>
        </w:trPr>
        <w:tc>
          <w:tcPr>
            <w:tcW w:w="237"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743"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Наименование программы, основного мероприятия</w:t>
            </w:r>
          </w:p>
        </w:tc>
        <w:tc>
          <w:tcPr>
            <w:tcW w:w="1318" w:type="dxa"/>
            <w:gridSpan w:val="2"/>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Срок реализации</w:t>
            </w:r>
          </w:p>
        </w:tc>
        <w:tc>
          <w:tcPr>
            <w:tcW w:w="1417"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Координатор программы, участники муниципальной программы</w:t>
            </w:r>
          </w:p>
        </w:tc>
        <w:tc>
          <w:tcPr>
            <w:tcW w:w="1985"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Наименование показателя, единица измерения</w:t>
            </w:r>
          </w:p>
        </w:tc>
        <w:tc>
          <w:tcPr>
            <w:tcW w:w="709"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Базисный год</w:t>
            </w:r>
          </w:p>
        </w:tc>
        <w:tc>
          <w:tcPr>
            <w:tcW w:w="7516" w:type="dxa"/>
            <w:gridSpan w:val="22"/>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Значение планового показателя по годам реализации</w:t>
            </w:r>
          </w:p>
        </w:tc>
        <w:tc>
          <w:tcPr>
            <w:tcW w:w="663"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Отношение последнего года к базисному году, %</w:t>
            </w:r>
          </w:p>
        </w:tc>
      </w:tr>
      <w:tr w:rsidR="00E87A97" w:rsidRPr="003664B1" w:rsidTr="00270759">
        <w:trPr>
          <w:jc w:val="center"/>
        </w:trPr>
        <w:tc>
          <w:tcPr>
            <w:tcW w:w="237" w:type="dxa"/>
            <w:vMerge/>
          </w:tcPr>
          <w:p w:rsidR="00E87A97" w:rsidRPr="003664B1" w:rsidRDefault="00E87A97" w:rsidP="00E87A97">
            <w:pPr>
              <w:pStyle w:val="af0"/>
              <w:rPr>
                <w:rFonts w:ascii="Times New Roman" w:hAnsi="Times New Roman" w:cs="Times New Roman"/>
                <w:sz w:val="20"/>
                <w:szCs w:val="20"/>
              </w:rPr>
            </w:pPr>
          </w:p>
        </w:tc>
        <w:tc>
          <w:tcPr>
            <w:tcW w:w="1743" w:type="dxa"/>
            <w:vMerge/>
          </w:tcPr>
          <w:p w:rsidR="00E87A97" w:rsidRPr="003664B1" w:rsidRDefault="00E87A97" w:rsidP="00E87A97">
            <w:pPr>
              <w:pStyle w:val="af0"/>
              <w:rPr>
                <w:rFonts w:ascii="Times New Roman" w:hAnsi="Times New Roman" w:cs="Times New Roman"/>
                <w:sz w:val="20"/>
                <w:szCs w:val="20"/>
              </w:rPr>
            </w:pPr>
          </w:p>
        </w:tc>
        <w:tc>
          <w:tcPr>
            <w:tcW w:w="66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начало</w:t>
            </w:r>
          </w:p>
        </w:tc>
        <w:tc>
          <w:tcPr>
            <w:tcW w:w="65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завершение</w:t>
            </w: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vMerge/>
          </w:tcPr>
          <w:p w:rsidR="00E87A97" w:rsidRPr="003664B1" w:rsidRDefault="00E87A97" w:rsidP="00E87A97">
            <w:pPr>
              <w:pStyle w:val="af0"/>
              <w:rPr>
                <w:rFonts w:ascii="Times New Roman" w:hAnsi="Times New Roman" w:cs="Times New Roman"/>
                <w:sz w:val="20"/>
                <w:szCs w:val="20"/>
              </w:rPr>
            </w:pPr>
          </w:p>
        </w:tc>
        <w:tc>
          <w:tcPr>
            <w:tcW w:w="709" w:type="dxa"/>
            <w:vMerge/>
          </w:tcPr>
          <w:p w:rsidR="00E87A97" w:rsidRPr="003664B1" w:rsidRDefault="00E87A97" w:rsidP="00E87A97">
            <w:pPr>
              <w:pStyle w:val="af0"/>
              <w:rPr>
                <w:rFonts w:ascii="Times New Roman" w:hAnsi="Times New Roman" w:cs="Times New Roman"/>
                <w:sz w:val="20"/>
                <w:szCs w:val="20"/>
              </w:rPr>
            </w:pP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2015</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2016</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2017</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2018</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2019</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2020</w:t>
            </w:r>
          </w:p>
        </w:tc>
        <w:tc>
          <w:tcPr>
            <w:tcW w:w="667" w:type="dxa"/>
            <w:gridSpan w:val="5"/>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2021</w:t>
            </w:r>
          </w:p>
        </w:tc>
        <w:tc>
          <w:tcPr>
            <w:tcW w:w="585" w:type="dxa"/>
            <w:gridSpan w:val="2"/>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2022</w:t>
            </w:r>
          </w:p>
        </w:tc>
        <w:tc>
          <w:tcPr>
            <w:tcW w:w="593" w:type="dxa"/>
            <w:gridSpan w:val="3"/>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2023</w:t>
            </w:r>
          </w:p>
        </w:tc>
        <w:tc>
          <w:tcPr>
            <w:tcW w:w="711" w:type="dxa"/>
            <w:gridSpan w:val="2"/>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2024</w:t>
            </w:r>
          </w:p>
        </w:tc>
        <w:tc>
          <w:tcPr>
            <w:tcW w:w="850" w:type="dxa"/>
            <w:gridSpan w:val="4"/>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2025</w:t>
            </w:r>
          </w:p>
        </w:tc>
        <w:tc>
          <w:tcPr>
            <w:tcW w:w="663" w:type="dxa"/>
            <w:vMerge/>
          </w:tcPr>
          <w:p w:rsidR="00E87A97" w:rsidRPr="003664B1" w:rsidRDefault="00E87A97" w:rsidP="00E87A97">
            <w:pPr>
              <w:pStyle w:val="af0"/>
              <w:rPr>
                <w:rFonts w:ascii="Times New Roman" w:hAnsi="Times New Roman" w:cs="Times New Roman"/>
                <w:sz w:val="20"/>
                <w:szCs w:val="20"/>
              </w:rPr>
            </w:pPr>
          </w:p>
        </w:tc>
      </w:tr>
      <w:tr w:rsidR="00E87A97" w:rsidRPr="003664B1" w:rsidTr="00270759">
        <w:trPr>
          <w:jc w:val="center"/>
        </w:trPr>
        <w:tc>
          <w:tcPr>
            <w:tcW w:w="23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74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66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65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141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5</w:t>
            </w: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9</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11</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12</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13</w:t>
            </w:r>
          </w:p>
        </w:tc>
        <w:tc>
          <w:tcPr>
            <w:tcW w:w="667" w:type="dxa"/>
            <w:gridSpan w:val="5"/>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14</w:t>
            </w:r>
          </w:p>
        </w:tc>
        <w:tc>
          <w:tcPr>
            <w:tcW w:w="585" w:type="dxa"/>
            <w:gridSpan w:val="2"/>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15</w:t>
            </w:r>
          </w:p>
        </w:tc>
        <w:tc>
          <w:tcPr>
            <w:tcW w:w="593" w:type="dxa"/>
            <w:gridSpan w:val="3"/>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16</w:t>
            </w:r>
          </w:p>
        </w:tc>
        <w:tc>
          <w:tcPr>
            <w:tcW w:w="711" w:type="dxa"/>
            <w:gridSpan w:val="2"/>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17</w:t>
            </w:r>
          </w:p>
        </w:tc>
        <w:tc>
          <w:tcPr>
            <w:tcW w:w="850" w:type="dxa"/>
            <w:gridSpan w:val="4"/>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18</w:t>
            </w:r>
          </w:p>
        </w:tc>
        <w:tc>
          <w:tcPr>
            <w:tcW w:w="663" w:type="dxa"/>
          </w:tcPr>
          <w:p w:rsidR="00E87A97" w:rsidRPr="003664B1" w:rsidRDefault="00E87A97" w:rsidP="00E87A97">
            <w:pPr>
              <w:pStyle w:val="af0"/>
              <w:rPr>
                <w:rFonts w:ascii="Times New Roman" w:hAnsi="Times New Roman" w:cs="Times New Roman"/>
                <w:sz w:val="20"/>
                <w:szCs w:val="20"/>
              </w:rPr>
            </w:pPr>
          </w:p>
        </w:tc>
      </w:tr>
      <w:tr w:rsidR="00E87A97" w:rsidRPr="003664B1" w:rsidTr="00270759">
        <w:trPr>
          <w:jc w:val="center"/>
        </w:trPr>
        <w:tc>
          <w:tcPr>
            <w:tcW w:w="237" w:type="dxa"/>
            <w:vMerge w:val="restart"/>
          </w:tcPr>
          <w:p w:rsidR="00E87A97" w:rsidRPr="003664B1" w:rsidRDefault="00E87A97" w:rsidP="00E87A97">
            <w:pPr>
              <w:pStyle w:val="af0"/>
              <w:rPr>
                <w:rFonts w:ascii="Times New Roman" w:hAnsi="Times New Roman" w:cs="Times New Roman"/>
                <w:sz w:val="20"/>
                <w:szCs w:val="20"/>
              </w:rPr>
            </w:pPr>
          </w:p>
        </w:tc>
        <w:tc>
          <w:tcPr>
            <w:tcW w:w="1743"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 xml:space="preserve">Муниципальная программа </w:t>
            </w:r>
            <w:r w:rsidRPr="003664B1">
              <w:rPr>
                <w:rFonts w:ascii="Times New Roman" w:hAnsi="Times New Roman" w:cs="Times New Roman"/>
                <w:color w:val="000000"/>
                <w:sz w:val="20"/>
                <w:szCs w:val="20"/>
              </w:rPr>
              <w:t xml:space="preserve">Развитие образования Завитинского района </w:t>
            </w:r>
          </w:p>
        </w:tc>
        <w:tc>
          <w:tcPr>
            <w:tcW w:w="665"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2015</w:t>
            </w:r>
          </w:p>
        </w:tc>
        <w:tc>
          <w:tcPr>
            <w:tcW w:w="653"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2025</w:t>
            </w:r>
          </w:p>
        </w:tc>
        <w:tc>
          <w:tcPr>
            <w:tcW w:w="1417"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w:t>
            </w: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65</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66</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67</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67</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67</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67</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67</w:t>
            </w:r>
          </w:p>
        </w:tc>
        <w:tc>
          <w:tcPr>
            <w:tcW w:w="667" w:type="dxa"/>
            <w:gridSpan w:val="5"/>
          </w:tcPr>
          <w:p w:rsidR="00E87A97" w:rsidRPr="003664B1" w:rsidRDefault="00E87A97" w:rsidP="00E87A97">
            <w:pPr>
              <w:pStyle w:val="aff4"/>
              <w:jc w:val="both"/>
              <w:rPr>
                <w:sz w:val="20"/>
                <w:szCs w:val="20"/>
              </w:rPr>
            </w:pPr>
            <w:r w:rsidRPr="003664B1">
              <w:rPr>
                <w:sz w:val="20"/>
                <w:szCs w:val="20"/>
              </w:rPr>
              <w:t>70</w:t>
            </w:r>
          </w:p>
        </w:tc>
        <w:tc>
          <w:tcPr>
            <w:tcW w:w="585" w:type="dxa"/>
            <w:gridSpan w:val="2"/>
          </w:tcPr>
          <w:p w:rsidR="00E87A97" w:rsidRPr="003664B1" w:rsidRDefault="00E87A97" w:rsidP="00E87A97">
            <w:pPr>
              <w:pStyle w:val="aff4"/>
              <w:jc w:val="both"/>
              <w:rPr>
                <w:sz w:val="20"/>
                <w:szCs w:val="20"/>
              </w:rPr>
            </w:pPr>
            <w:r w:rsidRPr="003664B1">
              <w:rPr>
                <w:sz w:val="20"/>
                <w:szCs w:val="20"/>
              </w:rPr>
              <w:t>70</w:t>
            </w:r>
          </w:p>
        </w:tc>
        <w:tc>
          <w:tcPr>
            <w:tcW w:w="593" w:type="dxa"/>
            <w:gridSpan w:val="3"/>
          </w:tcPr>
          <w:p w:rsidR="00E87A97" w:rsidRPr="003664B1" w:rsidRDefault="00E87A97" w:rsidP="00E87A97">
            <w:pPr>
              <w:pStyle w:val="aff4"/>
              <w:jc w:val="both"/>
              <w:rPr>
                <w:sz w:val="20"/>
                <w:szCs w:val="20"/>
              </w:rPr>
            </w:pPr>
            <w:r w:rsidRPr="003664B1">
              <w:rPr>
                <w:sz w:val="20"/>
                <w:szCs w:val="20"/>
              </w:rPr>
              <w:t>70</w:t>
            </w:r>
          </w:p>
        </w:tc>
        <w:tc>
          <w:tcPr>
            <w:tcW w:w="711" w:type="dxa"/>
            <w:gridSpan w:val="2"/>
          </w:tcPr>
          <w:p w:rsidR="00E87A97" w:rsidRPr="003664B1" w:rsidRDefault="00E87A97" w:rsidP="00E87A97">
            <w:pPr>
              <w:pStyle w:val="aff4"/>
              <w:jc w:val="both"/>
              <w:rPr>
                <w:sz w:val="20"/>
                <w:szCs w:val="20"/>
              </w:rPr>
            </w:pPr>
            <w:r w:rsidRPr="003664B1">
              <w:rPr>
                <w:sz w:val="20"/>
                <w:szCs w:val="20"/>
              </w:rPr>
              <w:t>75</w:t>
            </w:r>
          </w:p>
        </w:tc>
        <w:tc>
          <w:tcPr>
            <w:tcW w:w="850" w:type="dxa"/>
            <w:gridSpan w:val="4"/>
          </w:tcPr>
          <w:p w:rsidR="00E87A97" w:rsidRPr="003664B1" w:rsidRDefault="00E87A97" w:rsidP="00E87A97">
            <w:pPr>
              <w:pStyle w:val="aff4"/>
              <w:jc w:val="both"/>
              <w:rPr>
                <w:sz w:val="20"/>
                <w:szCs w:val="20"/>
              </w:rPr>
            </w:pPr>
            <w:r w:rsidRPr="003664B1">
              <w:rPr>
                <w:sz w:val="20"/>
                <w:szCs w:val="20"/>
              </w:rPr>
              <w:t>75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 xml:space="preserve">103,0 </w:t>
            </w:r>
          </w:p>
        </w:tc>
      </w:tr>
      <w:tr w:rsidR="00E87A97" w:rsidRPr="003664B1" w:rsidTr="00270759">
        <w:trPr>
          <w:trHeight w:val="1862"/>
          <w:jc w:val="center"/>
        </w:trPr>
        <w:tc>
          <w:tcPr>
            <w:tcW w:w="237" w:type="dxa"/>
            <w:vMerge/>
          </w:tcPr>
          <w:p w:rsidR="00E87A97" w:rsidRPr="003664B1" w:rsidRDefault="00E87A97" w:rsidP="00E87A97">
            <w:pPr>
              <w:pStyle w:val="af0"/>
              <w:rPr>
                <w:rFonts w:ascii="Times New Roman" w:hAnsi="Times New Roman" w:cs="Times New Roman"/>
                <w:sz w:val="20"/>
                <w:szCs w:val="20"/>
              </w:rPr>
            </w:pPr>
          </w:p>
        </w:tc>
        <w:tc>
          <w:tcPr>
            <w:tcW w:w="1743" w:type="dxa"/>
            <w:vMerge/>
          </w:tcPr>
          <w:p w:rsidR="00E87A97" w:rsidRPr="003664B1" w:rsidRDefault="00E87A97" w:rsidP="00E87A97">
            <w:pPr>
              <w:pStyle w:val="af0"/>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90</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95</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667" w:type="dxa"/>
            <w:gridSpan w:val="5"/>
          </w:tcPr>
          <w:p w:rsidR="00E87A97" w:rsidRPr="003664B1" w:rsidRDefault="00E87A97" w:rsidP="00E87A97">
            <w:pPr>
              <w:pStyle w:val="aff4"/>
              <w:jc w:val="both"/>
              <w:rPr>
                <w:sz w:val="20"/>
                <w:szCs w:val="20"/>
              </w:rPr>
            </w:pPr>
            <w:r w:rsidRPr="003664B1">
              <w:rPr>
                <w:sz w:val="20"/>
                <w:szCs w:val="20"/>
              </w:rPr>
              <w:t>100</w:t>
            </w:r>
          </w:p>
        </w:tc>
        <w:tc>
          <w:tcPr>
            <w:tcW w:w="585" w:type="dxa"/>
            <w:gridSpan w:val="2"/>
          </w:tcPr>
          <w:p w:rsidR="00E87A97" w:rsidRPr="003664B1" w:rsidRDefault="00E87A97" w:rsidP="00E87A97">
            <w:pPr>
              <w:pStyle w:val="aff4"/>
              <w:jc w:val="both"/>
              <w:rPr>
                <w:sz w:val="20"/>
                <w:szCs w:val="20"/>
              </w:rPr>
            </w:pPr>
            <w:r w:rsidRPr="003664B1">
              <w:rPr>
                <w:sz w:val="20"/>
                <w:szCs w:val="20"/>
              </w:rPr>
              <w:t>100</w:t>
            </w:r>
          </w:p>
        </w:tc>
        <w:tc>
          <w:tcPr>
            <w:tcW w:w="593" w:type="dxa"/>
            <w:gridSpan w:val="3"/>
          </w:tcPr>
          <w:p w:rsidR="00E87A97" w:rsidRPr="003664B1" w:rsidRDefault="00E87A97" w:rsidP="00E87A97">
            <w:pPr>
              <w:pStyle w:val="aff4"/>
              <w:jc w:val="both"/>
              <w:rPr>
                <w:sz w:val="20"/>
                <w:szCs w:val="20"/>
              </w:rPr>
            </w:pPr>
            <w:r w:rsidRPr="003664B1">
              <w:rPr>
                <w:sz w:val="20"/>
                <w:szCs w:val="20"/>
              </w:rPr>
              <w:t>100</w:t>
            </w:r>
          </w:p>
        </w:tc>
        <w:tc>
          <w:tcPr>
            <w:tcW w:w="711" w:type="dxa"/>
            <w:gridSpan w:val="2"/>
          </w:tcPr>
          <w:p w:rsidR="00E87A97" w:rsidRPr="003664B1" w:rsidRDefault="00E87A97" w:rsidP="00E87A97">
            <w:pPr>
              <w:pStyle w:val="aff4"/>
              <w:jc w:val="both"/>
              <w:rPr>
                <w:sz w:val="20"/>
                <w:szCs w:val="20"/>
              </w:rPr>
            </w:pPr>
            <w:r w:rsidRPr="003664B1">
              <w:rPr>
                <w:sz w:val="20"/>
                <w:szCs w:val="20"/>
              </w:rPr>
              <w:t>100</w:t>
            </w:r>
          </w:p>
        </w:tc>
        <w:tc>
          <w:tcPr>
            <w:tcW w:w="850" w:type="dxa"/>
            <w:gridSpan w:val="4"/>
          </w:tcPr>
          <w:p w:rsidR="00E87A97" w:rsidRPr="003664B1" w:rsidRDefault="00E87A97" w:rsidP="00E87A97">
            <w:pPr>
              <w:pStyle w:val="aff4"/>
              <w:jc w:val="both"/>
              <w:rPr>
                <w:sz w:val="20"/>
                <w:szCs w:val="20"/>
              </w:rPr>
            </w:pPr>
            <w:r w:rsidRPr="003664B1">
              <w:rPr>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105,5</w:t>
            </w:r>
          </w:p>
        </w:tc>
      </w:tr>
      <w:tr w:rsidR="00E87A97" w:rsidRPr="003664B1" w:rsidTr="00270759">
        <w:trPr>
          <w:trHeight w:val="645"/>
          <w:jc w:val="center"/>
        </w:trPr>
        <w:tc>
          <w:tcPr>
            <w:tcW w:w="237" w:type="dxa"/>
            <w:vMerge/>
          </w:tcPr>
          <w:p w:rsidR="00E87A97" w:rsidRPr="003664B1" w:rsidRDefault="00E87A97" w:rsidP="00E87A97">
            <w:pPr>
              <w:pStyle w:val="af0"/>
              <w:rPr>
                <w:rFonts w:ascii="Times New Roman" w:hAnsi="Times New Roman" w:cs="Times New Roman"/>
                <w:sz w:val="20"/>
                <w:szCs w:val="20"/>
              </w:rPr>
            </w:pPr>
          </w:p>
        </w:tc>
        <w:tc>
          <w:tcPr>
            <w:tcW w:w="1743" w:type="dxa"/>
            <w:vMerge/>
          </w:tcPr>
          <w:p w:rsidR="00E87A97" w:rsidRPr="003664B1" w:rsidRDefault="00E87A97" w:rsidP="00E87A97">
            <w:pPr>
              <w:pStyle w:val="af0"/>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1,7</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1,6</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1,5</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1,4</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1,3</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1,2</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1,2</w:t>
            </w:r>
          </w:p>
        </w:tc>
        <w:tc>
          <w:tcPr>
            <w:tcW w:w="660" w:type="dxa"/>
            <w:gridSpan w:val="4"/>
          </w:tcPr>
          <w:p w:rsidR="00E87A97" w:rsidRPr="003664B1" w:rsidRDefault="00E87A97" w:rsidP="00E87A97">
            <w:pPr>
              <w:pStyle w:val="aff4"/>
              <w:jc w:val="both"/>
              <w:rPr>
                <w:sz w:val="20"/>
                <w:szCs w:val="20"/>
              </w:rPr>
            </w:pPr>
            <w:r w:rsidRPr="003664B1">
              <w:rPr>
                <w:sz w:val="20"/>
                <w:szCs w:val="20"/>
              </w:rPr>
              <w:t>1,2</w:t>
            </w:r>
          </w:p>
        </w:tc>
        <w:tc>
          <w:tcPr>
            <w:tcW w:w="585"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60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711"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85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70,5</w:t>
            </w:r>
          </w:p>
        </w:tc>
      </w:tr>
      <w:tr w:rsidR="00E87A97" w:rsidRPr="003664B1" w:rsidTr="00270759">
        <w:trPr>
          <w:trHeight w:val="456"/>
          <w:jc w:val="center"/>
        </w:trPr>
        <w:tc>
          <w:tcPr>
            <w:tcW w:w="237" w:type="dxa"/>
            <w:vMerge/>
          </w:tcPr>
          <w:p w:rsidR="00E87A97" w:rsidRPr="003664B1" w:rsidRDefault="00E87A97" w:rsidP="00E87A97">
            <w:pPr>
              <w:pStyle w:val="af0"/>
              <w:rPr>
                <w:rFonts w:ascii="Times New Roman" w:hAnsi="Times New Roman" w:cs="Times New Roman"/>
                <w:sz w:val="20"/>
                <w:szCs w:val="20"/>
              </w:rPr>
            </w:pPr>
          </w:p>
        </w:tc>
        <w:tc>
          <w:tcPr>
            <w:tcW w:w="1743" w:type="dxa"/>
            <w:vMerge/>
          </w:tcPr>
          <w:p w:rsidR="00E87A97" w:rsidRPr="003664B1" w:rsidRDefault="00E87A97" w:rsidP="00E87A97">
            <w:pPr>
              <w:pStyle w:val="af0"/>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rsidR="00E87A97" w:rsidRPr="003664B1" w:rsidRDefault="00E87A97" w:rsidP="00E87A97">
            <w:pPr>
              <w:pStyle w:val="aff4"/>
              <w:jc w:val="both"/>
              <w:rPr>
                <w:sz w:val="20"/>
                <w:szCs w:val="20"/>
              </w:rPr>
            </w:pPr>
            <w:r w:rsidRPr="003664B1">
              <w:rPr>
                <w:sz w:val="20"/>
                <w:szCs w:val="20"/>
              </w:rPr>
              <w:t>98</w:t>
            </w:r>
          </w:p>
        </w:tc>
        <w:tc>
          <w:tcPr>
            <w:tcW w:w="708" w:type="dxa"/>
          </w:tcPr>
          <w:p w:rsidR="00E87A97" w:rsidRPr="003664B1" w:rsidRDefault="00E87A97" w:rsidP="00E87A97">
            <w:pPr>
              <w:pStyle w:val="aff4"/>
              <w:jc w:val="both"/>
              <w:rPr>
                <w:sz w:val="20"/>
                <w:szCs w:val="20"/>
              </w:rPr>
            </w:pPr>
            <w:r w:rsidRPr="003664B1">
              <w:rPr>
                <w:sz w:val="20"/>
                <w:szCs w:val="20"/>
              </w:rPr>
              <w:t>98</w:t>
            </w:r>
          </w:p>
        </w:tc>
        <w:tc>
          <w:tcPr>
            <w:tcW w:w="567" w:type="dxa"/>
          </w:tcPr>
          <w:p w:rsidR="00E87A97" w:rsidRPr="003664B1" w:rsidRDefault="00E87A97" w:rsidP="00E87A97">
            <w:pPr>
              <w:pStyle w:val="aff4"/>
              <w:jc w:val="both"/>
              <w:rPr>
                <w:sz w:val="20"/>
                <w:szCs w:val="20"/>
              </w:rPr>
            </w:pPr>
            <w:r w:rsidRPr="003664B1">
              <w:rPr>
                <w:sz w:val="20"/>
                <w:szCs w:val="20"/>
              </w:rPr>
              <w:t>98</w:t>
            </w:r>
          </w:p>
        </w:tc>
        <w:tc>
          <w:tcPr>
            <w:tcW w:w="709" w:type="dxa"/>
          </w:tcPr>
          <w:p w:rsidR="00E87A97" w:rsidRPr="003664B1" w:rsidRDefault="00E87A97" w:rsidP="00E87A97">
            <w:pPr>
              <w:pStyle w:val="aff4"/>
              <w:jc w:val="both"/>
              <w:rPr>
                <w:sz w:val="20"/>
                <w:szCs w:val="20"/>
              </w:rPr>
            </w:pPr>
            <w:r w:rsidRPr="003664B1">
              <w:rPr>
                <w:sz w:val="20"/>
                <w:szCs w:val="20"/>
              </w:rPr>
              <w:t>98</w:t>
            </w:r>
          </w:p>
        </w:tc>
        <w:tc>
          <w:tcPr>
            <w:tcW w:w="709" w:type="dxa"/>
          </w:tcPr>
          <w:p w:rsidR="00E87A97" w:rsidRPr="003664B1" w:rsidRDefault="00E87A97" w:rsidP="00E87A97">
            <w:pPr>
              <w:pStyle w:val="aff4"/>
              <w:jc w:val="both"/>
              <w:rPr>
                <w:sz w:val="20"/>
                <w:szCs w:val="20"/>
              </w:rPr>
            </w:pPr>
            <w:r w:rsidRPr="003664B1">
              <w:rPr>
                <w:sz w:val="20"/>
                <w:szCs w:val="20"/>
              </w:rPr>
              <w:t>100</w:t>
            </w:r>
          </w:p>
        </w:tc>
        <w:tc>
          <w:tcPr>
            <w:tcW w:w="713" w:type="dxa"/>
          </w:tcPr>
          <w:p w:rsidR="00E87A97" w:rsidRPr="003664B1" w:rsidRDefault="00E87A97" w:rsidP="00E87A97">
            <w:pPr>
              <w:pStyle w:val="aff4"/>
              <w:jc w:val="both"/>
              <w:rPr>
                <w:sz w:val="20"/>
                <w:szCs w:val="20"/>
              </w:rPr>
            </w:pPr>
            <w:r w:rsidRPr="003664B1">
              <w:rPr>
                <w:sz w:val="20"/>
                <w:szCs w:val="20"/>
              </w:rPr>
              <w:t>100</w:t>
            </w:r>
          </w:p>
        </w:tc>
        <w:tc>
          <w:tcPr>
            <w:tcW w:w="704" w:type="dxa"/>
          </w:tcPr>
          <w:p w:rsidR="00E87A97" w:rsidRPr="003664B1" w:rsidRDefault="00E87A97" w:rsidP="00E87A97">
            <w:pPr>
              <w:pStyle w:val="aff4"/>
              <w:jc w:val="both"/>
              <w:rPr>
                <w:sz w:val="20"/>
                <w:szCs w:val="20"/>
              </w:rPr>
            </w:pPr>
            <w:r w:rsidRPr="003664B1">
              <w:rPr>
                <w:sz w:val="20"/>
                <w:szCs w:val="20"/>
              </w:rPr>
              <w:t>100</w:t>
            </w:r>
          </w:p>
        </w:tc>
        <w:tc>
          <w:tcPr>
            <w:tcW w:w="660" w:type="dxa"/>
            <w:gridSpan w:val="4"/>
          </w:tcPr>
          <w:p w:rsidR="00E87A97" w:rsidRPr="003664B1" w:rsidRDefault="00E87A97" w:rsidP="00E87A97">
            <w:pPr>
              <w:pStyle w:val="aff4"/>
              <w:jc w:val="both"/>
              <w:rPr>
                <w:sz w:val="20"/>
                <w:szCs w:val="20"/>
              </w:rPr>
            </w:pPr>
            <w:r w:rsidRPr="003664B1">
              <w:rPr>
                <w:sz w:val="20"/>
                <w:szCs w:val="20"/>
              </w:rPr>
              <w:t>100</w:t>
            </w:r>
          </w:p>
        </w:tc>
        <w:tc>
          <w:tcPr>
            <w:tcW w:w="600" w:type="dxa"/>
            <w:gridSpan w:val="4"/>
          </w:tcPr>
          <w:p w:rsidR="00E87A97" w:rsidRPr="003664B1" w:rsidRDefault="00E87A97" w:rsidP="00E87A97">
            <w:pPr>
              <w:pStyle w:val="aff4"/>
              <w:jc w:val="both"/>
              <w:rPr>
                <w:sz w:val="20"/>
                <w:szCs w:val="20"/>
              </w:rPr>
            </w:pPr>
            <w:r w:rsidRPr="003664B1">
              <w:rPr>
                <w:sz w:val="20"/>
                <w:szCs w:val="20"/>
              </w:rPr>
              <w:t>100</w:t>
            </w:r>
          </w:p>
        </w:tc>
        <w:tc>
          <w:tcPr>
            <w:tcW w:w="585" w:type="dxa"/>
            <w:gridSpan w:val="2"/>
          </w:tcPr>
          <w:p w:rsidR="00E87A97" w:rsidRPr="003664B1" w:rsidRDefault="00E87A97" w:rsidP="00E87A97">
            <w:pPr>
              <w:pStyle w:val="aff4"/>
              <w:jc w:val="both"/>
              <w:rPr>
                <w:sz w:val="20"/>
                <w:szCs w:val="20"/>
              </w:rPr>
            </w:pPr>
            <w:r w:rsidRPr="003664B1">
              <w:rPr>
                <w:sz w:val="20"/>
                <w:szCs w:val="20"/>
              </w:rPr>
              <w:t>100</w:t>
            </w:r>
          </w:p>
        </w:tc>
        <w:tc>
          <w:tcPr>
            <w:tcW w:w="750" w:type="dxa"/>
            <w:gridSpan w:val="5"/>
          </w:tcPr>
          <w:p w:rsidR="00E87A97" w:rsidRPr="003664B1" w:rsidRDefault="00E87A97" w:rsidP="00E87A97">
            <w:pPr>
              <w:pStyle w:val="aff4"/>
              <w:jc w:val="both"/>
              <w:rPr>
                <w:sz w:val="20"/>
                <w:szCs w:val="20"/>
              </w:rPr>
            </w:pPr>
            <w:r w:rsidRPr="003664B1">
              <w:rPr>
                <w:sz w:val="20"/>
                <w:szCs w:val="20"/>
              </w:rPr>
              <w:t>100</w:t>
            </w:r>
          </w:p>
        </w:tc>
        <w:tc>
          <w:tcPr>
            <w:tcW w:w="811" w:type="dxa"/>
          </w:tcPr>
          <w:p w:rsidR="00E87A97" w:rsidRPr="003664B1" w:rsidRDefault="00E87A97" w:rsidP="00E87A97">
            <w:pPr>
              <w:pStyle w:val="aff4"/>
              <w:jc w:val="both"/>
              <w:rPr>
                <w:sz w:val="20"/>
                <w:szCs w:val="20"/>
              </w:rPr>
            </w:pPr>
            <w:r w:rsidRPr="003664B1">
              <w:rPr>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102,0</w:t>
            </w:r>
          </w:p>
        </w:tc>
      </w:tr>
      <w:tr w:rsidR="00E87A97" w:rsidRPr="003664B1" w:rsidTr="00270759">
        <w:trPr>
          <w:trHeight w:val="270"/>
          <w:jc w:val="center"/>
        </w:trPr>
        <w:tc>
          <w:tcPr>
            <w:tcW w:w="237" w:type="dxa"/>
            <w:vMerge/>
          </w:tcPr>
          <w:p w:rsidR="00E87A97" w:rsidRPr="003664B1" w:rsidRDefault="00E87A97" w:rsidP="00E87A97">
            <w:pPr>
              <w:pStyle w:val="af0"/>
              <w:rPr>
                <w:rFonts w:ascii="Times New Roman" w:hAnsi="Times New Roman" w:cs="Times New Roman"/>
                <w:sz w:val="20"/>
                <w:szCs w:val="20"/>
              </w:rPr>
            </w:pPr>
          </w:p>
        </w:tc>
        <w:tc>
          <w:tcPr>
            <w:tcW w:w="1743" w:type="dxa"/>
            <w:vMerge/>
          </w:tcPr>
          <w:p w:rsidR="00E87A97" w:rsidRPr="003664B1" w:rsidRDefault="00E87A97" w:rsidP="00E87A97">
            <w:pPr>
              <w:pStyle w:val="af0"/>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Доля работающих в сфере образования в возрасте от 25 до 65 лет, прошедших повышение квалификации и (или) профессиональную </w:t>
            </w:r>
            <w:r w:rsidRPr="003664B1">
              <w:rPr>
                <w:rFonts w:ascii="Times New Roman" w:hAnsi="Times New Roman" w:cs="Times New Roman"/>
                <w:sz w:val="20"/>
                <w:szCs w:val="20"/>
              </w:rPr>
              <w:lastRenderedPageBreak/>
              <w:t>подготовку,  в общей численности работающих  в сфере образования этой возрастной группы, %</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lastRenderedPageBreak/>
              <w:t>80</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81</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82</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82,5</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83</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83,5</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84</w:t>
            </w:r>
          </w:p>
        </w:tc>
        <w:tc>
          <w:tcPr>
            <w:tcW w:w="660" w:type="dxa"/>
            <w:gridSpan w:val="4"/>
          </w:tcPr>
          <w:p w:rsidR="00E87A97" w:rsidRPr="003664B1" w:rsidRDefault="00E87A97" w:rsidP="00E87A97">
            <w:pPr>
              <w:pStyle w:val="aff4"/>
              <w:jc w:val="both"/>
              <w:rPr>
                <w:sz w:val="20"/>
                <w:szCs w:val="20"/>
              </w:rPr>
            </w:pPr>
            <w:r w:rsidRPr="003664B1">
              <w:rPr>
                <w:sz w:val="20"/>
                <w:szCs w:val="20"/>
              </w:rPr>
              <w:t>85</w:t>
            </w:r>
          </w:p>
        </w:tc>
        <w:tc>
          <w:tcPr>
            <w:tcW w:w="60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w:t>
            </w:r>
          </w:p>
        </w:tc>
        <w:tc>
          <w:tcPr>
            <w:tcW w:w="585"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w:t>
            </w:r>
          </w:p>
        </w:tc>
        <w:tc>
          <w:tcPr>
            <w:tcW w:w="750"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w:t>
            </w:r>
          </w:p>
        </w:tc>
        <w:tc>
          <w:tcPr>
            <w:tcW w:w="81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105,0</w:t>
            </w:r>
          </w:p>
        </w:tc>
      </w:tr>
      <w:tr w:rsidR="00E87A97" w:rsidRPr="003664B1" w:rsidTr="00270759">
        <w:trPr>
          <w:trHeight w:val="1153"/>
          <w:jc w:val="center"/>
        </w:trPr>
        <w:tc>
          <w:tcPr>
            <w:tcW w:w="237" w:type="dxa"/>
            <w:vMerge/>
          </w:tcPr>
          <w:p w:rsidR="00E87A97" w:rsidRPr="003664B1" w:rsidRDefault="00E87A97" w:rsidP="00E87A97">
            <w:pPr>
              <w:pStyle w:val="af0"/>
              <w:rPr>
                <w:rFonts w:ascii="Times New Roman" w:hAnsi="Times New Roman" w:cs="Times New Roman"/>
                <w:sz w:val="20"/>
                <w:szCs w:val="20"/>
              </w:rPr>
            </w:pPr>
          </w:p>
        </w:tc>
        <w:tc>
          <w:tcPr>
            <w:tcW w:w="1743" w:type="dxa"/>
            <w:vMerge/>
          </w:tcPr>
          <w:p w:rsidR="00E87A97" w:rsidRPr="003664B1" w:rsidRDefault="00E87A97" w:rsidP="00E87A97">
            <w:pPr>
              <w:pStyle w:val="af0"/>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rsidR="00E87A97" w:rsidRPr="003664B1" w:rsidRDefault="00E87A97" w:rsidP="00E87A97">
            <w:pPr>
              <w:pStyle w:val="aff4"/>
              <w:jc w:val="both"/>
              <w:rPr>
                <w:sz w:val="20"/>
                <w:szCs w:val="20"/>
              </w:rPr>
            </w:pPr>
            <w:r w:rsidRPr="003664B1">
              <w:rPr>
                <w:sz w:val="20"/>
                <w:szCs w:val="20"/>
              </w:rPr>
              <w:t>90</w:t>
            </w:r>
          </w:p>
        </w:tc>
        <w:tc>
          <w:tcPr>
            <w:tcW w:w="708" w:type="dxa"/>
          </w:tcPr>
          <w:p w:rsidR="00E87A97" w:rsidRPr="003664B1" w:rsidRDefault="00E87A97" w:rsidP="00E87A97">
            <w:pPr>
              <w:pStyle w:val="aff4"/>
              <w:jc w:val="both"/>
              <w:rPr>
                <w:sz w:val="20"/>
                <w:szCs w:val="20"/>
              </w:rPr>
            </w:pPr>
            <w:r w:rsidRPr="003664B1">
              <w:rPr>
                <w:sz w:val="20"/>
                <w:szCs w:val="20"/>
              </w:rPr>
              <w:t>90</w:t>
            </w:r>
          </w:p>
        </w:tc>
        <w:tc>
          <w:tcPr>
            <w:tcW w:w="567" w:type="dxa"/>
          </w:tcPr>
          <w:p w:rsidR="00E87A97" w:rsidRPr="003664B1" w:rsidRDefault="00E87A97" w:rsidP="00E87A97">
            <w:pPr>
              <w:pStyle w:val="aff4"/>
              <w:jc w:val="both"/>
              <w:rPr>
                <w:sz w:val="20"/>
                <w:szCs w:val="20"/>
              </w:rPr>
            </w:pPr>
            <w:r w:rsidRPr="003664B1">
              <w:rPr>
                <w:sz w:val="20"/>
                <w:szCs w:val="20"/>
              </w:rPr>
              <w:t>90</w:t>
            </w:r>
          </w:p>
        </w:tc>
        <w:tc>
          <w:tcPr>
            <w:tcW w:w="709" w:type="dxa"/>
          </w:tcPr>
          <w:p w:rsidR="00E87A97" w:rsidRPr="003664B1" w:rsidRDefault="00E87A97" w:rsidP="00E87A97">
            <w:pPr>
              <w:pStyle w:val="aff4"/>
              <w:jc w:val="both"/>
              <w:rPr>
                <w:sz w:val="20"/>
                <w:szCs w:val="20"/>
              </w:rPr>
            </w:pPr>
            <w:r w:rsidRPr="003664B1">
              <w:rPr>
                <w:sz w:val="20"/>
                <w:szCs w:val="20"/>
              </w:rPr>
              <w:t>91</w:t>
            </w:r>
          </w:p>
        </w:tc>
        <w:tc>
          <w:tcPr>
            <w:tcW w:w="709" w:type="dxa"/>
          </w:tcPr>
          <w:p w:rsidR="00E87A97" w:rsidRPr="003664B1" w:rsidRDefault="00E87A97" w:rsidP="00E87A97">
            <w:pPr>
              <w:pStyle w:val="aff4"/>
              <w:jc w:val="both"/>
              <w:rPr>
                <w:sz w:val="20"/>
                <w:szCs w:val="20"/>
              </w:rPr>
            </w:pPr>
            <w:r w:rsidRPr="003664B1">
              <w:rPr>
                <w:sz w:val="20"/>
                <w:szCs w:val="20"/>
              </w:rPr>
              <w:t>92</w:t>
            </w:r>
          </w:p>
        </w:tc>
        <w:tc>
          <w:tcPr>
            <w:tcW w:w="713" w:type="dxa"/>
          </w:tcPr>
          <w:p w:rsidR="00E87A97" w:rsidRPr="003664B1" w:rsidRDefault="00E87A97" w:rsidP="00E87A97">
            <w:pPr>
              <w:pStyle w:val="aff4"/>
              <w:jc w:val="both"/>
              <w:rPr>
                <w:sz w:val="20"/>
                <w:szCs w:val="20"/>
              </w:rPr>
            </w:pPr>
            <w:r w:rsidRPr="003664B1">
              <w:rPr>
                <w:sz w:val="20"/>
                <w:szCs w:val="20"/>
              </w:rPr>
              <w:t>95</w:t>
            </w:r>
          </w:p>
        </w:tc>
        <w:tc>
          <w:tcPr>
            <w:tcW w:w="704" w:type="dxa"/>
          </w:tcPr>
          <w:p w:rsidR="00E87A97" w:rsidRPr="003664B1" w:rsidRDefault="00E87A97" w:rsidP="00E87A97">
            <w:pPr>
              <w:pStyle w:val="aff4"/>
              <w:jc w:val="both"/>
              <w:rPr>
                <w:sz w:val="20"/>
                <w:szCs w:val="20"/>
              </w:rPr>
            </w:pPr>
            <w:r w:rsidRPr="003664B1">
              <w:rPr>
                <w:sz w:val="20"/>
                <w:szCs w:val="20"/>
              </w:rPr>
              <w:t>95</w:t>
            </w:r>
          </w:p>
        </w:tc>
        <w:tc>
          <w:tcPr>
            <w:tcW w:w="645"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615"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585"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750"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81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105,5</w:t>
            </w:r>
          </w:p>
        </w:tc>
      </w:tr>
      <w:tr w:rsidR="00E87A97" w:rsidRPr="003664B1" w:rsidTr="00270759">
        <w:trPr>
          <w:trHeight w:val="480"/>
          <w:jc w:val="center"/>
        </w:trPr>
        <w:tc>
          <w:tcPr>
            <w:tcW w:w="237" w:type="dxa"/>
            <w:vMerge w:val="restar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1743" w:type="dxa"/>
            <w:vMerge w:val="restart"/>
          </w:tcPr>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665" w:type="dxa"/>
            <w:vMerge w:val="restart"/>
          </w:tcPr>
          <w:p w:rsidR="00E87A97" w:rsidRPr="003664B1" w:rsidRDefault="00E87A97" w:rsidP="00E87A97">
            <w:pPr>
              <w:pStyle w:val="af0"/>
              <w:rPr>
                <w:rFonts w:ascii="Times New Roman" w:hAnsi="Times New Roman" w:cs="Times New Roman"/>
                <w:sz w:val="20"/>
                <w:szCs w:val="20"/>
              </w:rPr>
            </w:pPr>
          </w:p>
        </w:tc>
        <w:tc>
          <w:tcPr>
            <w:tcW w:w="653" w:type="dxa"/>
            <w:vMerge w:val="restart"/>
          </w:tcPr>
          <w:p w:rsidR="00E87A97" w:rsidRPr="003664B1" w:rsidRDefault="00E87A97" w:rsidP="00E87A97">
            <w:pPr>
              <w:pStyle w:val="af0"/>
              <w:rPr>
                <w:rFonts w:ascii="Times New Roman" w:hAnsi="Times New Roman" w:cs="Times New Roman"/>
                <w:sz w:val="20"/>
                <w:szCs w:val="20"/>
              </w:rPr>
            </w:pPr>
          </w:p>
        </w:tc>
        <w:tc>
          <w:tcPr>
            <w:tcW w:w="1417" w:type="dxa"/>
            <w:vMerge w:val="restart"/>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rsidR="00E87A97" w:rsidRPr="003664B1" w:rsidRDefault="00E87A97" w:rsidP="00E87A97">
            <w:pPr>
              <w:pStyle w:val="aff4"/>
              <w:jc w:val="both"/>
              <w:rPr>
                <w:sz w:val="20"/>
                <w:szCs w:val="20"/>
              </w:rPr>
            </w:pPr>
            <w:r w:rsidRPr="003664B1">
              <w:rPr>
                <w:sz w:val="20"/>
                <w:szCs w:val="20"/>
              </w:rPr>
              <w:t>98</w:t>
            </w:r>
          </w:p>
        </w:tc>
        <w:tc>
          <w:tcPr>
            <w:tcW w:w="708" w:type="dxa"/>
          </w:tcPr>
          <w:p w:rsidR="00E87A97" w:rsidRPr="003664B1" w:rsidRDefault="00E87A97" w:rsidP="00E87A97">
            <w:pPr>
              <w:pStyle w:val="aff4"/>
              <w:jc w:val="both"/>
              <w:rPr>
                <w:sz w:val="20"/>
                <w:szCs w:val="20"/>
              </w:rPr>
            </w:pPr>
            <w:r w:rsidRPr="003664B1">
              <w:rPr>
                <w:sz w:val="20"/>
                <w:szCs w:val="20"/>
              </w:rPr>
              <w:t>98</w:t>
            </w:r>
          </w:p>
        </w:tc>
        <w:tc>
          <w:tcPr>
            <w:tcW w:w="567" w:type="dxa"/>
          </w:tcPr>
          <w:p w:rsidR="00E87A97" w:rsidRPr="003664B1" w:rsidRDefault="00E87A97" w:rsidP="00E87A97">
            <w:pPr>
              <w:pStyle w:val="aff4"/>
              <w:jc w:val="both"/>
              <w:rPr>
                <w:sz w:val="20"/>
                <w:szCs w:val="20"/>
              </w:rPr>
            </w:pPr>
            <w:r w:rsidRPr="003664B1">
              <w:rPr>
                <w:sz w:val="20"/>
                <w:szCs w:val="20"/>
              </w:rPr>
              <w:t>98</w:t>
            </w:r>
          </w:p>
        </w:tc>
        <w:tc>
          <w:tcPr>
            <w:tcW w:w="709" w:type="dxa"/>
          </w:tcPr>
          <w:p w:rsidR="00E87A97" w:rsidRPr="003664B1" w:rsidRDefault="00E87A97" w:rsidP="00E87A97">
            <w:pPr>
              <w:pStyle w:val="aff4"/>
              <w:jc w:val="both"/>
              <w:rPr>
                <w:sz w:val="20"/>
                <w:szCs w:val="20"/>
              </w:rPr>
            </w:pPr>
            <w:r w:rsidRPr="003664B1">
              <w:rPr>
                <w:sz w:val="20"/>
                <w:szCs w:val="20"/>
              </w:rPr>
              <w:t>98</w:t>
            </w:r>
          </w:p>
        </w:tc>
        <w:tc>
          <w:tcPr>
            <w:tcW w:w="709" w:type="dxa"/>
          </w:tcPr>
          <w:p w:rsidR="00E87A97" w:rsidRPr="003664B1" w:rsidRDefault="00E87A97" w:rsidP="00E87A97">
            <w:pPr>
              <w:pStyle w:val="aff4"/>
              <w:jc w:val="both"/>
              <w:rPr>
                <w:sz w:val="20"/>
                <w:szCs w:val="20"/>
              </w:rPr>
            </w:pPr>
            <w:r w:rsidRPr="003664B1">
              <w:rPr>
                <w:sz w:val="20"/>
                <w:szCs w:val="20"/>
              </w:rPr>
              <w:t>98</w:t>
            </w:r>
          </w:p>
        </w:tc>
        <w:tc>
          <w:tcPr>
            <w:tcW w:w="713" w:type="dxa"/>
          </w:tcPr>
          <w:p w:rsidR="00E87A97" w:rsidRPr="003664B1" w:rsidRDefault="00E87A97" w:rsidP="00E87A97">
            <w:pPr>
              <w:pStyle w:val="aff4"/>
              <w:jc w:val="both"/>
              <w:rPr>
                <w:sz w:val="20"/>
                <w:szCs w:val="20"/>
              </w:rPr>
            </w:pPr>
            <w:r w:rsidRPr="003664B1">
              <w:rPr>
                <w:sz w:val="20"/>
                <w:szCs w:val="20"/>
              </w:rPr>
              <w:t>99</w:t>
            </w:r>
          </w:p>
        </w:tc>
        <w:tc>
          <w:tcPr>
            <w:tcW w:w="704" w:type="dxa"/>
          </w:tcPr>
          <w:p w:rsidR="00E87A97" w:rsidRPr="003664B1" w:rsidRDefault="00E87A97" w:rsidP="00E87A97">
            <w:pPr>
              <w:pStyle w:val="aff4"/>
              <w:jc w:val="both"/>
              <w:rPr>
                <w:sz w:val="20"/>
                <w:szCs w:val="20"/>
              </w:rPr>
            </w:pPr>
            <w:r w:rsidRPr="003664B1">
              <w:rPr>
                <w:sz w:val="20"/>
                <w:szCs w:val="20"/>
              </w:rPr>
              <w:t>99</w:t>
            </w:r>
          </w:p>
        </w:tc>
        <w:tc>
          <w:tcPr>
            <w:tcW w:w="645"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w:t>
            </w:r>
          </w:p>
        </w:tc>
        <w:tc>
          <w:tcPr>
            <w:tcW w:w="615"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w:t>
            </w:r>
          </w:p>
        </w:tc>
        <w:tc>
          <w:tcPr>
            <w:tcW w:w="585"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w:t>
            </w:r>
          </w:p>
        </w:tc>
        <w:tc>
          <w:tcPr>
            <w:tcW w:w="750"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w:t>
            </w:r>
          </w:p>
        </w:tc>
        <w:tc>
          <w:tcPr>
            <w:tcW w:w="81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99</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101,0</w:t>
            </w:r>
          </w:p>
        </w:tc>
      </w:tr>
      <w:tr w:rsidR="00E87A97" w:rsidRPr="003664B1" w:rsidTr="00270759">
        <w:trPr>
          <w:trHeight w:val="25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b/>
                <w:bCs/>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 xml:space="preserve">Удельный вес численности учителей в возрасте до 30 лет в общей численности учителей </w:t>
            </w:r>
            <w:r w:rsidRPr="003664B1">
              <w:rPr>
                <w:rFonts w:ascii="Times New Roman" w:hAnsi="Times New Roman" w:cs="Times New Roman"/>
                <w:sz w:val="20"/>
                <w:szCs w:val="20"/>
              </w:rPr>
              <w:lastRenderedPageBreak/>
              <w:t>общеобразовательных организаций, %</w:t>
            </w:r>
          </w:p>
        </w:tc>
        <w:tc>
          <w:tcPr>
            <w:tcW w:w="709" w:type="dxa"/>
          </w:tcPr>
          <w:p w:rsidR="00E87A97" w:rsidRPr="003664B1" w:rsidRDefault="00E87A97" w:rsidP="00E87A97">
            <w:pPr>
              <w:pStyle w:val="aff4"/>
              <w:jc w:val="both"/>
              <w:rPr>
                <w:sz w:val="20"/>
                <w:szCs w:val="20"/>
              </w:rPr>
            </w:pPr>
            <w:r w:rsidRPr="003664B1">
              <w:rPr>
                <w:sz w:val="20"/>
                <w:szCs w:val="20"/>
              </w:rPr>
              <w:lastRenderedPageBreak/>
              <w:t>10</w:t>
            </w:r>
          </w:p>
        </w:tc>
        <w:tc>
          <w:tcPr>
            <w:tcW w:w="708" w:type="dxa"/>
          </w:tcPr>
          <w:p w:rsidR="00E87A97" w:rsidRPr="003664B1" w:rsidRDefault="00E87A97" w:rsidP="00E87A97">
            <w:pPr>
              <w:pStyle w:val="aff4"/>
              <w:jc w:val="both"/>
              <w:rPr>
                <w:sz w:val="20"/>
                <w:szCs w:val="20"/>
              </w:rPr>
            </w:pPr>
            <w:r w:rsidRPr="003664B1">
              <w:rPr>
                <w:sz w:val="20"/>
                <w:szCs w:val="20"/>
              </w:rPr>
              <w:t>10,7</w:t>
            </w:r>
          </w:p>
        </w:tc>
        <w:tc>
          <w:tcPr>
            <w:tcW w:w="567" w:type="dxa"/>
          </w:tcPr>
          <w:p w:rsidR="00E87A97" w:rsidRPr="003664B1" w:rsidRDefault="00E87A97" w:rsidP="00E87A97">
            <w:pPr>
              <w:pStyle w:val="aff4"/>
              <w:jc w:val="both"/>
              <w:rPr>
                <w:sz w:val="20"/>
                <w:szCs w:val="20"/>
              </w:rPr>
            </w:pPr>
            <w:r w:rsidRPr="003664B1">
              <w:rPr>
                <w:sz w:val="20"/>
                <w:szCs w:val="20"/>
              </w:rPr>
              <w:t>11</w:t>
            </w:r>
          </w:p>
        </w:tc>
        <w:tc>
          <w:tcPr>
            <w:tcW w:w="709" w:type="dxa"/>
          </w:tcPr>
          <w:p w:rsidR="00E87A97" w:rsidRPr="003664B1" w:rsidRDefault="00E87A97" w:rsidP="00E87A97">
            <w:pPr>
              <w:pStyle w:val="aff4"/>
              <w:jc w:val="both"/>
              <w:rPr>
                <w:sz w:val="20"/>
                <w:szCs w:val="20"/>
              </w:rPr>
            </w:pPr>
            <w:r w:rsidRPr="003664B1">
              <w:rPr>
                <w:sz w:val="20"/>
                <w:szCs w:val="20"/>
              </w:rPr>
              <w:t>11,5</w:t>
            </w:r>
          </w:p>
        </w:tc>
        <w:tc>
          <w:tcPr>
            <w:tcW w:w="709" w:type="dxa"/>
          </w:tcPr>
          <w:p w:rsidR="00E87A97" w:rsidRPr="003664B1" w:rsidRDefault="00E87A97" w:rsidP="00E87A97">
            <w:pPr>
              <w:pStyle w:val="aff4"/>
              <w:jc w:val="both"/>
              <w:rPr>
                <w:sz w:val="20"/>
                <w:szCs w:val="20"/>
              </w:rPr>
            </w:pPr>
            <w:r w:rsidRPr="003664B1">
              <w:rPr>
                <w:sz w:val="20"/>
                <w:szCs w:val="20"/>
              </w:rPr>
              <w:t>11,5</w:t>
            </w:r>
          </w:p>
        </w:tc>
        <w:tc>
          <w:tcPr>
            <w:tcW w:w="713" w:type="dxa"/>
          </w:tcPr>
          <w:p w:rsidR="00E87A97" w:rsidRPr="003664B1" w:rsidRDefault="00E87A97" w:rsidP="00E87A97">
            <w:pPr>
              <w:pStyle w:val="aff4"/>
              <w:jc w:val="both"/>
              <w:rPr>
                <w:sz w:val="20"/>
                <w:szCs w:val="20"/>
              </w:rPr>
            </w:pPr>
            <w:r w:rsidRPr="003664B1">
              <w:rPr>
                <w:sz w:val="20"/>
                <w:szCs w:val="20"/>
              </w:rPr>
              <w:t>11,7</w:t>
            </w:r>
          </w:p>
        </w:tc>
        <w:tc>
          <w:tcPr>
            <w:tcW w:w="704" w:type="dxa"/>
          </w:tcPr>
          <w:p w:rsidR="00E87A97" w:rsidRPr="003664B1" w:rsidRDefault="00E87A97" w:rsidP="00E87A97">
            <w:pPr>
              <w:pStyle w:val="aff4"/>
              <w:jc w:val="both"/>
              <w:rPr>
                <w:sz w:val="20"/>
                <w:szCs w:val="20"/>
              </w:rPr>
            </w:pPr>
            <w:r w:rsidRPr="003664B1">
              <w:rPr>
                <w:sz w:val="20"/>
                <w:szCs w:val="20"/>
              </w:rPr>
              <w:t>12</w:t>
            </w:r>
          </w:p>
        </w:tc>
        <w:tc>
          <w:tcPr>
            <w:tcW w:w="645" w:type="dxa"/>
            <w:gridSpan w:val="3"/>
          </w:tcPr>
          <w:p w:rsidR="00E87A97" w:rsidRPr="003664B1" w:rsidRDefault="00E87A97" w:rsidP="00E87A97">
            <w:pPr>
              <w:pStyle w:val="aff4"/>
              <w:jc w:val="both"/>
              <w:rPr>
                <w:sz w:val="20"/>
                <w:szCs w:val="20"/>
              </w:rPr>
            </w:pPr>
            <w:r w:rsidRPr="003664B1">
              <w:rPr>
                <w:sz w:val="20"/>
                <w:szCs w:val="20"/>
              </w:rPr>
              <w:t>12</w:t>
            </w:r>
          </w:p>
        </w:tc>
        <w:tc>
          <w:tcPr>
            <w:tcW w:w="615" w:type="dxa"/>
            <w:gridSpan w:val="5"/>
          </w:tcPr>
          <w:p w:rsidR="00E87A97" w:rsidRPr="003664B1" w:rsidRDefault="00E87A97" w:rsidP="00E87A97">
            <w:pPr>
              <w:pStyle w:val="aff4"/>
              <w:jc w:val="both"/>
              <w:rPr>
                <w:sz w:val="20"/>
                <w:szCs w:val="20"/>
              </w:rPr>
            </w:pPr>
            <w:r w:rsidRPr="003664B1">
              <w:rPr>
                <w:sz w:val="20"/>
                <w:szCs w:val="20"/>
              </w:rPr>
              <w:t>15</w:t>
            </w:r>
          </w:p>
        </w:tc>
        <w:tc>
          <w:tcPr>
            <w:tcW w:w="585" w:type="dxa"/>
            <w:gridSpan w:val="2"/>
          </w:tcPr>
          <w:p w:rsidR="00E87A97" w:rsidRPr="003664B1" w:rsidRDefault="00E87A97" w:rsidP="00E87A97">
            <w:pPr>
              <w:pStyle w:val="aff4"/>
              <w:jc w:val="both"/>
              <w:rPr>
                <w:sz w:val="20"/>
                <w:szCs w:val="20"/>
              </w:rPr>
            </w:pPr>
            <w:r w:rsidRPr="003664B1">
              <w:rPr>
                <w:sz w:val="20"/>
                <w:szCs w:val="20"/>
              </w:rPr>
              <w:t>15</w:t>
            </w:r>
          </w:p>
        </w:tc>
        <w:tc>
          <w:tcPr>
            <w:tcW w:w="750" w:type="dxa"/>
            <w:gridSpan w:val="5"/>
          </w:tcPr>
          <w:p w:rsidR="00E87A97" w:rsidRPr="003664B1" w:rsidRDefault="00E87A97" w:rsidP="00E87A97">
            <w:pPr>
              <w:pStyle w:val="aff4"/>
              <w:jc w:val="both"/>
              <w:rPr>
                <w:sz w:val="20"/>
                <w:szCs w:val="20"/>
              </w:rPr>
            </w:pPr>
            <w:r w:rsidRPr="003664B1">
              <w:rPr>
                <w:sz w:val="20"/>
                <w:szCs w:val="20"/>
              </w:rPr>
              <w:t>15</w:t>
            </w:r>
          </w:p>
        </w:tc>
        <w:tc>
          <w:tcPr>
            <w:tcW w:w="811" w:type="dxa"/>
          </w:tcPr>
          <w:p w:rsidR="00E87A97" w:rsidRPr="003664B1" w:rsidRDefault="00E87A97" w:rsidP="00E87A97">
            <w:pPr>
              <w:pStyle w:val="aff4"/>
              <w:jc w:val="both"/>
              <w:rPr>
                <w:sz w:val="20"/>
                <w:szCs w:val="20"/>
              </w:rPr>
            </w:pPr>
            <w:r w:rsidRPr="003664B1">
              <w:rPr>
                <w:sz w:val="20"/>
                <w:szCs w:val="20"/>
              </w:rPr>
              <w:t>15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120,0</w:t>
            </w:r>
          </w:p>
        </w:tc>
      </w:tr>
      <w:tr w:rsidR="00E87A97" w:rsidRPr="003664B1" w:rsidTr="00270759">
        <w:trPr>
          <w:trHeight w:val="34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b/>
                <w:bCs/>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rsidR="00E87A97" w:rsidRPr="003664B1" w:rsidRDefault="00E87A97" w:rsidP="00E87A97">
            <w:pPr>
              <w:pStyle w:val="aff4"/>
              <w:jc w:val="both"/>
              <w:rPr>
                <w:sz w:val="20"/>
                <w:szCs w:val="20"/>
              </w:rPr>
            </w:pPr>
            <w:r w:rsidRPr="003664B1">
              <w:rPr>
                <w:sz w:val="20"/>
                <w:szCs w:val="20"/>
              </w:rPr>
              <w:t>100</w:t>
            </w:r>
          </w:p>
        </w:tc>
        <w:tc>
          <w:tcPr>
            <w:tcW w:w="708" w:type="dxa"/>
          </w:tcPr>
          <w:p w:rsidR="00E87A97" w:rsidRPr="003664B1" w:rsidRDefault="00E87A97" w:rsidP="00E87A97">
            <w:pPr>
              <w:pStyle w:val="aff4"/>
              <w:jc w:val="both"/>
              <w:rPr>
                <w:sz w:val="20"/>
                <w:szCs w:val="20"/>
              </w:rPr>
            </w:pPr>
            <w:r w:rsidRPr="003664B1">
              <w:rPr>
                <w:sz w:val="20"/>
                <w:szCs w:val="20"/>
              </w:rPr>
              <w:t>100</w:t>
            </w:r>
          </w:p>
        </w:tc>
        <w:tc>
          <w:tcPr>
            <w:tcW w:w="567" w:type="dxa"/>
          </w:tcPr>
          <w:p w:rsidR="00E87A97" w:rsidRPr="003664B1" w:rsidRDefault="00E87A97" w:rsidP="00E87A97">
            <w:pPr>
              <w:pStyle w:val="aff4"/>
              <w:jc w:val="both"/>
              <w:rPr>
                <w:sz w:val="20"/>
                <w:szCs w:val="20"/>
              </w:rPr>
            </w:pPr>
            <w:r w:rsidRPr="003664B1">
              <w:rPr>
                <w:sz w:val="20"/>
                <w:szCs w:val="20"/>
              </w:rPr>
              <w:t>100</w:t>
            </w:r>
          </w:p>
        </w:tc>
        <w:tc>
          <w:tcPr>
            <w:tcW w:w="709" w:type="dxa"/>
          </w:tcPr>
          <w:p w:rsidR="00E87A97" w:rsidRPr="003664B1" w:rsidRDefault="00E87A97" w:rsidP="00E87A97">
            <w:pPr>
              <w:pStyle w:val="aff4"/>
              <w:jc w:val="both"/>
              <w:rPr>
                <w:sz w:val="20"/>
                <w:szCs w:val="20"/>
              </w:rPr>
            </w:pPr>
            <w:r w:rsidRPr="003664B1">
              <w:rPr>
                <w:sz w:val="20"/>
                <w:szCs w:val="20"/>
              </w:rPr>
              <w:t>100</w:t>
            </w:r>
          </w:p>
        </w:tc>
        <w:tc>
          <w:tcPr>
            <w:tcW w:w="709" w:type="dxa"/>
          </w:tcPr>
          <w:p w:rsidR="00E87A97" w:rsidRPr="003664B1" w:rsidRDefault="00E87A97" w:rsidP="00E87A97">
            <w:pPr>
              <w:pStyle w:val="aff4"/>
              <w:jc w:val="both"/>
              <w:rPr>
                <w:sz w:val="20"/>
                <w:szCs w:val="20"/>
              </w:rPr>
            </w:pPr>
            <w:r w:rsidRPr="003664B1">
              <w:rPr>
                <w:sz w:val="20"/>
                <w:szCs w:val="20"/>
              </w:rPr>
              <w:t>100</w:t>
            </w:r>
          </w:p>
        </w:tc>
        <w:tc>
          <w:tcPr>
            <w:tcW w:w="713" w:type="dxa"/>
          </w:tcPr>
          <w:p w:rsidR="00E87A97" w:rsidRPr="003664B1" w:rsidRDefault="00E87A97" w:rsidP="00E87A97">
            <w:pPr>
              <w:pStyle w:val="aff4"/>
              <w:jc w:val="both"/>
              <w:rPr>
                <w:sz w:val="20"/>
                <w:szCs w:val="20"/>
              </w:rPr>
            </w:pPr>
            <w:r w:rsidRPr="003664B1">
              <w:rPr>
                <w:sz w:val="20"/>
                <w:szCs w:val="20"/>
              </w:rPr>
              <w:t>100</w:t>
            </w:r>
          </w:p>
        </w:tc>
        <w:tc>
          <w:tcPr>
            <w:tcW w:w="704" w:type="dxa"/>
          </w:tcPr>
          <w:p w:rsidR="00E87A97" w:rsidRPr="003664B1" w:rsidRDefault="00E87A97" w:rsidP="00E87A97">
            <w:pPr>
              <w:pStyle w:val="aff4"/>
              <w:jc w:val="both"/>
              <w:rPr>
                <w:sz w:val="20"/>
                <w:szCs w:val="20"/>
              </w:rPr>
            </w:pPr>
            <w:r w:rsidRPr="003664B1">
              <w:rPr>
                <w:sz w:val="20"/>
                <w:szCs w:val="20"/>
              </w:rPr>
              <w:t>100</w:t>
            </w:r>
          </w:p>
        </w:tc>
        <w:tc>
          <w:tcPr>
            <w:tcW w:w="645"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15"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585"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50"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81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r w:rsidR="00E87A97" w:rsidRPr="003664B1" w:rsidTr="00270759">
        <w:trPr>
          <w:trHeight w:val="22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b/>
                <w:bCs/>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rsidR="00E87A97" w:rsidRPr="003664B1" w:rsidRDefault="00E87A97" w:rsidP="00E87A97">
            <w:pPr>
              <w:pStyle w:val="aff4"/>
              <w:jc w:val="both"/>
              <w:rPr>
                <w:sz w:val="20"/>
                <w:szCs w:val="20"/>
              </w:rPr>
            </w:pPr>
            <w:r w:rsidRPr="003664B1">
              <w:rPr>
                <w:sz w:val="20"/>
                <w:szCs w:val="20"/>
              </w:rPr>
              <w:t>85</w:t>
            </w:r>
          </w:p>
        </w:tc>
        <w:tc>
          <w:tcPr>
            <w:tcW w:w="708" w:type="dxa"/>
          </w:tcPr>
          <w:p w:rsidR="00E87A97" w:rsidRPr="003664B1" w:rsidRDefault="00E87A97" w:rsidP="00E87A97">
            <w:pPr>
              <w:pStyle w:val="aff4"/>
              <w:jc w:val="both"/>
              <w:rPr>
                <w:sz w:val="20"/>
                <w:szCs w:val="20"/>
              </w:rPr>
            </w:pPr>
            <w:r w:rsidRPr="003664B1">
              <w:rPr>
                <w:sz w:val="20"/>
                <w:szCs w:val="20"/>
              </w:rPr>
              <w:t>85</w:t>
            </w:r>
          </w:p>
        </w:tc>
        <w:tc>
          <w:tcPr>
            <w:tcW w:w="567" w:type="dxa"/>
          </w:tcPr>
          <w:p w:rsidR="00E87A97" w:rsidRPr="003664B1" w:rsidRDefault="00E87A97" w:rsidP="00E87A97">
            <w:pPr>
              <w:pStyle w:val="aff4"/>
              <w:jc w:val="both"/>
              <w:rPr>
                <w:sz w:val="20"/>
                <w:szCs w:val="20"/>
              </w:rPr>
            </w:pPr>
            <w:r w:rsidRPr="003664B1">
              <w:rPr>
                <w:sz w:val="20"/>
                <w:szCs w:val="20"/>
              </w:rPr>
              <w:t>87</w:t>
            </w:r>
          </w:p>
        </w:tc>
        <w:tc>
          <w:tcPr>
            <w:tcW w:w="709" w:type="dxa"/>
          </w:tcPr>
          <w:p w:rsidR="00E87A97" w:rsidRPr="003664B1" w:rsidRDefault="00E87A97" w:rsidP="00E87A97">
            <w:pPr>
              <w:pStyle w:val="aff4"/>
              <w:jc w:val="both"/>
              <w:rPr>
                <w:sz w:val="20"/>
                <w:szCs w:val="20"/>
              </w:rPr>
            </w:pPr>
            <w:r w:rsidRPr="003664B1">
              <w:rPr>
                <w:sz w:val="20"/>
                <w:szCs w:val="20"/>
              </w:rPr>
              <w:t>87</w:t>
            </w:r>
          </w:p>
        </w:tc>
        <w:tc>
          <w:tcPr>
            <w:tcW w:w="709" w:type="dxa"/>
          </w:tcPr>
          <w:p w:rsidR="00E87A97" w:rsidRPr="003664B1" w:rsidRDefault="00E87A97" w:rsidP="00E87A97">
            <w:pPr>
              <w:pStyle w:val="aff4"/>
              <w:jc w:val="both"/>
              <w:rPr>
                <w:sz w:val="20"/>
                <w:szCs w:val="20"/>
              </w:rPr>
            </w:pPr>
            <w:r w:rsidRPr="003664B1">
              <w:rPr>
                <w:sz w:val="20"/>
                <w:szCs w:val="20"/>
              </w:rPr>
              <w:t>90</w:t>
            </w:r>
          </w:p>
        </w:tc>
        <w:tc>
          <w:tcPr>
            <w:tcW w:w="713" w:type="dxa"/>
          </w:tcPr>
          <w:p w:rsidR="00E87A97" w:rsidRPr="003664B1" w:rsidRDefault="00E87A97" w:rsidP="00E87A97">
            <w:pPr>
              <w:pStyle w:val="aff4"/>
              <w:jc w:val="both"/>
              <w:rPr>
                <w:sz w:val="20"/>
                <w:szCs w:val="20"/>
              </w:rPr>
            </w:pPr>
            <w:r w:rsidRPr="003664B1">
              <w:rPr>
                <w:sz w:val="20"/>
                <w:szCs w:val="20"/>
              </w:rPr>
              <w:t>90</w:t>
            </w:r>
          </w:p>
        </w:tc>
        <w:tc>
          <w:tcPr>
            <w:tcW w:w="704" w:type="dxa"/>
          </w:tcPr>
          <w:p w:rsidR="00E87A97" w:rsidRPr="003664B1" w:rsidRDefault="00E87A97" w:rsidP="00E87A97">
            <w:pPr>
              <w:pStyle w:val="aff4"/>
              <w:jc w:val="both"/>
              <w:rPr>
                <w:sz w:val="20"/>
                <w:szCs w:val="20"/>
              </w:rPr>
            </w:pPr>
            <w:r w:rsidRPr="003664B1">
              <w:rPr>
                <w:sz w:val="20"/>
                <w:szCs w:val="20"/>
              </w:rPr>
              <w:t>95</w:t>
            </w:r>
          </w:p>
        </w:tc>
        <w:tc>
          <w:tcPr>
            <w:tcW w:w="630" w:type="dxa"/>
            <w:gridSpan w:val="2"/>
          </w:tcPr>
          <w:p w:rsidR="00E87A97" w:rsidRPr="003664B1" w:rsidRDefault="00E87A97" w:rsidP="00E87A97">
            <w:pPr>
              <w:pStyle w:val="aff4"/>
              <w:jc w:val="both"/>
              <w:rPr>
                <w:sz w:val="20"/>
                <w:szCs w:val="20"/>
              </w:rPr>
            </w:pPr>
            <w:r w:rsidRPr="003664B1">
              <w:rPr>
                <w:sz w:val="20"/>
                <w:szCs w:val="20"/>
              </w:rPr>
              <w:t>100</w:t>
            </w:r>
          </w:p>
        </w:tc>
        <w:tc>
          <w:tcPr>
            <w:tcW w:w="630" w:type="dxa"/>
            <w:gridSpan w:val="6"/>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570"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65" w:type="dxa"/>
            <w:gridSpan w:val="6"/>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81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111,8</w:t>
            </w:r>
          </w:p>
        </w:tc>
      </w:tr>
      <w:tr w:rsidR="00E87A97" w:rsidRPr="003664B1" w:rsidTr="00270759">
        <w:trPr>
          <w:trHeight w:val="2288"/>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w:t>
            </w:r>
          </w:p>
        </w:tc>
        <w:tc>
          <w:tcPr>
            <w:tcW w:w="709" w:type="dxa"/>
          </w:tcPr>
          <w:p w:rsidR="00E87A97" w:rsidRPr="003664B1" w:rsidRDefault="00E87A97" w:rsidP="00E87A97">
            <w:pPr>
              <w:pStyle w:val="aff4"/>
              <w:jc w:val="both"/>
              <w:rPr>
                <w:sz w:val="20"/>
                <w:szCs w:val="20"/>
              </w:rPr>
            </w:pPr>
            <w:r w:rsidRPr="003664B1">
              <w:rPr>
                <w:sz w:val="20"/>
                <w:szCs w:val="20"/>
              </w:rPr>
              <w:t>60</w:t>
            </w:r>
          </w:p>
        </w:tc>
        <w:tc>
          <w:tcPr>
            <w:tcW w:w="708" w:type="dxa"/>
          </w:tcPr>
          <w:p w:rsidR="00E87A97" w:rsidRPr="003664B1" w:rsidRDefault="00E87A97" w:rsidP="00E87A97">
            <w:pPr>
              <w:pStyle w:val="aff4"/>
              <w:jc w:val="both"/>
              <w:rPr>
                <w:sz w:val="20"/>
                <w:szCs w:val="20"/>
              </w:rPr>
            </w:pPr>
            <w:r w:rsidRPr="003664B1">
              <w:rPr>
                <w:sz w:val="20"/>
                <w:szCs w:val="20"/>
              </w:rPr>
              <w:t>63</w:t>
            </w:r>
          </w:p>
        </w:tc>
        <w:tc>
          <w:tcPr>
            <w:tcW w:w="567" w:type="dxa"/>
          </w:tcPr>
          <w:p w:rsidR="00E87A97" w:rsidRPr="003664B1" w:rsidRDefault="00E87A97" w:rsidP="00E87A97">
            <w:pPr>
              <w:pStyle w:val="aff4"/>
              <w:jc w:val="both"/>
              <w:rPr>
                <w:sz w:val="20"/>
                <w:szCs w:val="20"/>
              </w:rPr>
            </w:pPr>
            <w:r w:rsidRPr="003664B1">
              <w:rPr>
                <w:sz w:val="20"/>
                <w:szCs w:val="20"/>
              </w:rPr>
              <w:t>65</w:t>
            </w:r>
          </w:p>
        </w:tc>
        <w:tc>
          <w:tcPr>
            <w:tcW w:w="709" w:type="dxa"/>
          </w:tcPr>
          <w:p w:rsidR="00E87A97" w:rsidRPr="003664B1" w:rsidRDefault="00E87A97" w:rsidP="00E87A97">
            <w:pPr>
              <w:pStyle w:val="aff4"/>
              <w:jc w:val="both"/>
              <w:rPr>
                <w:sz w:val="20"/>
                <w:szCs w:val="20"/>
              </w:rPr>
            </w:pPr>
            <w:r w:rsidRPr="003664B1">
              <w:rPr>
                <w:sz w:val="20"/>
                <w:szCs w:val="20"/>
              </w:rPr>
              <w:t>65,2</w:t>
            </w:r>
          </w:p>
        </w:tc>
        <w:tc>
          <w:tcPr>
            <w:tcW w:w="709" w:type="dxa"/>
          </w:tcPr>
          <w:p w:rsidR="00E87A97" w:rsidRPr="003664B1" w:rsidRDefault="00E87A97" w:rsidP="00E87A97">
            <w:pPr>
              <w:pStyle w:val="aff4"/>
              <w:jc w:val="both"/>
              <w:rPr>
                <w:sz w:val="20"/>
                <w:szCs w:val="20"/>
              </w:rPr>
            </w:pPr>
            <w:r w:rsidRPr="003664B1">
              <w:rPr>
                <w:sz w:val="20"/>
                <w:szCs w:val="20"/>
              </w:rPr>
              <w:t>65,2</w:t>
            </w:r>
          </w:p>
        </w:tc>
        <w:tc>
          <w:tcPr>
            <w:tcW w:w="713" w:type="dxa"/>
          </w:tcPr>
          <w:p w:rsidR="00E87A97" w:rsidRPr="003664B1" w:rsidRDefault="00E87A97" w:rsidP="00E87A97">
            <w:pPr>
              <w:pStyle w:val="aff4"/>
              <w:jc w:val="both"/>
              <w:rPr>
                <w:sz w:val="20"/>
                <w:szCs w:val="20"/>
              </w:rPr>
            </w:pPr>
            <w:r w:rsidRPr="003664B1">
              <w:rPr>
                <w:sz w:val="20"/>
                <w:szCs w:val="20"/>
              </w:rPr>
              <w:t>65,3</w:t>
            </w:r>
          </w:p>
        </w:tc>
        <w:tc>
          <w:tcPr>
            <w:tcW w:w="704" w:type="dxa"/>
          </w:tcPr>
          <w:p w:rsidR="00E87A97" w:rsidRPr="003664B1" w:rsidRDefault="00E87A97" w:rsidP="00E87A97">
            <w:pPr>
              <w:pStyle w:val="aff4"/>
              <w:jc w:val="both"/>
              <w:rPr>
                <w:sz w:val="20"/>
                <w:szCs w:val="20"/>
              </w:rPr>
            </w:pPr>
            <w:r w:rsidRPr="003664B1">
              <w:rPr>
                <w:sz w:val="20"/>
                <w:szCs w:val="20"/>
              </w:rPr>
              <w:t>65,5</w:t>
            </w:r>
          </w:p>
        </w:tc>
        <w:tc>
          <w:tcPr>
            <w:tcW w:w="571" w:type="dxa"/>
          </w:tcPr>
          <w:p w:rsidR="00E87A97" w:rsidRPr="003664B1" w:rsidRDefault="00E87A97" w:rsidP="00E87A97">
            <w:pPr>
              <w:pStyle w:val="aff4"/>
              <w:jc w:val="both"/>
              <w:rPr>
                <w:sz w:val="20"/>
                <w:szCs w:val="20"/>
              </w:rPr>
            </w:pPr>
            <w:r w:rsidRPr="003664B1">
              <w:rPr>
                <w:sz w:val="20"/>
                <w:szCs w:val="20"/>
              </w:rPr>
              <w:t>65,5</w:t>
            </w:r>
          </w:p>
        </w:tc>
        <w:tc>
          <w:tcPr>
            <w:tcW w:w="674" w:type="dxa"/>
            <w:gridSpan w:val="5"/>
          </w:tcPr>
          <w:p w:rsidR="00E87A97" w:rsidRPr="003664B1" w:rsidRDefault="00E87A97" w:rsidP="00E87A97">
            <w:pPr>
              <w:pStyle w:val="aff4"/>
              <w:jc w:val="both"/>
              <w:rPr>
                <w:sz w:val="20"/>
                <w:szCs w:val="20"/>
              </w:rPr>
            </w:pPr>
            <w:r w:rsidRPr="003664B1">
              <w:rPr>
                <w:sz w:val="20"/>
                <w:szCs w:val="20"/>
              </w:rPr>
              <w:t>65,5</w:t>
            </w:r>
          </w:p>
        </w:tc>
        <w:tc>
          <w:tcPr>
            <w:tcW w:w="615" w:type="dxa"/>
            <w:gridSpan w:val="5"/>
          </w:tcPr>
          <w:p w:rsidR="00E87A97" w:rsidRPr="003664B1" w:rsidRDefault="00E87A97" w:rsidP="00E87A97">
            <w:pPr>
              <w:pStyle w:val="aff4"/>
              <w:jc w:val="both"/>
              <w:rPr>
                <w:sz w:val="20"/>
                <w:szCs w:val="20"/>
              </w:rPr>
            </w:pPr>
            <w:r w:rsidRPr="003664B1">
              <w:rPr>
                <w:sz w:val="20"/>
                <w:szCs w:val="20"/>
              </w:rPr>
              <w:t>65,5</w:t>
            </w:r>
          </w:p>
        </w:tc>
        <w:tc>
          <w:tcPr>
            <w:tcW w:w="720" w:type="dxa"/>
            <w:gridSpan w:val="3"/>
          </w:tcPr>
          <w:p w:rsidR="00E87A97" w:rsidRPr="003664B1" w:rsidRDefault="00E87A97" w:rsidP="00E87A97">
            <w:pPr>
              <w:pStyle w:val="aff4"/>
              <w:jc w:val="both"/>
              <w:rPr>
                <w:sz w:val="20"/>
                <w:szCs w:val="20"/>
              </w:rPr>
            </w:pPr>
            <w:r w:rsidRPr="003664B1">
              <w:rPr>
                <w:sz w:val="20"/>
                <w:szCs w:val="20"/>
              </w:rPr>
              <w:t>65,5</w:t>
            </w:r>
          </w:p>
        </w:tc>
        <w:tc>
          <w:tcPr>
            <w:tcW w:w="826" w:type="dxa"/>
            <w:gridSpan w:val="2"/>
          </w:tcPr>
          <w:p w:rsidR="00E87A97" w:rsidRPr="003664B1" w:rsidRDefault="00E87A97" w:rsidP="00E87A97">
            <w:pPr>
              <w:pStyle w:val="aff4"/>
              <w:jc w:val="both"/>
              <w:rPr>
                <w:sz w:val="20"/>
                <w:szCs w:val="20"/>
              </w:rPr>
            </w:pPr>
            <w:r w:rsidRPr="003664B1">
              <w:rPr>
                <w:sz w:val="20"/>
                <w:szCs w:val="20"/>
              </w:rPr>
              <w:t>65,5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109,2</w:t>
            </w:r>
          </w:p>
        </w:tc>
      </w:tr>
      <w:tr w:rsidR="00E87A97" w:rsidRPr="003664B1" w:rsidTr="00270759">
        <w:trPr>
          <w:trHeight w:val="1838"/>
          <w:jc w:val="center"/>
        </w:trPr>
        <w:tc>
          <w:tcPr>
            <w:tcW w:w="237" w:type="dxa"/>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tcPr>
          <w:p w:rsidR="00E87A97" w:rsidRPr="003664B1" w:rsidRDefault="00E87A97" w:rsidP="00E87A97">
            <w:pPr>
              <w:pStyle w:val="af0"/>
              <w:rPr>
                <w:rFonts w:ascii="Times New Roman" w:hAnsi="Times New Roman" w:cs="Times New Roman"/>
                <w:sz w:val="20"/>
                <w:szCs w:val="20"/>
              </w:rPr>
            </w:pPr>
          </w:p>
        </w:tc>
        <w:tc>
          <w:tcPr>
            <w:tcW w:w="653" w:type="dxa"/>
          </w:tcPr>
          <w:p w:rsidR="00E87A97" w:rsidRPr="003664B1" w:rsidRDefault="00E87A97" w:rsidP="00E87A97">
            <w:pPr>
              <w:pStyle w:val="af0"/>
              <w:rPr>
                <w:rFonts w:ascii="Times New Roman" w:hAnsi="Times New Roman" w:cs="Times New Roman"/>
                <w:sz w:val="20"/>
                <w:szCs w:val="20"/>
              </w:rPr>
            </w:pPr>
          </w:p>
        </w:tc>
        <w:tc>
          <w:tcPr>
            <w:tcW w:w="1417" w:type="dxa"/>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70</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72</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72</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73</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73</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74</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75</w:t>
            </w:r>
          </w:p>
        </w:tc>
        <w:tc>
          <w:tcPr>
            <w:tcW w:w="571" w:type="dxa"/>
          </w:tcPr>
          <w:p w:rsidR="00E87A97" w:rsidRPr="003664B1" w:rsidRDefault="00E87A97" w:rsidP="00E87A97">
            <w:pPr>
              <w:pStyle w:val="aff4"/>
              <w:jc w:val="both"/>
              <w:rPr>
                <w:sz w:val="20"/>
                <w:szCs w:val="20"/>
              </w:rPr>
            </w:pPr>
            <w:r w:rsidRPr="003664B1">
              <w:rPr>
                <w:sz w:val="20"/>
                <w:szCs w:val="20"/>
              </w:rPr>
              <w:t>80</w:t>
            </w:r>
          </w:p>
        </w:tc>
        <w:tc>
          <w:tcPr>
            <w:tcW w:w="674"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80</w:t>
            </w:r>
          </w:p>
        </w:tc>
        <w:tc>
          <w:tcPr>
            <w:tcW w:w="615"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80</w:t>
            </w:r>
          </w:p>
        </w:tc>
        <w:tc>
          <w:tcPr>
            <w:tcW w:w="720"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80</w:t>
            </w:r>
          </w:p>
        </w:tc>
        <w:tc>
          <w:tcPr>
            <w:tcW w:w="826" w:type="dxa"/>
            <w:gridSpan w:val="2"/>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80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107,1</w:t>
            </w:r>
          </w:p>
        </w:tc>
      </w:tr>
      <w:tr w:rsidR="00E87A97" w:rsidRPr="003664B1" w:rsidTr="00270759">
        <w:trPr>
          <w:jc w:val="center"/>
        </w:trPr>
        <w:tc>
          <w:tcPr>
            <w:tcW w:w="237" w:type="dxa"/>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tcPr>
          <w:p w:rsidR="00E87A97" w:rsidRPr="003664B1" w:rsidRDefault="00E87A97" w:rsidP="00E87A97">
            <w:pPr>
              <w:pStyle w:val="af0"/>
              <w:rPr>
                <w:rFonts w:ascii="Times New Roman" w:hAnsi="Times New Roman" w:cs="Times New Roman"/>
                <w:sz w:val="20"/>
                <w:szCs w:val="20"/>
              </w:rPr>
            </w:pPr>
          </w:p>
        </w:tc>
        <w:tc>
          <w:tcPr>
            <w:tcW w:w="653" w:type="dxa"/>
          </w:tcPr>
          <w:p w:rsidR="00E87A97" w:rsidRPr="003664B1" w:rsidRDefault="00E87A97" w:rsidP="00E87A97">
            <w:pPr>
              <w:pStyle w:val="af0"/>
              <w:rPr>
                <w:rFonts w:ascii="Times New Roman" w:hAnsi="Times New Roman" w:cs="Times New Roman"/>
                <w:sz w:val="20"/>
                <w:szCs w:val="20"/>
              </w:rPr>
            </w:pPr>
          </w:p>
        </w:tc>
        <w:tc>
          <w:tcPr>
            <w:tcW w:w="1417" w:type="dxa"/>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rsidR="00E87A97" w:rsidRPr="003664B1" w:rsidRDefault="00E87A97" w:rsidP="00E87A97">
            <w:pPr>
              <w:pStyle w:val="aff4"/>
              <w:jc w:val="both"/>
              <w:rPr>
                <w:sz w:val="20"/>
                <w:szCs w:val="20"/>
              </w:rPr>
            </w:pPr>
            <w:r w:rsidRPr="003664B1">
              <w:rPr>
                <w:sz w:val="20"/>
                <w:szCs w:val="20"/>
              </w:rPr>
              <w:t>18,9</w:t>
            </w:r>
          </w:p>
        </w:tc>
        <w:tc>
          <w:tcPr>
            <w:tcW w:w="708" w:type="dxa"/>
          </w:tcPr>
          <w:p w:rsidR="00E87A97" w:rsidRPr="003664B1" w:rsidRDefault="00E87A97" w:rsidP="00E87A97">
            <w:pPr>
              <w:pStyle w:val="aff4"/>
              <w:jc w:val="both"/>
              <w:rPr>
                <w:sz w:val="20"/>
                <w:szCs w:val="20"/>
              </w:rPr>
            </w:pPr>
            <w:r w:rsidRPr="003664B1">
              <w:rPr>
                <w:sz w:val="20"/>
                <w:szCs w:val="20"/>
              </w:rPr>
              <w:t>18,9</w:t>
            </w:r>
          </w:p>
        </w:tc>
        <w:tc>
          <w:tcPr>
            <w:tcW w:w="567" w:type="dxa"/>
          </w:tcPr>
          <w:p w:rsidR="00E87A97" w:rsidRPr="003664B1" w:rsidRDefault="00E87A97" w:rsidP="00E87A97">
            <w:pPr>
              <w:pStyle w:val="aff4"/>
              <w:jc w:val="both"/>
              <w:rPr>
                <w:sz w:val="20"/>
                <w:szCs w:val="20"/>
              </w:rPr>
            </w:pPr>
            <w:r w:rsidRPr="003664B1">
              <w:rPr>
                <w:sz w:val="20"/>
                <w:szCs w:val="20"/>
              </w:rPr>
              <w:t>18</w:t>
            </w:r>
          </w:p>
        </w:tc>
        <w:tc>
          <w:tcPr>
            <w:tcW w:w="709" w:type="dxa"/>
          </w:tcPr>
          <w:p w:rsidR="00E87A97" w:rsidRPr="003664B1" w:rsidRDefault="00E87A97" w:rsidP="00E87A97">
            <w:pPr>
              <w:pStyle w:val="aff4"/>
              <w:jc w:val="both"/>
              <w:rPr>
                <w:sz w:val="20"/>
                <w:szCs w:val="20"/>
              </w:rPr>
            </w:pPr>
            <w:r w:rsidRPr="003664B1">
              <w:rPr>
                <w:sz w:val="20"/>
                <w:szCs w:val="20"/>
              </w:rPr>
              <w:t>16</w:t>
            </w:r>
          </w:p>
        </w:tc>
        <w:tc>
          <w:tcPr>
            <w:tcW w:w="709" w:type="dxa"/>
          </w:tcPr>
          <w:p w:rsidR="00E87A97" w:rsidRPr="003664B1" w:rsidRDefault="00E87A97" w:rsidP="00E87A97">
            <w:pPr>
              <w:pStyle w:val="aff4"/>
              <w:jc w:val="both"/>
              <w:rPr>
                <w:sz w:val="20"/>
                <w:szCs w:val="20"/>
              </w:rPr>
            </w:pPr>
            <w:r w:rsidRPr="003664B1">
              <w:rPr>
                <w:sz w:val="20"/>
                <w:szCs w:val="20"/>
              </w:rPr>
              <w:t>16</w:t>
            </w:r>
          </w:p>
        </w:tc>
        <w:tc>
          <w:tcPr>
            <w:tcW w:w="713" w:type="dxa"/>
          </w:tcPr>
          <w:p w:rsidR="00E87A97" w:rsidRPr="003664B1" w:rsidRDefault="00E87A97" w:rsidP="00E87A97">
            <w:pPr>
              <w:pStyle w:val="aff4"/>
              <w:jc w:val="both"/>
              <w:rPr>
                <w:sz w:val="20"/>
                <w:szCs w:val="20"/>
              </w:rPr>
            </w:pPr>
            <w:r w:rsidRPr="003664B1">
              <w:rPr>
                <w:sz w:val="20"/>
                <w:szCs w:val="20"/>
              </w:rPr>
              <w:t>15</w:t>
            </w:r>
          </w:p>
        </w:tc>
        <w:tc>
          <w:tcPr>
            <w:tcW w:w="704" w:type="dxa"/>
          </w:tcPr>
          <w:p w:rsidR="00E87A97" w:rsidRPr="003664B1" w:rsidRDefault="00E87A97" w:rsidP="00E87A97">
            <w:pPr>
              <w:pStyle w:val="aff4"/>
              <w:jc w:val="both"/>
              <w:rPr>
                <w:sz w:val="20"/>
                <w:szCs w:val="20"/>
              </w:rPr>
            </w:pPr>
            <w:r w:rsidRPr="003664B1">
              <w:rPr>
                <w:sz w:val="20"/>
                <w:szCs w:val="20"/>
              </w:rPr>
              <w:t>10</w:t>
            </w:r>
          </w:p>
        </w:tc>
        <w:tc>
          <w:tcPr>
            <w:tcW w:w="571" w:type="dxa"/>
          </w:tcPr>
          <w:p w:rsidR="00E87A97" w:rsidRPr="003664B1" w:rsidRDefault="00E87A97" w:rsidP="00E87A97">
            <w:pPr>
              <w:pStyle w:val="aff4"/>
              <w:jc w:val="both"/>
              <w:rPr>
                <w:sz w:val="20"/>
                <w:szCs w:val="20"/>
              </w:rPr>
            </w:pPr>
            <w:r w:rsidRPr="003664B1">
              <w:rPr>
                <w:sz w:val="20"/>
                <w:szCs w:val="20"/>
              </w:rPr>
              <w:t>10</w:t>
            </w:r>
          </w:p>
        </w:tc>
        <w:tc>
          <w:tcPr>
            <w:tcW w:w="674" w:type="dxa"/>
            <w:gridSpan w:val="5"/>
          </w:tcPr>
          <w:p w:rsidR="00E87A97" w:rsidRPr="003664B1" w:rsidRDefault="00E87A97" w:rsidP="00E87A97">
            <w:pPr>
              <w:pStyle w:val="aff4"/>
              <w:jc w:val="both"/>
              <w:rPr>
                <w:sz w:val="20"/>
                <w:szCs w:val="20"/>
              </w:rPr>
            </w:pPr>
            <w:r w:rsidRPr="003664B1">
              <w:rPr>
                <w:sz w:val="20"/>
                <w:szCs w:val="20"/>
              </w:rPr>
              <w:t>10</w:t>
            </w:r>
          </w:p>
        </w:tc>
        <w:tc>
          <w:tcPr>
            <w:tcW w:w="615" w:type="dxa"/>
            <w:gridSpan w:val="5"/>
          </w:tcPr>
          <w:p w:rsidR="00E87A97" w:rsidRPr="003664B1" w:rsidRDefault="00E87A97" w:rsidP="00E87A97">
            <w:pPr>
              <w:pStyle w:val="aff4"/>
              <w:jc w:val="both"/>
              <w:rPr>
                <w:sz w:val="20"/>
                <w:szCs w:val="20"/>
              </w:rPr>
            </w:pPr>
            <w:r w:rsidRPr="003664B1">
              <w:rPr>
                <w:sz w:val="20"/>
                <w:szCs w:val="20"/>
              </w:rPr>
              <w:t>10</w:t>
            </w:r>
          </w:p>
        </w:tc>
        <w:tc>
          <w:tcPr>
            <w:tcW w:w="720" w:type="dxa"/>
            <w:gridSpan w:val="3"/>
          </w:tcPr>
          <w:p w:rsidR="00E87A97" w:rsidRPr="003664B1" w:rsidRDefault="00E87A97" w:rsidP="00E87A97">
            <w:pPr>
              <w:pStyle w:val="aff4"/>
              <w:jc w:val="both"/>
              <w:rPr>
                <w:sz w:val="20"/>
                <w:szCs w:val="20"/>
              </w:rPr>
            </w:pPr>
            <w:r w:rsidRPr="003664B1">
              <w:rPr>
                <w:sz w:val="20"/>
                <w:szCs w:val="20"/>
              </w:rPr>
              <w:t>10</w:t>
            </w:r>
          </w:p>
        </w:tc>
        <w:tc>
          <w:tcPr>
            <w:tcW w:w="826" w:type="dxa"/>
            <w:gridSpan w:val="2"/>
          </w:tcPr>
          <w:p w:rsidR="00E87A97" w:rsidRPr="003664B1" w:rsidRDefault="00E87A97" w:rsidP="00E87A97">
            <w:pPr>
              <w:pStyle w:val="aff4"/>
              <w:jc w:val="both"/>
              <w:rPr>
                <w:sz w:val="20"/>
                <w:szCs w:val="20"/>
              </w:rPr>
            </w:pPr>
            <w:r w:rsidRPr="003664B1">
              <w:rPr>
                <w:sz w:val="20"/>
                <w:szCs w:val="20"/>
              </w:rPr>
              <w:t>10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52,9</w:t>
            </w:r>
          </w:p>
        </w:tc>
      </w:tr>
      <w:tr w:rsidR="00E87A97" w:rsidRPr="003664B1" w:rsidTr="00270759">
        <w:trPr>
          <w:jc w:val="center"/>
        </w:trPr>
        <w:tc>
          <w:tcPr>
            <w:tcW w:w="237" w:type="dxa"/>
            <w:vMerge w:val="restar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1743" w:type="dxa"/>
            <w:vMerge w:val="restart"/>
          </w:tcPr>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Подпрограмма 2. «Развитие системы защиты прав детей»</w:t>
            </w:r>
          </w:p>
        </w:tc>
        <w:tc>
          <w:tcPr>
            <w:tcW w:w="665" w:type="dxa"/>
            <w:vMerge w:val="restart"/>
          </w:tcPr>
          <w:p w:rsidR="00E87A97" w:rsidRPr="003664B1" w:rsidRDefault="00E87A97" w:rsidP="00E87A97">
            <w:pPr>
              <w:pStyle w:val="af0"/>
              <w:rPr>
                <w:rFonts w:ascii="Times New Roman" w:hAnsi="Times New Roman" w:cs="Times New Roman"/>
                <w:sz w:val="20"/>
                <w:szCs w:val="20"/>
              </w:rPr>
            </w:pPr>
          </w:p>
        </w:tc>
        <w:tc>
          <w:tcPr>
            <w:tcW w:w="653" w:type="dxa"/>
            <w:vMerge w:val="restart"/>
          </w:tcPr>
          <w:p w:rsidR="00E87A97" w:rsidRPr="003664B1" w:rsidRDefault="00E87A97" w:rsidP="00E87A97">
            <w:pPr>
              <w:pStyle w:val="af0"/>
              <w:rPr>
                <w:rFonts w:ascii="Times New Roman" w:hAnsi="Times New Roman" w:cs="Times New Roman"/>
                <w:sz w:val="20"/>
                <w:szCs w:val="20"/>
              </w:rPr>
            </w:pPr>
          </w:p>
        </w:tc>
        <w:tc>
          <w:tcPr>
            <w:tcW w:w="1417"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w:t>
            </w: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 xml:space="preserve">Доля детей, охваченных мероприятиями по отдыху и оздоровлению, от </w:t>
            </w:r>
            <w:r w:rsidRPr="003664B1">
              <w:rPr>
                <w:rFonts w:ascii="Times New Roman" w:hAnsi="Times New Roman" w:cs="Times New Roman"/>
                <w:bCs/>
                <w:sz w:val="20"/>
                <w:szCs w:val="20"/>
              </w:rPr>
              <w:t xml:space="preserve">общего количества </w:t>
            </w:r>
            <w:r w:rsidRPr="003664B1">
              <w:rPr>
                <w:rFonts w:ascii="Times New Roman" w:hAnsi="Times New Roman" w:cs="Times New Roman"/>
                <w:bCs/>
                <w:sz w:val="20"/>
                <w:szCs w:val="20"/>
              </w:rPr>
              <w:lastRenderedPageBreak/>
              <w:t>детей школьного возраста, %</w:t>
            </w:r>
          </w:p>
        </w:tc>
        <w:tc>
          <w:tcPr>
            <w:tcW w:w="709" w:type="dxa"/>
          </w:tcPr>
          <w:p w:rsidR="00E87A97" w:rsidRPr="003664B1" w:rsidRDefault="00E87A97" w:rsidP="00E87A97">
            <w:pPr>
              <w:pStyle w:val="aff4"/>
              <w:jc w:val="both"/>
              <w:rPr>
                <w:sz w:val="20"/>
                <w:szCs w:val="20"/>
              </w:rPr>
            </w:pPr>
            <w:r w:rsidRPr="003664B1">
              <w:rPr>
                <w:sz w:val="20"/>
                <w:szCs w:val="20"/>
              </w:rPr>
              <w:lastRenderedPageBreak/>
              <w:t>80</w:t>
            </w:r>
          </w:p>
        </w:tc>
        <w:tc>
          <w:tcPr>
            <w:tcW w:w="708" w:type="dxa"/>
          </w:tcPr>
          <w:p w:rsidR="00E87A97" w:rsidRPr="003664B1" w:rsidRDefault="00E87A97" w:rsidP="00E87A97">
            <w:pPr>
              <w:pStyle w:val="aff4"/>
              <w:jc w:val="both"/>
              <w:rPr>
                <w:sz w:val="20"/>
                <w:szCs w:val="20"/>
              </w:rPr>
            </w:pPr>
            <w:r w:rsidRPr="003664B1">
              <w:rPr>
                <w:sz w:val="20"/>
                <w:szCs w:val="20"/>
              </w:rPr>
              <w:t>80</w:t>
            </w:r>
          </w:p>
        </w:tc>
        <w:tc>
          <w:tcPr>
            <w:tcW w:w="567" w:type="dxa"/>
          </w:tcPr>
          <w:p w:rsidR="00E87A97" w:rsidRPr="003664B1" w:rsidRDefault="00E87A97" w:rsidP="00E87A97">
            <w:pPr>
              <w:pStyle w:val="aff4"/>
              <w:jc w:val="both"/>
              <w:rPr>
                <w:sz w:val="20"/>
                <w:szCs w:val="20"/>
              </w:rPr>
            </w:pPr>
            <w:r w:rsidRPr="003664B1">
              <w:rPr>
                <w:sz w:val="20"/>
                <w:szCs w:val="20"/>
              </w:rPr>
              <w:t>80,1</w:t>
            </w:r>
          </w:p>
        </w:tc>
        <w:tc>
          <w:tcPr>
            <w:tcW w:w="709" w:type="dxa"/>
          </w:tcPr>
          <w:p w:rsidR="00E87A97" w:rsidRPr="003664B1" w:rsidRDefault="00E87A97" w:rsidP="00E87A97">
            <w:pPr>
              <w:pStyle w:val="aff4"/>
              <w:jc w:val="both"/>
              <w:rPr>
                <w:sz w:val="20"/>
                <w:szCs w:val="20"/>
              </w:rPr>
            </w:pPr>
            <w:r w:rsidRPr="003664B1">
              <w:rPr>
                <w:sz w:val="20"/>
                <w:szCs w:val="20"/>
              </w:rPr>
              <w:t>80,1</w:t>
            </w:r>
          </w:p>
        </w:tc>
        <w:tc>
          <w:tcPr>
            <w:tcW w:w="709" w:type="dxa"/>
          </w:tcPr>
          <w:p w:rsidR="00E87A97" w:rsidRPr="003664B1" w:rsidRDefault="00E87A97" w:rsidP="00E87A97">
            <w:pPr>
              <w:pStyle w:val="aff4"/>
              <w:jc w:val="both"/>
              <w:rPr>
                <w:sz w:val="20"/>
                <w:szCs w:val="20"/>
              </w:rPr>
            </w:pPr>
            <w:r w:rsidRPr="003664B1">
              <w:rPr>
                <w:sz w:val="20"/>
                <w:szCs w:val="20"/>
              </w:rPr>
              <w:t>80,2</w:t>
            </w:r>
          </w:p>
        </w:tc>
        <w:tc>
          <w:tcPr>
            <w:tcW w:w="713" w:type="dxa"/>
          </w:tcPr>
          <w:p w:rsidR="00E87A97" w:rsidRPr="003664B1" w:rsidRDefault="00E87A97" w:rsidP="00E87A97">
            <w:pPr>
              <w:pStyle w:val="aff4"/>
              <w:jc w:val="both"/>
              <w:rPr>
                <w:sz w:val="20"/>
                <w:szCs w:val="20"/>
              </w:rPr>
            </w:pPr>
            <w:r w:rsidRPr="003664B1">
              <w:rPr>
                <w:sz w:val="20"/>
                <w:szCs w:val="20"/>
              </w:rPr>
              <w:t>80,5</w:t>
            </w:r>
          </w:p>
        </w:tc>
        <w:tc>
          <w:tcPr>
            <w:tcW w:w="704" w:type="dxa"/>
          </w:tcPr>
          <w:p w:rsidR="00E87A97" w:rsidRPr="003664B1" w:rsidRDefault="00E87A97" w:rsidP="00E87A97">
            <w:pPr>
              <w:pStyle w:val="aff4"/>
              <w:jc w:val="both"/>
              <w:rPr>
                <w:sz w:val="20"/>
                <w:szCs w:val="20"/>
              </w:rPr>
            </w:pPr>
            <w:r w:rsidRPr="003664B1">
              <w:rPr>
                <w:sz w:val="20"/>
                <w:szCs w:val="20"/>
              </w:rPr>
              <w:t>81</w:t>
            </w:r>
          </w:p>
        </w:tc>
        <w:tc>
          <w:tcPr>
            <w:tcW w:w="571" w:type="dxa"/>
          </w:tcPr>
          <w:p w:rsidR="00E87A97" w:rsidRPr="003664B1" w:rsidRDefault="00E87A97" w:rsidP="00E87A97">
            <w:pPr>
              <w:pStyle w:val="aff4"/>
              <w:jc w:val="both"/>
              <w:rPr>
                <w:sz w:val="20"/>
                <w:szCs w:val="20"/>
              </w:rPr>
            </w:pPr>
            <w:r w:rsidRPr="003664B1">
              <w:rPr>
                <w:sz w:val="20"/>
                <w:szCs w:val="20"/>
              </w:rPr>
              <w:t>82</w:t>
            </w:r>
          </w:p>
        </w:tc>
        <w:tc>
          <w:tcPr>
            <w:tcW w:w="674" w:type="dxa"/>
            <w:gridSpan w:val="5"/>
          </w:tcPr>
          <w:p w:rsidR="00E87A97" w:rsidRPr="003664B1" w:rsidRDefault="00E87A97" w:rsidP="00E87A97">
            <w:pPr>
              <w:pStyle w:val="aff4"/>
              <w:jc w:val="both"/>
              <w:rPr>
                <w:sz w:val="20"/>
                <w:szCs w:val="20"/>
              </w:rPr>
            </w:pPr>
            <w:r w:rsidRPr="003664B1">
              <w:rPr>
                <w:sz w:val="20"/>
                <w:szCs w:val="20"/>
              </w:rPr>
              <w:t>83</w:t>
            </w:r>
          </w:p>
        </w:tc>
        <w:tc>
          <w:tcPr>
            <w:tcW w:w="615" w:type="dxa"/>
            <w:gridSpan w:val="5"/>
          </w:tcPr>
          <w:p w:rsidR="00E87A97" w:rsidRPr="003664B1" w:rsidRDefault="00E87A97" w:rsidP="00E87A97">
            <w:pPr>
              <w:pStyle w:val="aff4"/>
              <w:jc w:val="both"/>
              <w:rPr>
                <w:sz w:val="20"/>
                <w:szCs w:val="20"/>
              </w:rPr>
            </w:pPr>
            <w:r w:rsidRPr="003664B1">
              <w:rPr>
                <w:sz w:val="20"/>
                <w:szCs w:val="20"/>
              </w:rPr>
              <w:t>84</w:t>
            </w:r>
          </w:p>
        </w:tc>
        <w:tc>
          <w:tcPr>
            <w:tcW w:w="720" w:type="dxa"/>
            <w:gridSpan w:val="3"/>
          </w:tcPr>
          <w:p w:rsidR="00E87A97" w:rsidRPr="003664B1" w:rsidRDefault="00E87A97" w:rsidP="00E87A97">
            <w:pPr>
              <w:pStyle w:val="aff4"/>
              <w:jc w:val="both"/>
              <w:rPr>
                <w:sz w:val="20"/>
                <w:szCs w:val="20"/>
              </w:rPr>
            </w:pPr>
            <w:r w:rsidRPr="003664B1">
              <w:rPr>
                <w:sz w:val="20"/>
                <w:szCs w:val="20"/>
              </w:rPr>
              <w:t>85</w:t>
            </w:r>
          </w:p>
        </w:tc>
        <w:tc>
          <w:tcPr>
            <w:tcW w:w="826" w:type="dxa"/>
            <w:gridSpan w:val="2"/>
          </w:tcPr>
          <w:p w:rsidR="00E87A97" w:rsidRPr="003664B1" w:rsidRDefault="00E87A97" w:rsidP="00E87A97">
            <w:pPr>
              <w:pStyle w:val="aff4"/>
              <w:jc w:val="both"/>
              <w:rPr>
                <w:sz w:val="20"/>
                <w:szCs w:val="20"/>
              </w:rPr>
            </w:pPr>
            <w:r w:rsidRPr="003664B1">
              <w:rPr>
                <w:sz w:val="20"/>
                <w:szCs w:val="20"/>
              </w:rPr>
              <w:t>85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101,2</w:t>
            </w:r>
          </w:p>
        </w:tc>
      </w:tr>
      <w:tr w:rsidR="00E87A97" w:rsidRPr="003664B1" w:rsidTr="00270759">
        <w:trPr>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Количество одаренных детей, вовлеченных в профильные смены, чел.</w:t>
            </w:r>
          </w:p>
        </w:tc>
        <w:tc>
          <w:tcPr>
            <w:tcW w:w="709" w:type="dxa"/>
          </w:tcPr>
          <w:p w:rsidR="00E87A97" w:rsidRPr="003664B1" w:rsidRDefault="00E87A97" w:rsidP="00E87A97">
            <w:pPr>
              <w:pStyle w:val="aff4"/>
              <w:jc w:val="both"/>
              <w:rPr>
                <w:sz w:val="20"/>
                <w:szCs w:val="20"/>
              </w:rPr>
            </w:pPr>
            <w:r w:rsidRPr="003664B1">
              <w:rPr>
                <w:sz w:val="20"/>
                <w:szCs w:val="20"/>
              </w:rPr>
              <w:t>50</w:t>
            </w:r>
          </w:p>
        </w:tc>
        <w:tc>
          <w:tcPr>
            <w:tcW w:w="708" w:type="dxa"/>
          </w:tcPr>
          <w:p w:rsidR="00E87A97" w:rsidRPr="003664B1" w:rsidRDefault="00E87A97" w:rsidP="00E87A97">
            <w:pPr>
              <w:pStyle w:val="aff4"/>
              <w:jc w:val="both"/>
              <w:rPr>
                <w:sz w:val="20"/>
                <w:szCs w:val="20"/>
              </w:rPr>
            </w:pPr>
            <w:r w:rsidRPr="003664B1">
              <w:rPr>
                <w:sz w:val="20"/>
                <w:szCs w:val="20"/>
              </w:rPr>
              <w:t>50</w:t>
            </w:r>
          </w:p>
        </w:tc>
        <w:tc>
          <w:tcPr>
            <w:tcW w:w="567" w:type="dxa"/>
          </w:tcPr>
          <w:p w:rsidR="00E87A97" w:rsidRPr="003664B1" w:rsidRDefault="00E87A97" w:rsidP="00E87A97">
            <w:pPr>
              <w:pStyle w:val="aff4"/>
              <w:jc w:val="both"/>
              <w:rPr>
                <w:sz w:val="20"/>
                <w:szCs w:val="20"/>
              </w:rPr>
            </w:pPr>
            <w:r w:rsidRPr="003664B1">
              <w:rPr>
                <w:sz w:val="20"/>
                <w:szCs w:val="20"/>
              </w:rPr>
              <w:t>55</w:t>
            </w:r>
          </w:p>
        </w:tc>
        <w:tc>
          <w:tcPr>
            <w:tcW w:w="709" w:type="dxa"/>
          </w:tcPr>
          <w:p w:rsidR="00E87A97" w:rsidRPr="003664B1" w:rsidRDefault="00E87A97" w:rsidP="00E87A97">
            <w:pPr>
              <w:pStyle w:val="aff4"/>
              <w:jc w:val="both"/>
              <w:rPr>
                <w:sz w:val="20"/>
                <w:szCs w:val="20"/>
              </w:rPr>
            </w:pPr>
            <w:r w:rsidRPr="003664B1">
              <w:rPr>
                <w:sz w:val="20"/>
                <w:szCs w:val="20"/>
              </w:rPr>
              <w:t>55</w:t>
            </w:r>
          </w:p>
        </w:tc>
        <w:tc>
          <w:tcPr>
            <w:tcW w:w="709" w:type="dxa"/>
          </w:tcPr>
          <w:p w:rsidR="00E87A97" w:rsidRPr="003664B1" w:rsidRDefault="00E87A97" w:rsidP="00E87A97">
            <w:pPr>
              <w:pStyle w:val="aff4"/>
              <w:jc w:val="both"/>
              <w:rPr>
                <w:sz w:val="20"/>
                <w:szCs w:val="20"/>
              </w:rPr>
            </w:pPr>
            <w:r w:rsidRPr="003664B1">
              <w:rPr>
                <w:sz w:val="20"/>
                <w:szCs w:val="20"/>
              </w:rPr>
              <w:t>60</w:t>
            </w:r>
          </w:p>
        </w:tc>
        <w:tc>
          <w:tcPr>
            <w:tcW w:w="713" w:type="dxa"/>
          </w:tcPr>
          <w:p w:rsidR="00E87A97" w:rsidRPr="003664B1" w:rsidRDefault="00E87A97" w:rsidP="00E87A97">
            <w:pPr>
              <w:pStyle w:val="aff4"/>
              <w:jc w:val="both"/>
              <w:rPr>
                <w:sz w:val="20"/>
                <w:szCs w:val="20"/>
              </w:rPr>
            </w:pPr>
            <w:r w:rsidRPr="003664B1">
              <w:rPr>
                <w:sz w:val="20"/>
                <w:szCs w:val="20"/>
              </w:rPr>
              <w:t>60</w:t>
            </w:r>
          </w:p>
        </w:tc>
        <w:tc>
          <w:tcPr>
            <w:tcW w:w="704" w:type="dxa"/>
          </w:tcPr>
          <w:p w:rsidR="00E87A97" w:rsidRPr="003664B1" w:rsidRDefault="00E87A97" w:rsidP="00E87A97">
            <w:pPr>
              <w:pStyle w:val="aff4"/>
              <w:jc w:val="both"/>
              <w:rPr>
                <w:sz w:val="20"/>
                <w:szCs w:val="20"/>
              </w:rPr>
            </w:pPr>
            <w:r w:rsidRPr="003664B1">
              <w:rPr>
                <w:sz w:val="20"/>
                <w:szCs w:val="20"/>
              </w:rPr>
              <w:t>60</w:t>
            </w:r>
          </w:p>
        </w:tc>
        <w:tc>
          <w:tcPr>
            <w:tcW w:w="571" w:type="dxa"/>
          </w:tcPr>
          <w:p w:rsidR="00E87A97" w:rsidRPr="003664B1" w:rsidRDefault="00E87A97" w:rsidP="00E87A97">
            <w:pPr>
              <w:pStyle w:val="aff4"/>
              <w:jc w:val="both"/>
              <w:rPr>
                <w:sz w:val="20"/>
                <w:szCs w:val="20"/>
              </w:rPr>
            </w:pPr>
            <w:r w:rsidRPr="003664B1">
              <w:rPr>
                <w:sz w:val="20"/>
                <w:szCs w:val="20"/>
              </w:rPr>
              <w:t>60</w:t>
            </w:r>
          </w:p>
        </w:tc>
        <w:tc>
          <w:tcPr>
            <w:tcW w:w="674"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60</w:t>
            </w:r>
          </w:p>
        </w:tc>
        <w:tc>
          <w:tcPr>
            <w:tcW w:w="60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60</w:t>
            </w:r>
          </w:p>
        </w:tc>
        <w:tc>
          <w:tcPr>
            <w:tcW w:w="720"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60</w:t>
            </w:r>
          </w:p>
        </w:tc>
        <w:tc>
          <w:tcPr>
            <w:tcW w:w="841"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60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120</w:t>
            </w:r>
          </w:p>
        </w:tc>
      </w:tr>
      <w:tr w:rsidR="00E87A97" w:rsidRPr="003664B1" w:rsidTr="00270759">
        <w:trPr>
          <w:trHeight w:val="44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rsidR="00E87A97" w:rsidRPr="003664B1" w:rsidRDefault="00E87A97" w:rsidP="00E87A97">
            <w:pPr>
              <w:pStyle w:val="aff4"/>
              <w:jc w:val="both"/>
              <w:rPr>
                <w:sz w:val="20"/>
                <w:szCs w:val="20"/>
              </w:rPr>
            </w:pPr>
            <w:r w:rsidRPr="003664B1">
              <w:rPr>
                <w:sz w:val="20"/>
                <w:szCs w:val="20"/>
              </w:rPr>
              <w:t>9</w:t>
            </w:r>
          </w:p>
        </w:tc>
        <w:tc>
          <w:tcPr>
            <w:tcW w:w="708" w:type="dxa"/>
          </w:tcPr>
          <w:p w:rsidR="00E87A97" w:rsidRPr="003664B1" w:rsidRDefault="00E87A97" w:rsidP="00E87A97">
            <w:pPr>
              <w:pStyle w:val="aff4"/>
              <w:jc w:val="both"/>
              <w:rPr>
                <w:sz w:val="20"/>
                <w:szCs w:val="20"/>
              </w:rPr>
            </w:pPr>
            <w:r w:rsidRPr="003664B1">
              <w:rPr>
                <w:sz w:val="20"/>
                <w:szCs w:val="20"/>
              </w:rPr>
              <w:t>9,5</w:t>
            </w:r>
          </w:p>
        </w:tc>
        <w:tc>
          <w:tcPr>
            <w:tcW w:w="567" w:type="dxa"/>
          </w:tcPr>
          <w:p w:rsidR="00E87A97" w:rsidRPr="003664B1" w:rsidRDefault="00E87A97" w:rsidP="00E87A97">
            <w:pPr>
              <w:pStyle w:val="aff4"/>
              <w:jc w:val="both"/>
              <w:rPr>
                <w:sz w:val="20"/>
                <w:szCs w:val="20"/>
              </w:rPr>
            </w:pPr>
            <w:r w:rsidRPr="003664B1">
              <w:rPr>
                <w:sz w:val="20"/>
                <w:szCs w:val="20"/>
              </w:rPr>
              <w:t>10</w:t>
            </w:r>
          </w:p>
        </w:tc>
        <w:tc>
          <w:tcPr>
            <w:tcW w:w="709" w:type="dxa"/>
          </w:tcPr>
          <w:p w:rsidR="00E87A97" w:rsidRPr="003664B1" w:rsidRDefault="00E87A97" w:rsidP="00E87A97">
            <w:pPr>
              <w:pStyle w:val="aff4"/>
              <w:jc w:val="both"/>
              <w:rPr>
                <w:sz w:val="20"/>
                <w:szCs w:val="20"/>
              </w:rPr>
            </w:pPr>
            <w:r w:rsidRPr="003664B1">
              <w:rPr>
                <w:sz w:val="20"/>
                <w:szCs w:val="20"/>
              </w:rPr>
              <w:t>10</w:t>
            </w:r>
          </w:p>
        </w:tc>
        <w:tc>
          <w:tcPr>
            <w:tcW w:w="709" w:type="dxa"/>
          </w:tcPr>
          <w:p w:rsidR="00E87A97" w:rsidRPr="003664B1" w:rsidRDefault="00E87A97" w:rsidP="00E87A97">
            <w:pPr>
              <w:pStyle w:val="aff4"/>
              <w:jc w:val="both"/>
              <w:rPr>
                <w:sz w:val="20"/>
                <w:szCs w:val="20"/>
              </w:rPr>
            </w:pPr>
            <w:r w:rsidRPr="003664B1">
              <w:rPr>
                <w:sz w:val="20"/>
                <w:szCs w:val="20"/>
              </w:rPr>
              <w:t>10</w:t>
            </w:r>
          </w:p>
        </w:tc>
        <w:tc>
          <w:tcPr>
            <w:tcW w:w="713" w:type="dxa"/>
          </w:tcPr>
          <w:p w:rsidR="00E87A97" w:rsidRPr="003664B1" w:rsidRDefault="00E87A97" w:rsidP="00E87A97">
            <w:pPr>
              <w:pStyle w:val="aff4"/>
              <w:jc w:val="both"/>
              <w:rPr>
                <w:sz w:val="20"/>
                <w:szCs w:val="20"/>
              </w:rPr>
            </w:pPr>
            <w:r w:rsidRPr="003664B1">
              <w:rPr>
                <w:sz w:val="20"/>
                <w:szCs w:val="20"/>
              </w:rPr>
              <w:t>10</w:t>
            </w:r>
          </w:p>
        </w:tc>
        <w:tc>
          <w:tcPr>
            <w:tcW w:w="704" w:type="dxa"/>
          </w:tcPr>
          <w:p w:rsidR="00E87A97" w:rsidRPr="003664B1" w:rsidRDefault="00E87A97" w:rsidP="00E87A97">
            <w:pPr>
              <w:pStyle w:val="aff4"/>
              <w:jc w:val="both"/>
              <w:rPr>
                <w:sz w:val="20"/>
                <w:szCs w:val="20"/>
              </w:rPr>
            </w:pPr>
            <w:r w:rsidRPr="003664B1">
              <w:rPr>
                <w:sz w:val="20"/>
                <w:szCs w:val="20"/>
              </w:rPr>
              <w:t>10</w:t>
            </w:r>
          </w:p>
        </w:tc>
        <w:tc>
          <w:tcPr>
            <w:tcW w:w="571" w:type="dxa"/>
          </w:tcPr>
          <w:p w:rsidR="00E87A97" w:rsidRPr="003664B1" w:rsidRDefault="00E87A97" w:rsidP="00E87A97">
            <w:pPr>
              <w:pStyle w:val="aff4"/>
              <w:jc w:val="both"/>
              <w:rPr>
                <w:sz w:val="20"/>
                <w:szCs w:val="20"/>
              </w:rPr>
            </w:pPr>
            <w:r w:rsidRPr="003664B1">
              <w:rPr>
                <w:sz w:val="20"/>
                <w:szCs w:val="20"/>
              </w:rPr>
              <w:t>12</w:t>
            </w:r>
          </w:p>
        </w:tc>
        <w:tc>
          <w:tcPr>
            <w:tcW w:w="674" w:type="dxa"/>
            <w:gridSpan w:val="5"/>
          </w:tcPr>
          <w:p w:rsidR="00E87A97" w:rsidRPr="003664B1" w:rsidRDefault="00E87A97" w:rsidP="00E87A97">
            <w:pPr>
              <w:pStyle w:val="aff4"/>
              <w:jc w:val="both"/>
              <w:rPr>
                <w:sz w:val="20"/>
                <w:szCs w:val="20"/>
              </w:rPr>
            </w:pPr>
            <w:r w:rsidRPr="003664B1">
              <w:rPr>
                <w:sz w:val="20"/>
                <w:szCs w:val="20"/>
              </w:rPr>
              <w:t>12</w:t>
            </w:r>
          </w:p>
        </w:tc>
        <w:tc>
          <w:tcPr>
            <w:tcW w:w="600" w:type="dxa"/>
            <w:gridSpan w:val="4"/>
          </w:tcPr>
          <w:p w:rsidR="00E87A97" w:rsidRPr="003664B1" w:rsidRDefault="00E87A97" w:rsidP="00E87A97">
            <w:pPr>
              <w:pStyle w:val="aff4"/>
              <w:jc w:val="both"/>
              <w:rPr>
                <w:sz w:val="20"/>
                <w:szCs w:val="20"/>
              </w:rPr>
            </w:pPr>
            <w:r w:rsidRPr="003664B1">
              <w:rPr>
                <w:sz w:val="20"/>
                <w:szCs w:val="20"/>
              </w:rPr>
              <w:t>12</w:t>
            </w:r>
          </w:p>
        </w:tc>
        <w:tc>
          <w:tcPr>
            <w:tcW w:w="720" w:type="dxa"/>
            <w:gridSpan w:val="3"/>
          </w:tcPr>
          <w:p w:rsidR="00E87A97" w:rsidRPr="003664B1" w:rsidRDefault="00E87A97" w:rsidP="00E87A97">
            <w:pPr>
              <w:pStyle w:val="aff4"/>
              <w:jc w:val="both"/>
              <w:rPr>
                <w:sz w:val="20"/>
                <w:szCs w:val="20"/>
              </w:rPr>
            </w:pPr>
            <w:r w:rsidRPr="003664B1">
              <w:rPr>
                <w:sz w:val="20"/>
                <w:szCs w:val="20"/>
              </w:rPr>
              <w:t>12</w:t>
            </w:r>
          </w:p>
        </w:tc>
        <w:tc>
          <w:tcPr>
            <w:tcW w:w="841" w:type="dxa"/>
            <w:gridSpan w:val="3"/>
          </w:tcPr>
          <w:p w:rsidR="00E87A97" w:rsidRPr="003664B1" w:rsidRDefault="00E87A97" w:rsidP="00E87A97">
            <w:pPr>
              <w:pStyle w:val="aff4"/>
              <w:jc w:val="both"/>
              <w:rPr>
                <w:sz w:val="20"/>
                <w:szCs w:val="20"/>
              </w:rPr>
            </w:pPr>
            <w:r w:rsidRPr="003664B1">
              <w:rPr>
                <w:sz w:val="20"/>
                <w:szCs w:val="20"/>
              </w:rPr>
              <w:t>12</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133,3</w:t>
            </w:r>
          </w:p>
        </w:tc>
      </w:tr>
      <w:tr w:rsidR="00E87A97" w:rsidRPr="003664B1" w:rsidTr="00270759">
        <w:trPr>
          <w:trHeight w:val="586"/>
          <w:jc w:val="center"/>
        </w:trPr>
        <w:tc>
          <w:tcPr>
            <w:tcW w:w="237" w:type="dxa"/>
            <w:vMerge w:val="restart"/>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val="restart"/>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vMerge w:val="restart"/>
          </w:tcPr>
          <w:p w:rsidR="00E87A97" w:rsidRPr="003664B1" w:rsidRDefault="00E87A97" w:rsidP="00E87A97">
            <w:pPr>
              <w:pStyle w:val="af0"/>
              <w:rPr>
                <w:rFonts w:ascii="Times New Roman" w:hAnsi="Times New Roman" w:cs="Times New Roman"/>
                <w:sz w:val="20"/>
                <w:szCs w:val="20"/>
              </w:rPr>
            </w:pPr>
          </w:p>
        </w:tc>
        <w:tc>
          <w:tcPr>
            <w:tcW w:w="653" w:type="dxa"/>
            <w:vMerge w:val="restart"/>
          </w:tcPr>
          <w:p w:rsidR="00E87A97" w:rsidRPr="003664B1" w:rsidRDefault="00E87A97" w:rsidP="00E87A97">
            <w:pPr>
              <w:pStyle w:val="af0"/>
              <w:rPr>
                <w:rFonts w:ascii="Times New Roman" w:hAnsi="Times New Roman" w:cs="Times New Roman"/>
                <w:sz w:val="20"/>
                <w:szCs w:val="20"/>
              </w:rPr>
            </w:pPr>
          </w:p>
        </w:tc>
        <w:tc>
          <w:tcPr>
            <w:tcW w:w="1417" w:type="dxa"/>
            <w:vMerge w:val="restart"/>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Удельный вес несовершеннолетних, которым будет предоставлена частичная оплата работы в трудовых бригадах,</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30</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31</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57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674" w:type="dxa"/>
            <w:gridSpan w:val="5"/>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60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720"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841"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103,3</w:t>
            </w:r>
          </w:p>
        </w:tc>
      </w:tr>
      <w:tr w:rsidR="00E87A97" w:rsidRPr="003664B1" w:rsidTr="00270759">
        <w:trPr>
          <w:trHeight w:val="107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571" w:type="dxa"/>
          </w:tcPr>
          <w:p w:rsidR="00E87A97" w:rsidRPr="003664B1" w:rsidRDefault="00E87A97" w:rsidP="00E87A97">
            <w:pPr>
              <w:pStyle w:val="aff4"/>
              <w:jc w:val="both"/>
              <w:rPr>
                <w:sz w:val="20"/>
                <w:szCs w:val="20"/>
              </w:rPr>
            </w:pPr>
            <w:r w:rsidRPr="003664B1">
              <w:rPr>
                <w:sz w:val="20"/>
                <w:szCs w:val="20"/>
              </w:rPr>
              <w:t>2</w:t>
            </w:r>
          </w:p>
        </w:tc>
        <w:tc>
          <w:tcPr>
            <w:tcW w:w="674" w:type="dxa"/>
            <w:gridSpan w:val="5"/>
          </w:tcPr>
          <w:p w:rsidR="00E87A97" w:rsidRPr="003664B1" w:rsidRDefault="00E87A97" w:rsidP="00E87A97">
            <w:pPr>
              <w:pStyle w:val="aff4"/>
              <w:jc w:val="both"/>
              <w:rPr>
                <w:sz w:val="20"/>
                <w:szCs w:val="20"/>
              </w:rPr>
            </w:pPr>
            <w:r w:rsidRPr="003664B1">
              <w:rPr>
                <w:sz w:val="20"/>
                <w:szCs w:val="20"/>
              </w:rPr>
              <w:t>2</w:t>
            </w:r>
          </w:p>
        </w:tc>
        <w:tc>
          <w:tcPr>
            <w:tcW w:w="600" w:type="dxa"/>
            <w:gridSpan w:val="4"/>
          </w:tcPr>
          <w:p w:rsidR="00E87A97" w:rsidRPr="003664B1" w:rsidRDefault="00E87A97" w:rsidP="00E87A97">
            <w:pPr>
              <w:pStyle w:val="aff4"/>
              <w:jc w:val="both"/>
              <w:rPr>
                <w:sz w:val="20"/>
                <w:szCs w:val="20"/>
              </w:rPr>
            </w:pPr>
            <w:r w:rsidRPr="003664B1">
              <w:rPr>
                <w:sz w:val="20"/>
                <w:szCs w:val="20"/>
              </w:rPr>
              <w:t>2</w:t>
            </w:r>
          </w:p>
        </w:tc>
        <w:tc>
          <w:tcPr>
            <w:tcW w:w="720" w:type="dxa"/>
            <w:gridSpan w:val="3"/>
          </w:tcPr>
          <w:p w:rsidR="00E87A97" w:rsidRPr="003664B1" w:rsidRDefault="00E87A97" w:rsidP="00E87A97">
            <w:pPr>
              <w:pStyle w:val="aff4"/>
              <w:jc w:val="both"/>
              <w:rPr>
                <w:sz w:val="20"/>
                <w:szCs w:val="20"/>
              </w:rPr>
            </w:pPr>
            <w:r w:rsidRPr="003664B1">
              <w:rPr>
                <w:sz w:val="20"/>
                <w:szCs w:val="20"/>
              </w:rPr>
              <w:t>2</w:t>
            </w:r>
          </w:p>
        </w:tc>
        <w:tc>
          <w:tcPr>
            <w:tcW w:w="841" w:type="dxa"/>
            <w:gridSpan w:val="3"/>
          </w:tcPr>
          <w:p w:rsidR="00E87A97" w:rsidRPr="003664B1" w:rsidRDefault="00E87A97" w:rsidP="00E87A97">
            <w:pPr>
              <w:pStyle w:val="aff4"/>
              <w:jc w:val="both"/>
              <w:rPr>
                <w:sz w:val="20"/>
                <w:szCs w:val="20"/>
              </w:rPr>
            </w:pPr>
            <w:r w:rsidRPr="003664B1">
              <w:rPr>
                <w:sz w:val="20"/>
                <w:szCs w:val="20"/>
              </w:rPr>
              <w:t>2</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66,6</w:t>
            </w:r>
          </w:p>
        </w:tc>
      </w:tr>
      <w:tr w:rsidR="00E87A97" w:rsidRPr="003664B1" w:rsidTr="00A42B6D">
        <w:trPr>
          <w:trHeight w:val="255"/>
          <w:jc w:val="center"/>
        </w:trPr>
        <w:tc>
          <w:tcPr>
            <w:tcW w:w="237" w:type="dxa"/>
            <w:vMerge w:val="restart"/>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val="restart"/>
          </w:tcPr>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 xml:space="preserve">Подпрограмма 3. Обеспечение реализации муниципальной  программы «Развитие </w:t>
            </w:r>
            <w:r w:rsidRPr="003664B1">
              <w:rPr>
                <w:rFonts w:ascii="Times New Roman" w:hAnsi="Times New Roman" w:cs="Times New Roman"/>
                <w:b/>
                <w:bCs/>
                <w:sz w:val="20"/>
                <w:szCs w:val="20"/>
              </w:rPr>
              <w:lastRenderedPageBreak/>
              <w:t xml:space="preserve">образования Завитинского района»  и прочие мероприятия в области </w:t>
            </w:r>
          </w:p>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образования</w:t>
            </w:r>
          </w:p>
        </w:tc>
        <w:tc>
          <w:tcPr>
            <w:tcW w:w="665"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lastRenderedPageBreak/>
              <w:t>2018</w:t>
            </w:r>
          </w:p>
        </w:tc>
        <w:tc>
          <w:tcPr>
            <w:tcW w:w="653"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2025</w:t>
            </w:r>
          </w:p>
        </w:tc>
        <w:tc>
          <w:tcPr>
            <w:tcW w:w="1417"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w:t>
            </w: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 xml:space="preserve">Количество проведенных мероприятий по распространению результатов муниципальной </w:t>
            </w:r>
            <w:r w:rsidRPr="003664B1">
              <w:rPr>
                <w:rFonts w:ascii="Times New Roman" w:hAnsi="Times New Roman" w:cs="Times New Roman"/>
                <w:sz w:val="20"/>
                <w:szCs w:val="20"/>
              </w:rPr>
              <w:lastRenderedPageBreak/>
              <w:t>программы</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lastRenderedPageBreak/>
              <w:t>2</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571" w:type="dxa"/>
          </w:tcPr>
          <w:p w:rsidR="00E87A97" w:rsidRPr="003664B1" w:rsidRDefault="00E87A97" w:rsidP="00E87A97">
            <w:pPr>
              <w:pStyle w:val="aff4"/>
              <w:jc w:val="both"/>
              <w:rPr>
                <w:sz w:val="20"/>
                <w:szCs w:val="20"/>
              </w:rPr>
            </w:pPr>
            <w:r w:rsidRPr="003664B1">
              <w:rPr>
                <w:sz w:val="20"/>
                <w:szCs w:val="20"/>
              </w:rPr>
              <w:t>4</w:t>
            </w:r>
          </w:p>
        </w:tc>
        <w:tc>
          <w:tcPr>
            <w:tcW w:w="674" w:type="dxa"/>
            <w:gridSpan w:val="5"/>
          </w:tcPr>
          <w:p w:rsidR="00E87A97" w:rsidRPr="003664B1" w:rsidRDefault="00E87A97" w:rsidP="00E87A97">
            <w:pPr>
              <w:pStyle w:val="aff4"/>
              <w:jc w:val="both"/>
              <w:rPr>
                <w:sz w:val="20"/>
                <w:szCs w:val="20"/>
              </w:rPr>
            </w:pPr>
            <w:r w:rsidRPr="003664B1">
              <w:rPr>
                <w:sz w:val="20"/>
                <w:szCs w:val="20"/>
              </w:rPr>
              <w:t>4</w:t>
            </w:r>
          </w:p>
        </w:tc>
        <w:tc>
          <w:tcPr>
            <w:tcW w:w="600" w:type="dxa"/>
            <w:gridSpan w:val="4"/>
          </w:tcPr>
          <w:p w:rsidR="00E87A97" w:rsidRPr="003664B1" w:rsidRDefault="00E87A97" w:rsidP="00E87A97">
            <w:pPr>
              <w:pStyle w:val="aff4"/>
              <w:jc w:val="both"/>
              <w:rPr>
                <w:sz w:val="20"/>
                <w:szCs w:val="20"/>
              </w:rPr>
            </w:pPr>
            <w:r w:rsidRPr="003664B1">
              <w:rPr>
                <w:sz w:val="20"/>
                <w:szCs w:val="20"/>
              </w:rPr>
              <w:t>4</w:t>
            </w:r>
          </w:p>
        </w:tc>
        <w:tc>
          <w:tcPr>
            <w:tcW w:w="720" w:type="dxa"/>
            <w:gridSpan w:val="3"/>
          </w:tcPr>
          <w:p w:rsidR="00E87A97" w:rsidRPr="003664B1" w:rsidRDefault="00E87A97" w:rsidP="00E87A97">
            <w:pPr>
              <w:pStyle w:val="aff4"/>
              <w:jc w:val="both"/>
              <w:rPr>
                <w:sz w:val="20"/>
                <w:szCs w:val="20"/>
              </w:rPr>
            </w:pPr>
            <w:r w:rsidRPr="003664B1">
              <w:rPr>
                <w:sz w:val="20"/>
                <w:szCs w:val="20"/>
              </w:rPr>
              <w:t>4</w:t>
            </w:r>
          </w:p>
        </w:tc>
        <w:tc>
          <w:tcPr>
            <w:tcW w:w="841" w:type="dxa"/>
            <w:gridSpan w:val="3"/>
          </w:tcPr>
          <w:p w:rsidR="00E87A97" w:rsidRPr="003664B1" w:rsidRDefault="00E87A97" w:rsidP="00E87A97">
            <w:pPr>
              <w:pStyle w:val="aff4"/>
              <w:jc w:val="both"/>
              <w:rPr>
                <w:sz w:val="20"/>
                <w:szCs w:val="20"/>
              </w:rPr>
            </w:pPr>
            <w:r w:rsidRPr="003664B1">
              <w:rPr>
                <w:sz w:val="20"/>
                <w:szCs w:val="20"/>
              </w:rPr>
              <w:t>4</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150</w:t>
            </w:r>
          </w:p>
        </w:tc>
      </w:tr>
      <w:tr w:rsidR="00E87A97" w:rsidRPr="003664B1" w:rsidTr="00270759">
        <w:trPr>
          <w:trHeight w:val="972"/>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b/>
                <w:bCs/>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 ,ед.</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708"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567"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571" w:type="dxa"/>
          </w:tcPr>
          <w:p w:rsidR="00E87A97" w:rsidRPr="003664B1" w:rsidRDefault="00E87A97" w:rsidP="00E87A97">
            <w:pPr>
              <w:pStyle w:val="aff4"/>
              <w:jc w:val="both"/>
              <w:rPr>
                <w:sz w:val="20"/>
                <w:szCs w:val="20"/>
              </w:rPr>
            </w:pPr>
            <w:r w:rsidRPr="003664B1">
              <w:rPr>
                <w:sz w:val="20"/>
                <w:szCs w:val="20"/>
              </w:rPr>
              <w:t>4</w:t>
            </w:r>
          </w:p>
        </w:tc>
        <w:tc>
          <w:tcPr>
            <w:tcW w:w="689" w:type="dxa"/>
            <w:gridSpan w:val="7"/>
          </w:tcPr>
          <w:p w:rsidR="00E87A97" w:rsidRPr="003664B1" w:rsidRDefault="00E87A97" w:rsidP="00E87A97">
            <w:pPr>
              <w:pStyle w:val="aff4"/>
              <w:jc w:val="both"/>
              <w:rPr>
                <w:sz w:val="20"/>
                <w:szCs w:val="20"/>
              </w:rPr>
            </w:pPr>
            <w:r w:rsidRPr="003664B1">
              <w:rPr>
                <w:sz w:val="20"/>
                <w:szCs w:val="20"/>
              </w:rPr>
              <w:t>4</w:t>
            </w:r>
          </w:p>
        </w:tc>
        <w:tc>
          <w:tcPr>
            <w:tcW w:w="600" w:type="dxa"/>
            <w:gridSpan w:val="3"/>
          </w:tcPr>
          <w:p w:rsidR="00E87A97" w:rsidRPr="003664B1" w:rsidRDefault="00E87A97" w:rsidP="00E87A97">
            <w:pPr>
              <w:pStyle w:val="aff4"/>
              <w:jc w:val="both"/>
              <w:rPr>
                <w:sz w:val="20"/>
                <w:szCs w:val="20"/>
              </w:rPr>
            </w:pPr>
            <w:r w:rsidRPr="003664B1">
              <w:rPr>
                <w:sz w:val="20"/>
                <w:szCs w:val="20"/>
              </w:rPr>
              <w:t>4</w:t>
            </w:r>
          </w:p>
        </w:tc>
        <w:tc>
          <w:tcPr>
            <w:tcW w:w="696" w:type="dxa"/>
          </w:tcPr>
          <w:p w:rsidR="00E87A97" w:rsidRPr="003664B1" w:rsidRDefault="00E87A97" w:rsidP="00E87A97">
            <w:pPr>
              <w:pStyle w:val="aff4"/>
              <w:jc w:val="both"/>
              <w:rPr>
                <w:sz w:val="20"/>
                <w:szCs w:val="20"/>
              </w:rPr>
            </w:pPr>
            <w:r w:rsidRPr="003664B1">
              <w:rPr>
                <w:sz w:val="20"/>
                <w:szCs w:val="20"/>
              </w:rPr>
              <w:t>4</w:t>
            </w:r>
          </w:p>
        </w:tc>
        <w:tc>
          <w:tcPr>
            <w:tcW w:w="850" w:type="dxa"/>
            <w:gridSpan w:val="4"/>
          </w:tcPr>
          <w:p w:rsidR="00E87A97" w:rsidRPr="003664B1" w:rsidRDefault="00E87A97" w:rsidP="00E87A97">
            <w:pPr>
              <w:pStyle w:val="aff4"/>
              <w:jc w:val="both"/>
              <w:rPr>
                <w:sz w:val="20"/>
                <w:szCs w:val="20"/>
              </w:rPr>
            </w:pPr>
            <w:r w:rsidRPr="003664B1">
              <w:rPr>
                <w:sz w:val="20"/>
                <w:szCs w:val="20"/>
              </w:rPr>
              <w:t>4</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r w:rsidR="00E87A97" w:rsidRPr="003664B1" w:rsidTr="00270759">
        <w:trPr>
          <w:trHeight w:val="79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b/>
                <w:bCs/>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hAnsi="Times New Roman" w:cs="Times New Roman"/>
                <w:sz w:val="20"/>
                <w:szCs w:val="20"/>
              </w:rPr>
            </w:pPr>
            <w:r w:rsidRPr="003664B1">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708"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57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89" w:type="dxa"/>
            <w:gridSpan w:val="7"/>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00"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96"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85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r w:rsidR="00E87A97" w:rsidRPr="003664B1" w:rsidTr="00270759">
        <w:trPr>
          <w:trHeight w:val="2347"/>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spacing w:after="0" w:line="240" w:lineRule="auto"/>
              <w:jc w:val="both"/>
              <w:rPr>
                <w:rFonts w:ascii="Times New Roman" w:hAnsi="Times New Roman" w:cs="Times New Roman"/>
                <w:b/>
                <w:bCs/>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pStyle w:val="af0"/>
              <w:rPr>
                <w:rFonts w:ascii="Times New Roman" w:eastAsia="HiddenHorzOCR" w:hAnsi="Times New Roman" w:cs="Times New Roman"/>
                <w:sz w:val="20"/>
                <w:szCs w:val="20"/>
              </w:rPr>
            </w:pPr>
            <w:r w:rsidRPr="003664B1">
              <w:rPr>
                <w:rFonts w:ascii="Times New Roman" w:eastAsia="HiddenHorzOCR"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r w:rsidR="00A42B6D">
              <w:rPr>
                <w:rFonts w:ascii="Times New Roman" w:eastAsia="HiddenHorzOCR" w:hAnsi="Times New Roman" w:cs="Times New Roman"/>
                <w:sz w:val="20"/>
                <w:szCs w:val="20"/>
              </w:rPr>
              <w:t xml:space="preserve"> </w:t>
            </w:r>
            <w:r w:rsidRPr="003664B1">
              <w:rPr>
                <w:rFonts w:ascii="Times New Roman" w:eastAsia="HiddenHorzOCR" w:hAnsi="Times New Roman" w:cs="Times New Roman"/>
                <w:sz w:val="20"/>
                <w:szCs w:val="20"/>
              </w:rPr>
              <w:t>%</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708"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57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89" w:type="dxa"/>
            <w:gridSpan w:val="7"/>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00" w:type="dxa"/>
            <w:gridSpan w:val="3"/>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96"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850" w:type="dxa"/>
            <w:gridSpan w:val="4"/>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r w:rsidR="00E87A97" w:rsidRPr="003664B1" w:rsidTr="00270759">
        <w:trPr>
          <w:trHeight w:val="493"/>
          <w:jc w:val="center"/>
        </w:trPr>
        <w:tc>
          <w:tcPr>
            <w:tcW w:w="237" w:type="dxa"/>
            <w:vMerge w:val="restart"/>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743" w:type="dxa"/>
            <w:vMerge w:val="restart"/>
          </w:tcPr>
          <w:p w:rsidR="00E87A97" w:rsidRPr="003664B1" w:rsidRDefault="00E87A97" w:rsidP="00E87A97">
            <w:pPr>
              <w:pStyle w:val="aff4"/>
              <w:jc w:val="both"/>
              <w:rPr>
                <w:b/>
                <w:sz w:val="20"/>
                <w:szCs w:val="20"/>
              </w:rPr>
            </w:pPr>
            <w:r w:rsidRPr="003664B1">
              <w:rPr>
                <w:b/>
                <w:sz w:val="20"/>
                <w:szCs w:val="20"/>
              </w:rPr>
              <w:t>Подпрограмма 4</w:t>
            </w:r>
          </w:p>
          <w:p w:rsidR="00E87A97" w:rsidRPr="003664B1" w:rsidRDefault="00E87A97" w:rsidP="00E87A97">
            <w:pPr>
              <w:pStyle w:val="aff4"/>
              <w:jc w:val="both"/>
              <w:rPr>
                <w:sz w:val="20"/>
                <w:szCs w:val="20"/>
              </w:rPr>
            </w:pPr>
            <w:r w:rsidRPr="003664B1">
              <w:rPr>
                <w:b/>
                <w:sz w:val="20"/>
                <w:szCs w:val="20"/>
              </w:rPr>
              <w:t>«Формирование законопослушного поведения участников дорожного движения</w:t>
            </w:r>
            <w:r w:rsidRPr="003664B1">
              <w:rPr>
                <w:sz w:val="20"/>
                <w:szCs w:val="20"/>
              </w:rPr>
              <w:t>»</w:t>
            </w:r>
          </w:p>
        </w:tc>
        <w:tc>
          <w:tcPr>
            <w:tcW w:w="665"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2018</w:t>
            </w:r>
          </w:p>
        </w:tc>
        <w:tc>
          <w:tcPr>
            <w:tcW w:w="653"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2025</w:t>
            </w:r>
          </w:p>
        </w:tc>
        <w:tc>
          <w:tcPr>
            <w:tcW w:w="1417"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Отдел образования администрации Завитинского района</w:t>
            </w: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Количество ДТП с участием несовершеннолетних ,</w:t>
            </w:r>
            <w:r w:rsidR="00A42B6D">
              <w:rPr>
                <w:rFonts w:ascii="Times New Roman" w:hAnsi="Times New Roman" w:cs="Times New Roman"/>
                <w:sz w:val="20"/>
                <w:szCs w:val="20"/>
              </w:rPr>
              <w:t xml:space="preserve"> </w:t>
            </w:r>
            <w:r w:rsidRPr="003664B1">
              <w:rPr>
                <w:rFonts w:ascii="Times New Roman" w:hAnsi="Times New Roman" w:cs="Times New Roman"/>
                <w:sz w:val="20"/>
                <w:szCs w:val="20"/>
              </w:rPr>
              <w:t>ед</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708"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57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89" w:type="dxa"/>
            <w:gridSpan w:val="7"/>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00" w:type="dxa"/>
            <w:gridSpan w:val="3"/>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96"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gridSpan w:val="4"/>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r w:rsidR="00E87A97" w:rsidRPr="003664B1" w:rsidTr="00270759">
        <w:trPr>
          <w:trHeight w:val="405"/>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pStyle w:val="aff4"/>
              <w:jc w:val="both"/>
              <w:rPr>
                <w:b/>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shd w:val="clear" w:color="auto" w:fill="FFFFFF"/>
              </w:rPr>
              <w:t>Число детей, погибших в ДТП,</w:t>
            </w:r>
            <w:r w:rsidR="00A42B6D">
              <w:rPr>
                <w:rFonts w:ascii="Times New Roman" w:hAnsi="Times New Roman" w:cs="Times New Roman"/>
                <w:sz w:val="20"/>
                <w:szCs w:val="20"/>
                <w:shd w:val="clear" w:color="auto" w:fill="FFFFFF"/>
              </w:rPr>
              <w:t xml:space="preserve"> </w:t>
            </w:r>
            <w:r w:rsidRPr="003664B1">
              <w:rPr>
                <w:rFonts w:ascii="Times New Roman" w:hAnsi="Times New Roman" w:cs="Times New Roman"/>
                <w:sz w:val="20"/>
                <w:szCs w:val="20"/>
                <w:shd w:val="clear" w:color="auto" w:fill="FFFFFF"/>
              </w:rPr>
              <w:t>ед</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708"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13"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70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w:t>
            </w:r>
          </w:p>
        </w:tc>
        <w:tc>
          <w:tcPr>
            <w:tcW w:w="57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89" w:type="dxa"/>
            <w:gridSpan w:val="7"/>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00" w:type="dxa"/>
            <w:gridSpan w:val="3"/>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96"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850" w:type="dxa"/>
            <w:gridSpan w:val="4"/>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r w:rsidR="00E87A97" w:rsidRPr="003664B1" w:rsidTr="00270759">
        <w:trPr>
          <w:trHeight w:val="360"/>
          <w:jc w:val="center"/>
        </w:trPr>
        <w:tc>
          <w:tcPr>
            <w:tcW w:w="237" w:type="dxa"/>
            <w:vMerge/>
          </w:tcPr>
          <w:p w:rsidR="00E87A97" w:rsidRPr="003664B1" w:rsidRDefault="00E87A97" w:rsidP="00E87A97">
            <w:pPr>
              <w:spacing w:after="0" w:line="240" w:lineRule="auto"/>
              <w:jc w:val="both"/>
              <w:rPr>
                <w:rFonts w:ascii="Times New Roman" w:hAnsi="Times New Roman" w:cs="Times New Roman"/>
                <w:sz w:val="20"/>
                <w:szCs w:val="20"/>
              </w:rPr>
            </w:pPr>
          </w:p>
        </w:tc>
        <w:tc>
          <w:tcPr>
            <w:tcW w:w="1743" w:type="dxa"/>
            <w:vMerge/>
          </w:tcPr>
          <w:p w:rsidR="00E87A97" w:rsidRPr="003664B1" w:rsidRDefault="00E87A97" w:rsidP="00E87A97">
            <w:pPr>
              <w:pStyle w:val="aff4"/>
              <w:jc w:val="both"/>
              <w:rPr>
                <w:b/>
                <w:sz w:val="20"/>
                <w:szCs w:val="20"/>
              </w:rPr>
            </w:pPr>
          </w:p>
        </w:tc>
        <w:tc>
          <w:tcPr>
            <w:tcW w:w="665" w:type="dxa"/>
            <w:vMerge/>
          </w:tcPr>
          <w:p w:rsidR="00E87A97" w:rsidRPr="003664B1" w:rsidRDefault="00E87A97" w:rsidP="00E87A97">
            <w:pPr>
              <w:pStyle w:val="af0"/>
              <w:rPr>
                <w:rFonts w:ascii="Times New Roman" w:hAnsi="Times New Roman" w:cs="Times New Roman"/>
                <w:sz w:val="20"/>
                <w:szCs w:val="20"/>
              </w:rPr>
            </w:pPr>
          </w:p>
        </w:tc>
        <w:tc>
          <w:tcPr>
            <w:tcW w:w="653" w:type="dxa"/>
            <w:vMerge/>
          </w:tcPr>
          <w:p w:rsidR="00E87A97" w:rsidRPr="003664B1" w:rsidRDefault="00E87A97" w:rsidP="00E87A97">
            <w:pPr>
              <w:pStyle w:val="af0"/>
              <w:rPr>
                <w:rFonts w:ascii="Times New Roman" w:hAnsi="Times New Roman" w:cs="Times New Roman"/>
                <w:sz w:val="20"/>
                <w:szCs w:val="20"/>
              </w:rPr>
            </w:pPr>
          </w:p>
        </w:tc>
        <w:tc>
          <w:tcPr>
            <w:tcW w:w="1417" w:type="dxa"/>
            <w:vMerge/>
          </w:tcPr>
          <w:p w:rsidR="00E87A97" w:rsidRPr="003664B1" w:rsidRDefault="00E87A97" w:rsidP="00E87A97">
            <w:pPr>
              <w:pStyle w:val="af0"/>
              <w:rPr>
                <w:rFonts w:ascii="Times New Roman" w:hAnsi="Times New Roman" w:cs="Times New Roman"/>
                <w:sz w:val="20"/>
                <w:szCs w:val="20"/>
              </w:rPr>
            </w:pPr>
          </w:p>
        </w:tc>
        <w:tc>
          <w:tcPr>
            <w:tcW w:w="1985"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 xml:space="preserve">доля учащихся, задействованных в </w:t>
            </w:r>
            <w:r w:rsidRPr="003664B1">
              <w:rPr>
                <w:rFonts w:ascii="Times New Roman" w:hAnsi="Times New Roman" w:cs="Times New Roman"/>
                <w:sz w:val="20"/>
                <w:szCs w:val="20"/>
              </w:rPr>
              <w:lastRenderedPageBreak/>
              <w:t>мероприятиях по профилактике ДТП.,%</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lastRenderedPageBreak/>
              <w:t>100</w:t>
            </w:r>
          </w:p>
        </w:tc>
        <w:tc>
          <w:tcPr>
            <w:tcW w:w="708"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567"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70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71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70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57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689" w:type="dxa"/>
            <w:gridSpan w:val="7"/>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600" w:type="dxa"/>
            <w:gridSpan w:val="3"/>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696"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850" w:type="dxa"/>
            <w:gridSpan w:val="4"/>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c>
          <w:tcPr>
            <w:tcW w:w="663"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100</w:t>
            </w:r>
          </w:p>
        </w:tc>
      </w:tr>
    </w:tbl>
    <w:p w:rsidR="00E87A97" w:rsidRPr="003664B1" w:rsidRDefault="00270759"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 xml:space="preserve">Приложение № 2 к муниципальной программе «Развитие образования  Завитинского района» </w:t>
      </w:r>
      <w:r w:rsidR="00E87A97" w:rsidRPr="003664B1">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w:t>
      </w:r>
      <w:r w:rsidRPr="003664B1">
        <w:rPr>
          <w:rFonts w:ascii="Times New Roman" w:hAnsi="Times New Roman" w:cs="Times New Roman"/>
          <w:b/>
          <w:sz w:val="20"/>
          <w:szCs w:val="20"/>
        </w:rPr>
        <w:t xml:space="preserve"> </w:t>
      </w:r>
      <w:r w:rsidR="00E87A97" w:rsidRPr="003664B1">
        <w:rPr>
          <w:rFonts w:ascii="Times New Roman" w:hAnsi="Times New Roman" w:cs="Times New Roman"/>
          <w:b/>
          <w:sz w:val="20"/>
          <w:szCs w:val="20"/>
        </w:rPr>
        <w:t>«Развитие образования Завитинского района»</w:t>
      </w:r>
      <w:r w:rsidR="00E87A97" w:rsidRPr="003664B1">
        <w:rPr>
          <w:rFonts w:ascii="Times New Roman" w:hAnsi="Times New Roman" w:cs="Times New Roman"/>
          <w:sz w:val="20"/>
          <w:szCs w:val="20"/>
        </w:rPr>
        <w:t xml:space="preserve"> </w:t>
      </w:r>
      <w:r w:rsidR="00E87A97" w:rsidRPr="003664B1">
        <w:rPr>
          <w:rFonts w:ascii="Times New Roman" w:hAnsi="Times New Roman" w:cs="Times New Roman"/>
          <w:b/>
          <w:sz w:val="20"/>
          <w:szCs w:val="20"/>
        </w:rPr>
        <w:t>из различных источников финансирования</w:t>
      </w:r>
    </w:p>
    <w:tbl>
      <w:tblPr>
        <w:tblW w:w="15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6"/>
        <w:gridCol w:w="1559"/>
        <w:gridCol w:w="141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E87A97" w:rsidRPr="003664B1" w:rsidTr="00E87A97">
        <w:trPr>
          <w:trHeight w:val="390"/>
        </w:trPr>
        <w:tc>
          <w:tcPr>
            <w:tcW w:w="726" w:type="dxa"/>
            <w:vMerge w:val="restart"/>
            <w:hideMark/>
          </w:tcPr>
          <w:p w:rsidR="00E87A97" w:rsidRPr="003664B1" w:rsidRDefault="00E87A97" w:rsidP="00E87A97">
            <w:pPr>
              <w:pStyle w:val="aff4"/>
              <w:jc w:val="both"/>
              <w:rPr>
                <w:b/>
                <w:sz w:val="20"/>
                <w:szCs w:val="20"/>
              </w:rPr>
            </w:pPr>
            <w:r w:rsidRPr="003664B1">
              <w:rPr>
                <w:b/>
                <w:sz w:val="20"/>
                <w:szCs w:val="20"/>
              </w:rPr>
              <w:t>№ п/п</w:t>
            </w:r>
          </w:p>
        </w:tc>
        <w:tc>
          <w:tcPr>
            <w:tcW w:w="1559" w:type="dxa"/>
            <w:vMerge w:val="restart"/>
            <w:hideMark/>
          </w:tcPr>
          <w:p w:rsidR="00E87A97" w:rsidRPr="003664B1" w:rsidRDefault="00E87A97" w:rsidP="00E87A97">
            <w:pPr>
              <w:pStyle w:val="aff4"/>
              <w:jc w:val="both"/>
              <w:rPr>
                <w:b/>
                <w:sz w:val="20"/>
                <w:szCs w:val="20"/>
              </w:rPr>
            </w:pPr>
            <w:r w:rsidRPr="003664B1">
              <w:rPr>
                <w:b/>
                <w:sz w:val="20"/>
                <w:szCs w:val="20"/>
              </w:rPr>
              <w:t>Наименование муниципальной программы, подпрограммы, основного мероприятия, мероприятия</w:t>
            </w:r>
          </w:p>
        </w:tc>
        <w:tc>
          <w:tcPr>
            <w:tcW w:w="1418" w:type="dxa"/>
            <w:vMerge w:val="restart"/>
          </w:tcPr>
          <w:p w:rsidR="00E87A97" w:rsidRPr="003664B1" w:rsidRDefault="00E87A97" w:rsidP="00E87A97">
            <w:pPr>
              <w:pStyle w:val="aff4"/>
              <w:jc w:val="both"/>
              <w:rPr>
                <w:b/>
                <w:sz w:val="20"/>
                <w:szCs w:val="20"/>
              </w:rPr>
            </w:pPr>
          </w:p>
          <w:p w:rsidR="00E87A97" w:rsidRPr="003664B1" w:rsidRDefault="00E87A97" w:rsidP="00E87A97">
            <w:pPr>
              <w:pStyle w:val="aff4"/>
              <w:jc w:val="both"/>
              <w:rPr>
                <w:b/>
                <w:sz w:val="20"/>
                <w:szCs w:val="20"/>
              </w:rPr>
            </w:pPr>
          </w:p>
          <w:p w:rsidR="00E87A97" w:rsidRPr="003664B1" w:rsidRDefault="00E87A97" w:rsidP="00E87A97">
            <w:pPr>
              <w:pStyle w:val="aff4"/>
              <w:jc w:val="both"/>
              <w:rPr>
                <w:b/>
                <w:sz w:val="20"/>
                <w:szCs w:val="20"/>
              </w:rPr>
            </w:pPr>
          </w:p>
          <w:p w:rsidR="00E87A97" w:rsidRPr="003664B1" w:rsidRDefault="00E87A97" w:rsidP="00E87A97">
            <w:pPr>
              <w:pStyle w:val="aff4"/>
              <w:jc w:val="both"/>
              <w:rPr>
                <w:b/>
                <w:sz w:val="20"/>
                <w:szCs w:val="20"/>
              </w:rPr>
            </w:pPr>
            <w:r w:rsidRPr="003664B1">
              <w:rPr>
                <w:b/>
                <w:sz w:val="20"/>
                <w:szCs w:val="20"/>
              </w:rPr>
              <w:t xml:space="preserve">Координатор муниципальной программы, координатор подпрограммы, участники  муниципальной программы </w:t>
            </w:r>
          </w:p>
        </w:tc>
        <w:tc>
          <w:tcPr>
            <w:tcW w:w="1276" w:type="dxa"/>
            <w:vMerge w:val="restart"/>
          </w:tcPr>
          <w:p w:rsidR="00E87A97" w:rsidRPr="003664B1" w:rsidRDefault="00E87A97" w:rsidP="00E87A97">
            <w:pPr>
              <w:pStyle w:val="aff4"/>
              <w:jc w:val="both"/>
              <w:rPr>
                <w:b/>
                <w:sz w:val="20"/>
                <w:szCs w:val="20"/>
              </w:rPr>
            </w:pPr>
            <w:r w:rsidRPr="003664B1">
              <w:rPr>
                <w:b/>
                <w:sz w:val="20"/>
                <w:szCs w:val="20"/>
              </w:rPr>
              <w:t>Источники финансирования</w:t>
            </w:r>
          </w:p>
        </w:tc>
        <w:tc>
          <w:tcPr>
            <w:tcW w:w="2693" w:type="dxa"/>
            <w:gridSpan w:val="4"/>
            <w:hideMark/>
          </w:tcPr>
          <w:p w:rsidR="00E87A97" w:rsidRPr="003664B1" w:rsidRDefault="00E87A97" w:rsidP="00E87A97">
            <w:pPr>
              <w:pStyle w:val="aff4"/>
              <w:jc w:val="both"/>
              <w:rPr>
                <w:b/>
                <w:sz w:val="20"/>
                <w:szCs w:val="20"/>
              </w:rPr>
            </w:pPr>
            <w:r w:rsidRPr="003664B1">
              <w:rPr>
                <w:b/>
                <w:sz w:val="20"/>
                <w:szCs w:val="20"/>
              </w:rPr>
              <w:t>Код бюджетной классификации</w:t>
            </w:r>
          </w:p>
        </w:tc>
        <w:tc>
          <w:tcPr>
            <w:tcW w:w="7915" w:type="dxa"/>
            <w:gridSpan w:val="12"/>
            <w:hideMark/>
          </w:tcPr>
          <w:p w:rsidR="00E87A97" w:rsidRPr="003664B1" w:rsidRDefault="00E87A97" w:rsidP="00E87A97">
            <w:pPr>
              <w:pStyle w:val="aff4"/>
              <w:jc w:val="both"/>
              <w:rPr>
                <w:b/>
                <w:sz w:val="20"/>
                <w:szCs w:val="20"/>
              </w:rPr>
            </w:pPr>
            <w:r w:rsidRPr="003664B1">
              <w:rPr>
                <w:b/>
                <w:sz w:val="20"/>
                <w:szCs w:val="20"/>
              </w:rPr>
              <w:t>Оценка расходов (тыс.руб)</w:t>
            </w:r>
          </w:p>
        </w:tc>
      </w:tr>
      <w:tr w:rsidR="00E87A97" w:rsidRPr="003664B1" w:rsidTr="00E87A97">
        <w:trPr>
          <w:trHeight w:val="1770"/>
        </w:trPr>
        <w:tc>
          <w:tcPr>
            <w:tcW w:w="726" w:type="dxa"/>
            <w:vMerge/>
            <w:hideMark/>
          </w:tcPr>
          <w:p w:rsidR="00E87A97" w:rsidRPr="003664B1" w:rsidRDefault="00E87A97" w:rsidP="00E87A97">
            <w:pPr>
              <w:pStyle w:val="aff4"/>
              <w:jc w:val="both"/>
              <w:rPr>
                <w:b/>
                <w:sz w:val="20"/>
                <w:szCs w:val="20"/>
              </w:rPr>
            </w:pPr>
          </w:p>
        </w:tc>
        <w:tc>
          <w:tcPr>
            <w:tcW w:w="1559" w:type="dxa"/>
            <w:vMerge/>
            <w:hideMark/>
          </w:tcPr>
          <w:p w:rsidR="00E87A97" w:rsidRPr="003664B1" w:rsidRDefault="00E87A97" w:rsidP="00E87A97">
            <w:pPr>
              <w:pStyle w:val="aff4"/>
              <w:jc w:val="both"/>
              <w:rPr>
                <w:b/>
                <w:sz w:val="20"/>
                <w:szCs w:val="20"/>
              </w:rPr>
            </w:pPr>
          </w:p>
        </w:tc>
        <w:tc>
          <w:tcPr>
            <w:tcW w:w="1418" w:type="dxa"/>
            <w:vMerge/>
          </w:tcPr>
          <w:p w:rsidR="00E87A97" w:rsidRPr="003664B1" w:rsidRDefault="00E87A97" w:rsidP="00E87A97">
            <w:pPr>
              <w:pStyle w:val="aff4"/>
              <w:jc w:val="both"/>
              <w:rPr>
                <w:b/>
                <w:sz w:val="20"/>
                <w:szCs w:val="20"/>
              </w:rPr>
            </w:pPr>
          </w:p>
        </w:tc>
        <w:tc>
          <w:tcPr>
            <w:tcW w:w="1276" w:type="dxa"/>
            <w:vMerge/>
          </w:tcPr>
          <w:p w:rsidR="00E87A97" w:rsidRPr="003664B1" w:rsidRDefault="00E87A97" w:rsidP="00E87A97">
            <w:pPr>
              <w:pStyle w:val="aff4"/>
              <w:jc w:val="both"/>
              <w:rPr>
                <w:b/>
                <w:sz w:val="20"/>
                <w:szCs w:val="20"/>
              </w:rPr>
            </w:pPr>
          </w:p>
        </w:tc>
        <w:tc>
          <w:tcPr>
            <w:tcW w:w="500" w:type="dxa"/>
            <w:hideMark/>
          </w:tcPr>
          <w:p w:rsidR="00E87A97" w:rsidRPr="003664B1" w:rsidRDefault="00E87A97" w:rsidP="00E87A97">
            <w:pPr>
              <w:pStyle w:val="aff4"/>
              <w:jc w:val="both"/>
              <w:rPr>
                <w:b/>
                <w:sz w:val="20"/>
                <w:szCs w:val="20"/>
              </w:rPr>
            </w:pPr>
            <w:r w:rsidRPr="003664B1">
              <w:rPr>
                <w:b/>
                <w:sz w:val="20"/>
                <w:szCs w:val="20"/>
              </w:rPr>
              <w:t>ГБРС</w:t>
            </w:r>
          </w:p>
        </w:tc>
        <w:tc>
          <w:tcPr>
            <w:tcW w:w="575" w:type="dxa"/>
            <w:hideMark/>
          </w:tcPr>
          <w:p w:rsidR="00E87A97" w:rsidRPr="003664B1" w:rsidRDefault="00E87A97" w:rsidP="00E87A97">
            <w:pPr>
              <w:pStyle w:val="aff4"/>
              <w:jc w:val="both"/>
              <w:rPr>
                <w:b/>
                <w:sz w:val="20"/>
                <w:szCs w:val="20"/>
              </w:rPr>
            </w:pPr>
            <w:r w:rsidRPr="003664B1">
              <w:rPr>
                <w:b/>
                <w:sz w:val="20"/>
                <w:szCs w:val="20"/>
              </w:rPr>
              <w:t>РЗ ПР</w:t>
            </w:r>
          </w:p>
        </w:tc>
        <w:tc>
          <w:tcPr>
            <w:tcW w:w="1193" w:type="dxa"/>
            <w:hideMark/>
          </w:tcPr>
          <w:p w:rsidR="00E87A97" w:rsidRPr="003664B1" w:rsidRDefault="00E87A97" w:rsidP="00E87A97">
            <w:pPr>
              <w:pStyle w:val="aff4"/>
              <w:jc w:val="both"/>
              <w:rPr>
                <w:b/>
                <w:sz w:val="20"/>
                <w:szCs w:val="20"/>
              </w:rPr>
            </w:pPr>
            <w:r w:rsidRPr="003664B1">
              <w:rPr>
                <w:b/>
                <w:sz w:val="20"/>
                <w:szCs w:val="20"/>
              </w:rPr>
              <w:t>ЦСР</w:t>
            </w:r>
          </w:p>
        </w:tc>
        <w:tc>
          <w:tcPr>
            <w:tcW w:w="425" w:type="dxa"/>
            <w:hideMark/>
          </w:tcPr>
          <w:p w:rsidR="00E87A97" w:rsidRPr="003664B1" w:rsidRDefault="00E87A97" w:rsidP="00E87A97">
            <w:pPr>
              <w:pStyle w:val="aff4"/>
              <w:jc w:val="both"/>
              <w:rPr>
                <w:b/>
                <w:sz w:val="20"/>
                <w:szCs w:val="20"/>
              </w:rPr>
            </w:pPr>
            <w:r w:rsidRPr="003664B1">
              <w:rPr>
                <w:b/>
                <w:sz w:val="20"/>
                <w:szCs w:val="20"/>
              </w:rPr>
              <w:t>ВР</w:t>
            </w:r>
          </w:p>
        </w:tc>
        <w:tc>
          <w:tcPr>
            <w:tcW w:w="732" w:type="dxa"/>
            <w:hideMark/>
          </w:tcPr>
          <w:p w:rsidR="00E87A97" w:rsidRPr="003664B1" w:rsidRDefault="00E87A97" w:rsidP="00E87A97">
            <w:pPr>
              <w:pStyle w:val="aff4"/>
              <w:jc w:val="both"/>
              <w:rPr>
                <w:b/>
                <w:sz w:val="20"/>
                <w:szCs w:val="20"/>
              </w:rPr>
            </w:pPr>
            <w:r w:rsidRPr="003664B1">
              <w:rPr>
                <w:b/>
                <w:sz w:val="20"/>
                <w:szCs w:val="20"/>
              </w:rPr>
              <w:t>Всего</w:t>
            </w:r>
          </w:p>
        </w:tc>
        <w:tc>
          <w:tcPr>
            <w:tcW w:w="653" w:type="dxa"/>
            <w:hideMark/>
          </w:tcPr>
          <w:p w:rsidR="00E87A97" w:rsidRPr="003664B1" w:rsidRDefault="00E87A97" w:rsidP="00E87A97">
            <w:pPr>
              <w:pStyle w:val="aff4"/>
              <w:jc w:val="both"/>
              <w:rPr>
                <w:b/>
                <w:sz w:val="20"/>
                <w:szCs w:val="20"/>
              </w:rPr>
            </w:pPr>
            <w:r w:rsidRPr="003664B1">
              <w:rPr>
                <w:b/>
                <w:sz w:val="20"/>
                <w:szCs w:val="20"/>
              </w:rPr>
              <w:t>2015</w:t>
            </w:r>
          </w:p>
        </w:tc>
        <w:tc>
          <w:tcPr>
            <w:tcW w:w="653" w:type="dxa"/>
            <w:hideMark/>
          </w:tcPr>
          <w:p w:rsidR="00E87A97" w:rsidRPr="003664B1" w:rsidRDefault="00E87A97" w:rsidP="00E87A97">
            <w:pPr>
              <w:pStyle w:val="aff4"/>
              <w:jc w:val="both"/>
              <w:rPr>
                <w:b/>
                <w:sz w:val="20"/>
                <w:szCs w:val="20"/>
              </w:rPr>
            </w:pPr>
            <w:r w:rsidRPr="003664B1">
              <w:rPr>
                <w:b/>
                <w:sz w:val="20"/>
                <w:szCs w:val="20"/>
              </w:rPr>
              <w:t>2016</w:t>
            </w:r>
          </w:p>
        </w:tc>
        <w:tc>
          <w:tcPr>
            <w:tcW w:w="653" w:type="dxa"/>
            <w:hideMark/>
          </w:tcPr>
          <w:p w:rsidR="00E87A97" w:rsidRPr="003664B1" w:rsidRDefault="00E87A97" w:rsidP="00E87A97">
            <w:pPr>
              <w:pStyle w:val="aff4"/>
              <w:jc w:val="both"/>
              <w:rPr>
                <w:b/>
                <w:sz w:val="20"/>
                <w:szCs w:val="20"/>
              </w:rPr>
            </w:pPr>
            <w:r w:rsidRPr="003664B1">
              <w:rPr>
                <w:b/>
                <w:sz w:val="20"/>
                <w:szCs w:val="20"/>
              </w:rPr>
              <w:t>2017</w:t>
            </w:r>
          </w:p>
        </w:tc>
        <w:tc>
          <w:tcPr>
            <w:tcW w:w="653" w:type="dxa"/>
            <w:hideMark/>
          </w:tcPr>
          <w:p w:rsidR="00E87A97" w:rsidRPr="003664B1" w:rsidRDefault="00E87A97" w:rsidP="00E87A97">
            <w:pPr>
              <w:pStyle w:val="aff4"/>
              <w:jc w:val="both"/>
              <w:rPr>
                <w:b/>
                <w:sz w:val="20"/>
                <w:szCs w:val="20"/>
              </w:rPr>
            </w:pPr>
            <w:r w:rsidRPr="003664B1">
              <w:rPr>
                <w:b/>
                <w:sz w:val="20"/>
                <w:szCs w:val="20"/>
              </w:rPr>
              <w:t>2018</w:t>
            </w:r>
          </w:p>
        </w:tc>
        <w:tc>
          <w:tcPr>
            <w:tcW w:w="653" w:type="dxa"/>
            <w:hideMark/>
          </w:tcPr>
          <w:p w:rsidR="00E87A97" w:rsidRPr="003664B1" w:rsidRDefault="00E87A97" w:rsidP="00E87A97">
            <w:pPr>
              <w:pStyle w:val="aff4"/>
              <w:jc w:val="both"/>
              <w:rPr>
                <w:b/>
                <w:sz w:val="20"/>
                <w:szCs w:val="20"/>
              </w:rPr>
            </w:pPr>
            <w:r w:rsidRPr="003664B1">
              <w:rPr>
                <w:b/>
                <w:sz w:val="20"/>
                <w:szCs w:val="20"/>
              </w:rPr>
              <w:t>2019</w:t>
            </w:r>
          </w:p>
        </w:tc>
        <w:tc>
          <w:tcPr>
            <w:tcW w:w="653" w:type="dxa"/>
            <w:hideMark/>
          </w:tcPr>
          <w:p w:rsidR="00E87A97" w:rsidRPr="003664B1" w:rsidRDefault="00E87A97" w:rsidP="00E87A97">
            <w:pPr>
              <w:pStyle w:val="aff4"/>
              <w:jc w:val="both"/>
              <w:rPr>
                <w:sz w:val="20"/>
                <w:szCs w:val="20"/>
              </w:rPr>
            </w:pPr>
            <w:r w:rsidRPr="003664B1">
              <w:rPr>
                <w:sz w:val="20"/>
                <w:szCs w:val="20"/>
              </w:rPr>
              <w:t>2020</w:t>
            </w:r>
          </w:p>
        </w:tc>
        <w:tc>
          <w:tcPr>
            <w:tcW w:w="653" w:type="dxa"/>
            <w:noWrap/>
            <w:hideMark/>
          </w:tcPr>
          <w:p w:rsidR="00E87A97" w:rsidRPr="003664B1" w:rsidRDefault="00E87A97" w:rsidP="00E87A97">
            <w:pPr>
              <w:pStyle w:val="aff4"/>
              <w:jc w:val="both"/>
              <w:rPr>
                <w:b/>
                <w:sz w:val="20"/>
                <w:szCs w:val="20"/>
              </w:rPr>
            </w:pPr>
            <w:r w:rsidRPr="003664B1">
              <w:rPr>
                <w:b/>
                <w:sz w:val="20"/>
                <w:szCs w:val="20"/>
              </w:rPr>
              <w:t>2021</w:t>
            </w:r>
          </w:p>
        </w:tc>
        <w:tc>
          <w:tcPr>
            <w:tcW w:w="653" w:type="dxa"/>
            <w:noWrap/>
            <w:hideMark/>
          </w:tcPr>
          <w:p w:rsidR="00E87A97" w:rsidRPr="003664B1" w:rsidRDefault="00E87A97" w:rsidP="00E87A97">
            <w:pPr>
              <w:pStyle w:val="aff4"/>
              <w:jc w:val="both"/>
              <w:rPr>
                <w:b/>
                <w:sz w:val="20"/>
                <w:szCs w:val="20"/>
              </w:rPr>
            </w:pPr>
            <w:r w:rsidRPr="003664B1">
              <w:rPr>
                <w:b/>
                <w:sz w:val="20"/>
                <w:szCs w:val="20"/>
              </w:rPr>
              <w:t>2022</w:t>
            </w:r>
          </w:p>
        </w:tc>
        <w:tc>
          <w:tcPr>
            <w:tcW w:w="653" w:type="dxa"/>
            <w:noWrap/>
            <w:hideMark/>
          </w:tcPr>
          <w:p w:rsidR="00E87A97" w:rsidRPr="003664B1" w:rsidRDefault="00E87A97" w:rsidP="00E87A97">
            <w:pPr>
              <w:pStyle w:val="aff4"/>
              <w:jc w:val="both"/>
              <w:rPr>
                <w:b/>
                <w:sz w:val="20"/>
                <w:szCs w:val="20"/>
              </w:rPr>
            </w:pPr>
            <w:r w:rsidRPr="003664B1">
              <w:rPr>
                <w:b/>
                <w:sz w:val="20"/>
                <w:szCs w:val="20"/>
              </w:rPr>
              <w:t>2023</w:t>
            </w:r>
          </w:p>
        </w:tc>
        <w:tc>
          <w:tcPr>
            <w:tcW w:w="653" w:type="dxa"/>
            <w:noWrap/>
            <w:hideMark/>
          </w:tcPr>
          <w:p w:rsidR="00E87A97" w:rsidRPr="003664B1" w:rsidRDefault="00E87A97" w:rsidP="00E87A97">
            <w:pPr>
              <w:pStyle w:val="aff4"/>
              <w:jc w:val="both"/>
              <w:rPr>
                <w:b/>
                <w:sz w:val="20"/>
                <w:szCs w:val="20"/>
              </w:rPr>
            </w:pPr>
            <w:r w:rsidRPr="003664B1">
              <w:rPr>
                <w:b/>
                <w:sz w:val="20"/>
                <w:szCs w:val="20"/>
              </w:rPr>
              <w:t>2024</w:t>
            </w:r>
          </w:p>
        </w:tc>
        <w:tc>
          <w:tcPr>
            <w:tcW w:w="653" w:type="dxa"/>
            <w:noWrap/>
            <w:hideMark/>
          </w:tcPr>
          <w:p w:rsidR="00E87A97" w:rsidRPr="003664B1" w:rsidRDefault="00E87A97" w:rsidP="00E87A97">
            <w:pPr>
              <w:pStyle w:val="aff4"/>
              <w:jc w:val="both"/>
              <w:rPr>
                <w:b/>
                <w:sz w:val="20"/>
                <w:szCs w:val="20"/>
              </w:rPr>
            </w:pPr>
            <w:r w:rsidRPr="003664B1">
              <w:rPr>
                <w:b/>
                <w:sz w:val="20"/>
                <w:szCs w:val="20"/>
              </w:rPr>
              <w:t>2025</w:t>
            </w:r>
          </w:p>
        </w:tc>
      </w:tr>
      <w:tr w:rsidR="00E87A97" w:rsidRPr="003664B1" w:rsidTr="00E87A97">
        <w:trPr>
          <w:trHeight w:val="405"/>
        </w:trPr>
        <w:tc>
          <w:tcPr>
            <w:tcW w:w="726"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559" w:type="dxa"/>
            <w:vMerge w:val="restart"/>
            <w:hideMark/>
          </w:tcPr>
          <w:p w:rsidR="00E87A97" w:rsidRPr="003664B1" w:rsidRDefault="00E87A97" w:rsidP="00E87A97">
            <w:pPr>
              <w:pStyle w:val="aff4"/>
              <w:jc w:val="both"/>
              <w:rPr>
                <w:b/>
                <w:bCs/>
                <w:sz w:val="20"/>
                <w:szCs w:val="20"/>
              </w:rPr>
            </w:pPr>
            <w:r w:rsidRPr="003664B1">
              <w:rPr>
                <w:b/>
                <w:bCs/>
                <w:sz w:val="20"/>
                <w:szCs w:val="20"/>
              </w:rPr>
              <w:t xml:space="preserve">Развитие образования Завитинского района </w:t>
            </w:r>
          </w:p>
        </w:tc>
        <w:tc>
          <w:tcPr>
            <w:tcW w:w="1418" w:type="dxa"/>
            <w:vMerge w:val="restart"/>
          </w:tcPr>
          <w:p w:rsidR="00E87A97" w:rsidRPr="003664B1" w:rsidRDefault="00E87A97" w:rsidP="00E87A97">
            <w:pPr>
              <w:pStyle w:val="aff4"/>
              <w:jc w:val="both"/>
              <w:rPr>
                <w:sz w:val="20"/>
                <w:szCs w:val="20"/>
              </w:rPr>
            </w:pPr>
            <w:r w:rsidRPr="003664B1">
              <w:rPr>
                <w:sz w:val="20"/>
                <w:szCs w:val="20"/>
              </w:rPr>
              <w:t>Отдел образования администрации Завитинского района, образовательные учреждения района</w:t>
            </w: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3 807 421,14</w:t>
            </w:r>
          </w:p>
        </w:tc>
        <w:tc>
          <w:tcPr>
            <w:tcW w:w="653" w:type="dxa"/>
            <w:hideMark/>
          </w:tcPr>
          <w:p w:rsidR="00E87A97" w:rsidRPr="003664B1" w:rsidRDefault="00E87A97" w:rsidP="00E87A97">
            <w:pPr>
              <w:pStyle w:val="aff4"/>
              <w:jc w:val="both"/>
              <w:rPr>
                <w:sz w:val="20"/>
                <w:szCs w:val="20"/>
              </w:rPr>
            </w:pPr>
            <w:r w:rsidRPr="003664B1">
              <w:rPr>
                <w:sz w:val="20"/>
                <w:szCs w:val="20"/>
              </w:rPr>
              <w:t>239 377,30</w:t>
            </w:r>
          </w:p>
        </w:tc>
        <w:tc>
          <w:tcPr>
            <w:tcW w:w="653" w:type="dxa"/>
            <w:hideMark/>
          </w:tcPr>
          <w:p w:rsidR="00E87A97" w:rsidRPr="003664B1" w:rsidRDefault="00E87A97" w:rsidP="00E87A97">
            <w:pPr>
              <w:pStyle w:val="aff4"/>
              <w:jc w:val="both"/>
              <w:rPr>
                <w:sz w:val="20"/>
                <w:szCs w:val="20"/>
              </w:rPr>
            </w:pPr>
            <w:r w:rsidRPr="003664B1">
              <w:rPr>
                <w:sz w:val="20"/>
                <w:szCs w:val="20"/>
              </w:rPr>
              <w:t>260 367,16</w:t>
            </w:r>
          </w:p>
        </w:tc>
        <w:tc>
          <w:tcPr>
            <w:tcW w:w="653" w:type="dxa"/>
            <w:hideMark/>
          </w:tcPr>
          <w:p w:rsidR="00E87A97" w:rsidRPr="003664B1" w:rsidRDefault="00E87A97" w:rsidP="00E87A97">
            <w:pPr>
              <w:pStyle w:val="aff4"/>
              <w:jc w:val="both"/>
              <w:rPr>
                <w:sz w:val="20"/>
                <w:szCs w:val="20"/>
              </w:rPr>
            </w:pPr>
            <w:r w:rsidRPr="003664B1">
              <w:rPr>
                <w:sz w:val="20"/>
                <w:szCs w:val="20"/>
              </w:rPr>
              <w:t>262 006,90</w:t>
            </w:r>
          </w:p>
        </w:tc>
        <w:tc>
          <w:tcPr>
            <w:tcW w:w="653" w:type="dxa"/>
            <w:hideMark/>
          </w:tcPr>
          <w:p w:rsidR="00E87A97" w:rsidRPr="003664B1" w:rsidRDefault="00E87A97" w:rsidP="00E87A97">
            <w:pPr>
              <w:pStyle w:val="aff4"/>
              <w:jc w:val="both"/>
              <w:rPr>
                <w:sz w:val="20"/>
                <w:szCs w:val="20"/>
              </w:rPr>
            </w:pPr>
            <w:r w:rsidRPr="003664B1">
              <w:rPr>
                <w:sz w:val="20"/>
                <w:szCs w:val="20"/>
              </w:rPr>
              <w:t>329 911,57</w:t>
            </w:r>
          </w:p>
        </w:tc>
        <w:tc>
          <w:tcPr>
            <w:tcW w:w="653" w:type="dxa"/>
            <w:hideMark/>
          </w:tcPr>
          <w:p w:rsidR="00E87A97" w:rsidRPr="00A42B6D" w:rsidRDefault="00E87A97" w:rsidP="00E87A97">
            <w:pPr>
              <w:pStyle w:val="aff4"/>
              <w:jc w:val="both"/>
              <w:rPr>
                <w:sz w:val="20"/>
                <w:szCs w:val="20"/>
              </w:rPr>
            </w:pPr>
            <w:r w:rsidRPr="00A42B6D">
              <w:rPr>
                <w:sz w:val="20"/>
                <w:szCs w:val="20"/>
              </w:rPr>
              <w:t>334 871,26</w:t>
            </w:r>
          </w:p>
        </w:tc>
        <w:tc>
          <w:tcPr>
            <w:tcW w:w="653" w:type="dxa"/>
            <w:hideMark/>
          </w:tcPr>
          <w:p w:rsidR="00E87A97" w:rsidRPr="00A42B6D" w:rsidRDefault="00E87A97" w:rsidP="00E87A97">
            <w:pPr>
              <w:pStyle w:val="aff4"/>
              <w:jc w:val="both"/>
              <w:rPr>
                <w:sz w:val="20"/>
                <w:szCs w:val="20"/>
              </w:rPr>
            </w:pPr>
            <w:r w:rsidRPr="00A42B6D">
              <w:rPr>
                <w:sz w:val="20"/>
                <w:szCs w:val="20"/>
              </w:rPr>
              <w:t>485 907,65</w:t>
            </w:r>
          </w:p>
        </w:tc>
        <w:tc>
          <w:tcPr>
            <w:tcW w:w="653" w:type="dxa"/>
            <w:hideMark/>
          </w:tcPr>
          <w:p w:rsidR="00E87A97" w:rsidRPr="00A42B6D" w:rsidRDefault="00E87A97" w:rsidP="00E87A97">
            <w:pPr>
              <w:pStyle w:val="aff4"/>
              <w:jc w:val="both"/>
              <w:rPr>
                <w:sz w:val="20"/>
                <w:szCs w:val="20"/>
              </w:rPr>
            </w:pPr>
            <w:r w:rsidRPr="00A42B6D">
              <w:rPr>
                <w:sz w:val="20"/>
                <w:szCs w:val="20"/>
              </w:rPr>
              <w:t>420 642,30</w:t>
            </w:r>
          </w:p>
        </w:tc>
        <w:tc>
          <w:tcPr>
            <w:tcW w:w="653" w:type="dxa"/>
            <w:hideMark/>
          </w:tcPr>
          <w:p w:rsidR="00E87A97" w:rsidRPr="00A42B6D" w:rsidRDefault="00E87A97" w:rsidP="00E87A97">
            <w:pPr>
              <w:pStyle w:val="aff4"/>
              <w:jc w:val="both"/>
              <w:rPr>
                <w:sz w:val="20"/>
                <w:szCs w:val="20"/>
              </w:rPr>
            </w:pPr>
            <w:r w:rsidRPr="00A42B6D">
              <w:rPr>
                <w:sz w:val="20"/>
                <w:szCs w:val="20"/>
              </w:rPr>
              <w:t>387 446,90</w:t>
            </w:r>
          </w:p>
        </w:tc>
        <w:tc>
          <w:tcPr>
            <w:tcW w:w="653" w:type="dxa"/>
            <w:hideMark/>
          </w:tcPr>
          <w:p w:rsidR="00E87A97" w:rsidRPr="003664B1" w:rsidRDefault="00E87A97" w:rsidP="00E87A97">
            <w:pPr>
              <w:pStyle w:val="aff4"/>
              <w:jc w:val="both"/>
              <w:rPr>
                <w:sz w:val="20"/>
                <w:szCs w:val="20"/>
              </w:rPr>
            </w:pPr>
            <w:r w:rsidRPr="003664B1">
              <w:rPr>
                <w:sz w:val="20"/>
                <w:szCs w:val="20"/>
              </w:rPr>
              <w:t>362 296,70</w:t>
            </w:r>
          </w:p>
        </w:tc>
        <w:tc>
          <w:tcPr>
            <w:tcW w:w="653" w:type="dxa"/>
            <w:hideMark/>
          </w:tcPr>
          <w:p w:rsidR="00E87A97" w:rsidRPr="003664B1" w:rsidRDefault="00E87A97" w:rsidP="00E87A97">
            <w:pPr>
              <w:pStyle w:val="aff4"/>
              <w:jc w:val="both"/>
              <w:rPr>
                <w:sz w:val="20"/>
                <w:szCs w:val="20"/>
              </w:rPr>
            </w:pPr>
            <w:r w:rsidRPr="003664B1">
              <w:rPr>
                <w:sz w:val="20"/>
                <w:szCs w:val="20"/>
              </w:rPr>
              <w:t>362 296,70</w:t>
            </w:r>
          </w:p>
        </w:tc>
        <w:tc>
          <w:tcPr>
            <w:tcW w:w="653" w:type="dxa"/>
            <w:hideMark/>
          </w:tcPr>
          <w:p w:rsidR="00E87A97" w:rsidRPr="003664B1" w:rsidRDefault="00E87A97" w:rsidP="00E87A97">
            <w:pPr>
              <w:pStyle w:val="aff4"/>
              <w:jc w:val="both"/>
              <w:rPr>
                <w:sz w:val="20"/>
                <w:szCs w:val="20"/>
              </w:rPr>
            </w:pPr>
            <w:r w:rsidRPr="003664B1">
              <w:rPr>
                <w:sz w:val="20"/>
                <w:szCs w:val="20"/>
              </w:rPr>
              <w:t>362 296,70</w:t>
            </w:r>
          </w:p>
        </w:tc>
      </w:tr>
      <w:tr w:rsidR="00E87A97" w:rsidRPr="003664B1" w:rsidTr="00E87A97">
        <w:trPr>
          <w:trHeight w:val="32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48 804,96</w:t>
            </w:r>
          </w:p>
        </w:tc>
        <w:tc>
          <w:tcPr>
            <w:tcW w:w="653" w:type="dxa"/>
            <w:hideMark/>
          </w:tcPr>
          <w:p w:rsidR="00E87A97" w:rsidRPr="003664B1" w:rsidRDefault="00E87A97" w:rsidP="00E87A97">
            <w:pPr>
              <w:pStyle w:val="aff4"/>
              <w:jc w:val="both"/>
              <w:rPr>
                <w:sz w:val="20"/>
                <w:szCs w:val="20"/>
              </w:rPr>
            </w:pPr>
            <w:r w:rsidRPr="003664B1">
              <w:rPr>
                <w:sz w:val="20"/>
                <w:szCs w:val="20"/>
              </w:rPr>
              <w:t>2 706,10</w:t>
            </w:r>
          </w:p>
        </w:tc>
        <w:tc>
          <w:tcPr>
            <w:tcW w:w="653" w:type="dxa"/>
            <w:hideMark/>
          </w:tcPr>
          <w:p w:rsidR="00E87A97" w:rsidRPr="003664B1" w:rsidRDefault="00E87A97" w:rsidP="00E87A97">
            <w:pPr>
              <w:pStyle w:val="aff4"/>
              <w:jc w:val="both"/>
              <w:rPr>
                <w:sz w:val="20"/>
                <w:szCs w:val="20"/>
              </w:rPr>
            </w:pPr>
            <w:r w:rsidRPr="003664B1">
              <w:rPr>
                <w:sz w:val="20"/>
                <w:szCs w:val="20"/>
              </w:rPr>
              <w:t>1 120,00</w:t>
            </w:r>
          </w:p>
        </w:tc>
        <w:tc>
          <w:tcPr>
            <w:tcW w:w="653" w:type="dxa"/>
            <w:hideMark/>
          </w:tcPr>
          <w:p w:rsidR="00E87A97" w:rsidRPr="003664B1" w:rsidRDefault="00E87A97" w:rsidP="00E87A97">
            <w:pPr>
              <w:pStyle w:val="aff4"/>
              <w:jc w:val="both"/>
              <w:rPr>
                <w:sz w:val="20"/>
                <w:szCs w:val="20"/>
              </w:rPr>
            </w:pPr>
            <w:r w:rsidRPr="003664B1">
              <w:rPr>
                <w:sz w:val="20"/>
                <w:szCs w:val="20"/>
              </w:rPr>
              <w:t>1 015,53</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1 568,63</w:t>
            </w:r>
          </w:p>
        </w:tc>
        <w:tc>
          <w:tcPr>
            <w:tcW w:w="653" w:type="dxa"/>
            <w:hideMark/>
          </w:tcPr>
          <w:p w:rsidR="00E87A97" w:rsidRPr="00A42B6D" w:rsidRDefault="00E87A97" w:rsidP="00E87A97">
            <w:pPr>
              <w:pStyle w:val="aff4"/>
              <w:jc w:val="both"/>
              <w:rPr>
                <w:sz w:val="20"/>
                <w:szCs w:val="20"/>
              </w:rPr>
            </w:pPr>
            <w:r w:rsidRPr="00A42B6D">
              <w:rPr>
                <w:sz w:val="20"/>
                <w:szCs w:val="20"/>
              </w:rPr>
              <w:t>10 756,10</w:t>
            </w:r>
          </w:p>
        </w:tc>
        <w:tc>
          <w:tcPr>
            <w:tcW w:w="653" w:type="dxa"/>
            <w:hideMark/>
          </w:tcPr>
          <w:p w:rsidR="00E87A97" w:rsidRPr="00A42B6D" w:rsidRDefault="00E87A97" w:rsidP="00E87A97">
            <w:pPr>
              <w:pStyle w:val="aff4"/>
              <w:jc w:val="both"/>
              <w:rPr>
                <w:sz w:val="20"/>
                <w:szCs w:val="20"/>
              </w:rPr>
            </w:pPr>
            <w:r w:rsidRPr="00A42B6D">
              <w:rPr>
                <w:sz w:val="20"/>
                <w:szCs w:val="20"/>
              </w:rPr>
              <w:t>15 819,30</w:t>
            </w:r>
          </w:p>
        </w:tc>
        <w:tc>
          <w:tcPr>
            <w:tcW w:w="653" w:type="dxa"/>
            <w:hideMark/>
          </w:tcPr>
          <w:p w:rsidR="00E87A97" w:rsidRPr="00A42B6D" w:rsidRDefault="00E87A97" w:rsidP="00E87A97">
            <w:pPr>
              <w:pStyle w:val="aff4"/>
              <w:jc w:val="both"/>
              <w:rPr>
                <w:sz w:val="20"/>
                <w:szCs w:val="20"/>
              </w:rPr>
            </w:pPr>
            <w:r w:rsidRPr="00A42B6D">
              <w:rPr>
                <w:sz w:val="20"/>
                <w:szCs w:val="20"/>
              </w:rPr>
              <w:t>15 819,30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2 375 438,61</w:t>
            </w:r>
          </w:p>
        </w:tc>
        <w:tc>
          <w:tcPr>
            <w:tcW w:w="653" w:type="dxa"/>
            <w:hideMark/>
          </w:tcPr>
          <w:p w:rsidR="00E87A97" w:rsidRPr="003664B1" w:rsidRDefault="00E87A97" w:rsidP="00E87A97">
            <w:pPr>
              <w:pStyle w:val="aff4"/>
              <w:jc w:val="both"/>
              <w:rPr>
                <w:sz w:val="20"/>
                <w:szCs w:val="20"/>
              </w:rPr>
            </w:pPr>
            <w:r w:rsidRPr="003664B1">
              <w:rPr>
                <w:sz w:val="20"/>
                <w:szCs w:val="20"/>
              </w:rPr>
              <w:t>158 644,40</w:t>
            </w:r>
          </w:p>
        </w:tc>
        <w:tc>
          <w:tcPr>
            <w:tcW w:w="653" w:type="dxa"/>
            <w:hideMark/>
          </w:tcPr>
          <w:p w:rsidR="00E87A97" w:rsidRPr="003664B1" w:rsidRDefault="00E87A97" w:rsidP="00E87A97">
            <w:pPr>
              <w:pStyle w:val="aff4"/>
              <w:jc w:val="both"/>
              <w:rPr>
                <w:sz w:val="20"/>
                <w:szCs w:val="20"/>
              </w:rPr>
            </w:pPr>
            <w:r w:rsidRPr="003664B1">
              <w:rPr>
                <w:sz w:val="20"/>
                <w:szCs w:val="20"/>
              </w:rPr>
              <w:t>160 389,02</w:t>
            </w:r>
          </w:p>
        </w:tc>
        <w:tc>
          <w:tcPr>
            <w:tcW w:w="653" w:type="dxa"/>
            <w:hideMark/>
          </w:tcPr>
          <w:p w:rsidR="00E87A97" w:rsidRPr="003664B1" w:rsidRDefault="00E87A97" w:rsidP="00E87A97">
            <w:pPr>
              <w:pStyle w:val="aff4"/>
              <w:jc w:val="both"/>
              <w:rPr>
                <w:sz w:val="20"/>
                <w:szCs w:val="20"/>
              </w:rPr>
            </w:pPr>
            <w:r w:rsidRPr="003664B1">
              <w:rPr>
                <w:sz w:val="20"/>
                <w:szCs w:val="20"/>
              </w:rPr>
              <w:t>167 366,65</w:t>
            </w:r>
          </w:p>
        </w:tc>
        <w:tc>
          <w:tcPr>
            <w:tcW w:w="653" w:type="dxa"/>
            <w:hideMark/>
          </w:tcPr>
          <w:p w:rsidR="00E87A97" w:rsidRPr="003664B1" w:rsidRDefault="00E87A97" w:rsidP="00E87A97">
            <w:pPr>
              <w:pStyle w:val="aff4"/>
              <w:jc w:val="both"/>
              <w:rPr>
                <w:sz w:val="20"/>
                <w:szCs w:val="20"/>
              </w:rPr>
            </w:pPr>
            <w:r w:rsidRPr="003664B1">
              <w:rPr>
                <w:sz w:val="20"/>
                <w:szCs w:val="20"/>
              </w:rPr>
              <w:t>179 699,19</w:t>
            </w:r>
          </w:p>
        </w:tc>
        <w:tc>
          <w:tcPr>
            <w:tcW w:w="653" w:type="dxa"/>
            <w:hideMark/>
          </w:tcPr>
          <w:p w:rsidR="00E87A97" w:rsidRPr="00A42B6D" w:rsidRDefault="00E87A97" w:rsidP="00E87A97">
            <w:pPr>
              <w:pStyle w:val="aff4"/>
              <w:jc w:val="both"/>
              <w:rPr>
                <w:sz w:val="20"/>
                <w:szCs w:val="20"/>
              </w:rPr>
            </w:pPr>
            <w:r w:rsidRPr="00A42B6D">
              <w:rPr>
                <w:sz w:val="20"/>
                <w:szCs w:val="20"/>
              </w:rPr>
              <w:t>188 854,16</w:t>
            </w:r>
          </w:p>
        </w:tc>
        <w:tc>
          <w:tcPr>
            <w:tcW w:w="653" w:type="dxa"/>
            <w:hideMark/>
          </w:tcPr>
          <w:p w:rsidR="00E87A97" w:rsidRPr="00A42B6D" w:rsidRDefault="00E87A97" w:rsidP="00E87A97">
            <w:pPr>
              <w:pStyle w:val="aff4"/>
              <w:jc w:val="both"/>
              <w:rPr>
                <w:sz w:val="20"/>
                <w:szCs w:val="20"/>
              </w:rPr>
            </w:pPr>
            <w:r w:rsidRPr="00A42B6D">
              <w:rPr>
                <w:sz w:val="20"/>
                <w:szCs w:val="20"/>
              </w:rPr>
              <w:t>204 426,09</w:t>
            </w:r>
          </w:p>
        </w:tc>
        <w:tc>
          <w:tcPr>
            <w:tcW w:w="653" w:type="dxa"/>
            <w:hideMark/>
          </w:tcPr>
          <w:p w:rsidR="00E87A97" w:rsidRPr="00A42B6D" w:rsidRDefault="00E87A97" w:rsidP="00E87A97">
            <w:pPr>
              <w:pStyle w:val="aff4"/>
              <w:jc w:val="both"/>
              <w:rPr>
                <w:sz w:val="20"/>
                <w:szCs w:val="20"/>
              </w:rPr>
            </w:pPr>
            <w:r w:rsidRPr="00A42B6D">
              <w:rPr>
                <w:sz w:val="20"/>
                <w:szCs w:val="20"/>
              </w:rPr>
              <w:t>259 942,90</w:t>
            </w:r>
          </w:p>
        </w:tc>
        <w:tc>
          <w:tcPr>
            <w:tcW w:w="653" w:type="dxa"/>
            <w:hideMark/>
          </w:tcPr>
          <w:p w:rsidR="00E87A97" w:rsidRPr="00A42B6D" w:rsidRDefault="00E87A97" w:rsidP="00E87A97">
            <w:pPr>
              <w:pStyle w:val="aff4"/>
              <w:jc w:val="both"/>
              <w:rPr>
                <w:sz w:val="20"/>
                <w:szCs w:val="20"/>
              </w:rPr>
            </w:pPr>
            <w:r w:rsidRPr="00A42B6D">
              <w:rPr>
                <w:sz w:val="20"/>
                <w:szCs w:val="20"/>
              </w:rPr>
              <w:t>273 494,80</w:t>
            </w:r>
          </w:p>
        </w:tc>
        <w:tc>
          <w:tcPr>
            <w:tcW w:w="653" w:type="dxa"/>
            <w:hideMark/>
          </w:tcPr>
          <w:p w:rsidR="00E87A97" w:rsidRPr="003664B1" w:rsidRDefault="00E87A97" w:rsidP="00E87A97">
            <w:pPr>
              <w:pStyle w:val="aff4"/>
              <w:jc w:val="both"/>
              <w:rPr>
                <w:sz w:val="20"/>
                <w:szCs w:val="20"/>
              </w:rPr>
            </w:pPr>
            <w:r w:rsidRPr="003664B1">
              <w:rPr>
                <w:sz w:val="20"/>
                <w:szCs w:val="20"/>
              </w:rPr>
              <w:t>260 873,80</w:t>
            </w:r>
          </w:p>
        </w:tc>
        <w:tc>
          <w:tcPr>
            <w:tcW w:w="653" w:type="dxa"/>
            <w:hideMark/>
          </w:tcPr>
          <w:p w:rsidR="00E87A97" w:rsidRPr="003664B1" w:rsidRDefault="00E87A97" w:rsidP="00E87A97">
            <w:pPr>
              <w:pStyle w:val="aff4"/>
              <w:jc w:val="both"/>
              <w:rPr>
                <w:sz w:val="20"/>
                <w:szCs w:val="20"/>
              </w:rPr>
            </w:pPr>
            <w:r w:rsidRPr="003664B1">
              <w:rPr>
                <w:sz w:val="20"/>
                <w:szCs w:val="20"/>
              </w:rPr>
              <w:t>260 873,80</w:t>
            </w:r>
          </w:p>
        </w:tc>
        <w:tc>
          <w:tcPr>
            <w:tcW w:w="653" w:type="dxa"/>
            <w:hideMark/>
          </w:tcPr>
          <w:p w:rsidR="00E87A97" w:rsidRPr="003664B1" w:rsidRDefault="00E87A97" w:rsidP="00E87A97">
            <w:pPr>
              <w:pStyle w:val="aff4"/>
              <w:jc w:val="both"/>
              <w:rPr>
                <w:sz w:val="20"/>
                <w:szCs w:val="20"/>
              </w:rPr>
            </w:pPr>
            <w:r w:rsidRPr="003664B1">
              <w:rPr>
                <w:sz w:val="20"/>
                <w:szCs w:val="20"/>
              </w:rPr>
              <w:t>260 873,80</w:t>
            </w:r>
          </w:p>
        </w:tc>
      </w:tr>
      <w:tr w:rsidR="00E87A97" w:rsidRPr="003664B1" w:rsidTr="00E87A97">
        <w:trPr>
          <w:trHeight w:val="42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районный </w:t>
            </w:r>
          </w:p>
          <w:p w:rsidR="00E87A97" w:rsidRPr="003664B1" w:rsidRDefault="00E87A97" w:rsidP="00E87A97">
            <w:pPr>
              <w:pStyle w:val="aff4"/>
              <w:jc w:val="both"/>
              <w:rPr>
                <w:sz w:val="20"/>
                <w:szCs w:val="20"/>
              </w:rPr>
            </w:pPr>
            <w:r w:rsidRPr="003664B1">
              <w:rPr>
                <w:sz w:val="20"/>
                <w:szCs w:val="20"/>
              </w:rPr>
              <w:t>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1 383 177,57</w:t>
            </w:r>
          </w:p>
        </w:tc>
        <w:tc>
          <w:tcPr>
            <w:tcW w:w="653" w:type="dxa"/>
            <w:hideMark/>
          </w:tcPr>
          <w:p w:rsidR="00E87A97" w:rsidRPr="003664B1" w:rsidRDefault="00E87A97" w:rsidP="00E87A97">
            <w:pPr>
              <w:pStyle w:val="aff4"/>
              <w:jc w:val="both"/>
              <w:rPr>
                <w:sz w:val="20"/>
                <w:szCs w:val="20"/>
              </w:rPr>
            </w:pPr>
            <w:r w:rsidRPr="003664B1">
              <w:rPr>
                <w:sz w:val="20"/>
                <w:szCs w:val="20"/>
              </w:rPr>
              <w:t>78 026,80</w:t>
            </w:r>
          </w:p>
        </w:tc>
        <w:tc>
          <w:tcPr>
            <w:tcW w:w="653" w:type="dxa"/>
            <w:hideMark/>
          </w:tcPr>
          <w:p w:rsidR="00E87A97" w:rsidRPr="003664B1" w:rsidRDefault="00E87A97" w:rsidP="00E87A97">
            <w:pPr>
              <w:pStyle w:val="aff4"/>
              <w:jc w:val="both"/>
              <w:rPr>
                <w:sz w:val="20"/>
                <w:szCs w:val="20"/>
              </w:rPr>
            </w:pPr>
            <w:r w:rsidRPr="003664B1">
              <w:rPr>
                <w:sz w:val="20"/>
                <w:szCs w:val="20"/>
              </w:rPr>
              <w:t>98 858,14</w:t>
            </w:r>
          </w:p>
        </w:tc>
        <w:tc>
          <w:tcPr>
            <w:tcW w:w="653" w:type="dxa"/>
            <w:hideMark/>
          </w:tcPr>
          <w:p w:rsidR="00E87A97" w:rsidRPr="003664B1" w:rsidRDefault="00E87A97" w:rsidP="00E87A97">
            <w:pPr>
              <w:pStyle w:val="aff4"/>
              <w:jc w:val="both"/>
              <w:rPr>
                <w:sz w:val="20"/>
                <w:szCs w:val="20"/>
              </w:rPr>
            </w:pPr>
            <w:r w:rsidRPr="003664B1">
              <w:rPr>
                <w:sz w:val="20"/>
                <w:szCs w:val="20"/>
              </w:rPr>
              <w:t>93 624,72</w:t>
            </w:r>
          </w:p>
        </w:tc>
        <w:tc>
          <w:tcPr>
            <w:tcW w:w="653" w:type="dxa"/>
            <w:hideMark/>
          </w:tcPr>
          <w:p w:rsidR="00E87A97" w:rsidRPr="003664B1" w:rsidRDefault="00E87A97" w:rsidP="00E87A97">
            <w:pPr>
              <w:pStyle w:val="aff4"/>
              <w:jc w:val="both"/>
              <w:rPr>
                <w:sz w:val="20"/>
                <w:szCs w:val="20"/>
              </w:rPr>
            </w:pPr>
            <w:r w:rsidRPr="003664B1">
              <w:rPr>
                <w:sz w:val="20"/>
                <w:szCs w:val="20"/>
              </w:rPr>
              <w:t>150 212,38</w:t>
            </w:r>
          </w:p>
        </w:tc>
        <w:tc>
          <w:tcPr>
            <w:tcW w:w="653" w:type="dxa"/>
            <w:hideMark/>
          </w:tcPr>
          <w:p w:rsidR="00E87A97" w:rsidRPr="00A42B6D" w:rsidRDefault="00E87A97" w:rsidP="00E87A97">
            <w:pPr>
              <w:pStyle w:val="aff4"/>
              <w:jc w:val="both"/>
              <w:rPr>
                <w:sz w:val="20"/>
                <w:szCs w:val="20"/>
              </w:rPr>
            </w:pPr>
            <w:r w:rsidRPr="00A42B6D">
              <w:rPr>
                <w:sz w:val="20"/>
                <w:szCs w:val="20"/>
              </w:rPr>
              <w:t>144 448,47</w:t>
            </w:r>
          </w:p>
        </w:tc>
        <w:tc>
          <w:tcPr>
            <w:tcW w:w="653" w:type="dxa"/>
            <w:hideMark/>
          </w:tcPr>
          <w:p w:rsidR="00E87A97" w:rsidRPr="00A42B6D" w:rsidRDefault="00E87A97" w:rsidP="00E87A97">
            <w:pPr>
              <w:pStyle w:val="aff4"/>
              <w:jc w:val="both"/>
              <w:rPr>
                <w:sz w:val="20"/>
                <w:szCs w:val="20"/>
              </w:rPr>
            </w:pPr>
            <w:r w:rsidRPr="00A42B6D">
              <w:rPr>
                <w:sz w:val="20"/>
                <w:szCs w:val="20"/>
              </w:rPr>
              <w:t>270 725,46</w:t>
            </w:r>
          </w:p>
        </w:tc>
        <w:tc>
          <w:tcPr>
            <w:tcW w:w="653" w:type="dxa"/>
            <w:hideMark/>
          </w:tcPr>
          <w:p w:rsidR="00E87A97" w:rsidRPr="00A42B6D" w:rsidRDefault="00E87A97" w:rsidP="00E87A97">
            <w:pPr>
              <w:pStyle w:val="aff4"/>
              <w:jc w:val="both"/>
              <w:rPr>
                <w:sz w:val="20"/>
                <w:szCs w:val="20"/>
              </w:rPr>
            </w:pPr>
            <w:r w:rsidRPr="00A42B6D">
              <w:rPr>
                <w:sz w:val="20"/>
                <w:szCs w:val="20"/>
              </w:rPr>
              <w:t>144 880,10</w:t>
            </w:r>
          </w:p>
        </w:tc>
        <w:tc>
          <w:tcPr>
            <w:tcW w:w="653" w:type="dxa"/>
            <w:hideMark/>
          </w:tcPr>
          <w:p w:rsidR="00E87A97" w:rsidRPr="00A42B6D" w:rsidRDefault="00E87A97" w:rsidP="00E87A97">
            <w:pPr>
              <w:pStyle w:val="aff4"/>
              <w:jc w:val="both"/>
              <w:rPr>
                <w:sz w:val="20"/>
                <w:szCs w:val="20"/>
              </w:rPr>
            </w:pPr>
            <w:r w:rsidRPr="00A42B6D">
              <w:rPr>
                <w:sz w:val="20"/>
                <w:szCs w:val="20"/>
              </w:rPr>
              <w:t>98 132,80</w:t>
            </w:r>
          </w:p>
        </w:tc>
        <w:tc>
          <w:tcPr>
            <w:tcW w:w="653" w:type="dxa"/>
            <w:hideMark/>
          </w:tcPr>
          <w:p w:rsidR="00E87A97" w:rsidRPr="003664B1" w:rsidRDefault="00E87A97" w:rsidP="00E87A97">
            <w:pPr>
              <w:pStyle w:val="aff4"/>
              <w:jc w:val="both"/>
              <w:rPr>
                <w:sz w:val="20"/>
                <w:szCs w:val="20"/>
              </w:rPr>
            </w:pPr>
            <w:r w:rsidRPr="003664B1">
              <w:rPr>
                <w:sz w:val="20"/>
                <w:szCs w:val="20"/>
              </w:rPr>
              <w:t>101 422,90</w:t>
            </w:r>
          </w:p>
        </w:tc>
        <w:tc>
          <w:tcPr>
            <w:tcW w:w="653" w:type="dxa"/>
            <w:hideMark/>
          </w:tcPr>
          <w:p w:rsidR="00E87A97" w:rsidRPr="003664B1" w:rsidRDefault="00E87A97" w:rsidP="00E87A97">
            <w:pPr>
              <w:pStyle w:val="aff4"/>
              <w:jc w:val="both"/>
              <w:rPr>
                <w:sz w:val="20"/>
                <w:szCs w:val="20"/>
              </w:rPr>
            </w:pPr>
            <w:r w:rsidRPr="003664B1">
              <w:rPr>
                <w:sz w:val="20"/>
                <w:szCs w:val="20"/>
              </w:rPr>
              <w:t>101 422,90</w:t>
            </w:r>
          </w:p>
        </w:tc>
        <w:tc>
          <w:tcPr>
            <w:tcW w:w="653" w:type="dxa"/>
            <w:hideMark/>
          </w:tcPr>
          <w:p w:rsidR="00E87A97" w:rsidRPr="003664B1" w:rsidRDefault="00E87A97" w:rsidP="00E87A97">
            <w:pPr>
              <w:pStyle w:val="aff4"/>
              <w:jc w:val="both"/>
              <w:rPr>
                <w:sz w:val="20"/>
                <w:szCs w:val="20"/>
              </w:rPr>
            </w:pPr>
            <w:r w:rsidRPr="003664B1">
              <w:rPr>
                <w:sz w:val="20"/>
                <w:szCs w:val="20"/>
              </w:rPr>
              <w:t>101 422,90</w:t>
            </w:r>
          </w:p>
        </w:tc>
      </w:tr>
      <w:tr w:rsidR="00E87A97" w:rsidRPr="003664B1" w:rsidTr="00E87A97">
        <w:trPr>
          <w:trHeight w:val="47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5"/>
        </w:trPr>
        <w:tc>
          <w:tcPr>
            <w:tcW w:w="726" w:type="dxa"/>
            <w:vMerge w:val="restart"/>
            <w:hideMark/>
          </w:tcPr>
          <w:p w:rsidR="00E87A97" w:rsidRPr="003664B1" w:rsidRDefault="00E87A97" w:rsidP="00E87A97">
            <w:pPr>
              <w:pStyle w:val="aff4"/>
              <w:jc w:val="both"/>
              <w:rPr>
                <w:sz w:val="20"/>
                <w:szCs w:val="20"/>
              </w:rPr>
            </w:pPr>
            <w:r w:rsidRPr="003664B1">
              <w:rPr>
                <w:sz w:val="20"/>
                <w:szCs w:val="20"/>
              </w:rPr>
              <w:t>1.</w:t>
            </w:r>
          </w:p>
        </w:tc>
        <w:tc>
          <w:tcPr>
            <w:tcW w:w="1559" w:type="dxa"/>
            <w:vMerge w:val="restart"/>
            <w:hideMark/>
          </w:tcPr>
          <w:p w:rsidR="00E87A97" w:rsidRPr="003664B1" w:rsidRDefault="00E87A97" w:rsidP="00E87A97">
            <w:pPr>
              <w:pStyle w:val="aff4"/>
              <w:jc w:val="both"/>
              <w:rPr>
                <w:b/>
                <w:bCs/>
                <w:sz w:val="20"/>
                <w:szCs w:val="20"/>
              </w:rPr>
            </w:pPr>
            <w:r w:rsidRPr="003664B1">
              <w:rPr>
                <w:b/>
                <w:bCs/>
                <w:sz w:val="20"/>
                <w:szCs w:val="20"/>
              </w:rPr>
              <w:t>Подпрограмма 1. «Развитие дошкольного, общего  и дополнительного образования детей»</w:t>
            </w:r>
          </w:p>
        </w:tc>
        <w:tc>
          <w:tcPr>
            <w:tcW w:w="1418" w:type="dxa"/>
            <w:vMerge w:val="restart"/>
          </w:tcPr>
          <w:p w:rsidR="00E87A97" w:rsidRPr="003664B1" w:rsidRDefault="00E87A97" w:rsidP="00E87A97">
            <w:pPr>
              <w:pStyle w:val="aff4"/>
              <w:jc w:val="both"/>
              <w:rPr>
                <w:i/>
                <w:iCs/>
                <w:sz w:val="20"/>
                <w:szCs w:val="20"/>
              </w:rPr>
            </w:pPr>
            <w:r w:rsidRPr="003664B1">
              <w:rPr>
                <w:sz w:val="20"/>
                <w:szCs w:val="20"/>
              </w:rPr>
              <w:t xml:space="preserve">Отдел образования администрации Завитинского района, образовательные учреждения </w:t>
            </w:r>
            <w:r w:rsidRPr="003664B1">
              <w:rPr>
                <w:sz w:val="20"/>
                <w:szCs w:val="20"/>
              </w:rPr>
              <w:lastRenderedPageBreak/>
              <w:t>района</w:t>
            </w:r>
          </w:p>
        </w:tc>
        <w:tc>
          <w:tcPr>
            <w:tcW w:w="1276" w:type="dxa"/>
          </w:tcPr>
          <w:p w:rsidR="00E87A97" w:rsidRPr="003664B1" w:rsidRDefault="00E87A97" w:rsidP="00E87A97">
            <w:pPr>
              <w:pStyle w:val="aff4"/>
              <w:jc w:val="both"/>
              <w:rPr>
                <w:i/>
                <w:iCs/>
                <w:sz w:val="20"/>
                <w:szCs w:val="20"/>
              </w:rPr>
            </w:pPr>
            <w:r w:rsidRPr="003664B1">
              <w:rPr>
                <w:sz w:val="20"/>
                <w:szCs w:val="20"/>
              </w:rPr>
              <w:lastRenderedPageBreak/>
              <w:t>Всего</w:t>
            </w:r>
          </w:p>
        </w:tc>
        <w:tc>
          <w:tcPr>
            <w:tcW w:w="500" w:type="dxa"/>
            <w:vMerge w:val="restart"/>
            <w:hideMark/>
          </w:tcPr>
          <w:p w:rsidR="00E87A97" w:rsidRPr="003664B1" w:rsidRDefault="00E87A97" w:rsidP="00E87A97">
            <w:pPr>
              <w:pStyle w:val="aff4"/>
              <w:jc w:val="both"/>
              <w:rPr>
                <w:iCs/>
                <w:sz w:val="20"/>
                <w:szCs w:val="20"/>
              </w:rPr>
            </w:pPr>
            <w:r w:rsidRPr="003664B1">
              <w:rPr>
                <w:iCs/>
                <w:sz w:val="20"/>
                <w:szCs w:val="20"/>
              </w:rPr>
              <w:t> 005</w:t>
            </w:r>
          </w:p>
        </w:tc>
        <w:tc>
          <w:tcPr>
            <w:tcW w:w="575" w:type="dxa"/>
            <w:vMerge w:val="restart"/>
            <w:hideMark/>
          </w:tcPr>
          <w:p w:rsidR="00E87A97" w:rsidRPr="003664B1" w:rsidRDefault="00E87A97" w:rsidP="00E87A97">
            <w:pPr>
              <w:pStyle w:val="aff4"/>
              <w:jc w:val="both"/>
              <w:rPr>
                <w:iCs/>
                <w:sz w:val="20"/>
                <w:szCs w:val="20"/>
              </w:rPr>
            </w:pPr>
            <w:r w:rsidRPr="003664B1">
              <w:rPr>
                <w:iCs/>
                <w:sz w:val="20"/>
                <w:szCs w:val="20"/>
              </w:rPr>
              <w:t> 0701</w:t>
            </w:r>
          </w:p>
        </w:tc>
        <w:tc>
          <w:tcPr>
            <w:tcW w:w="1193" w:type="dxa"/>
            <w:vMerge w:val="restart"/>
            <w:hideMark/>
          </w:tcPr>
          <w:p w:rsidR="00E87A97" w:rsidRPr="003664B1" w:rsidRDefault="00E87A97" w:rsidP="00E87A97">
            <w:pPr>
              <w:pStyle w:val="aff4"/>
              <w:jc w:val="both"/>
              <w:rPr>
                <w:iCs/>
                <w:sz w:val="20"/>
                <w:szCs w:val="20"/>
              </w:rPr>
            </w:pPr>
            <w:r w:rsidRPr="003664B1">
              <w:rPr>
                <w:iCs/>
                <w:sz w:val="20"/>
                <w:szCs w:val="20"/>
              </w:rPr>
              <w:t>59.1.00.00000</w:t>
            </w:r>
          </w:p>
        </w:tc>
        <w:tc>
          <w:tcPr>
            <w:tcW w:w="425" w:type="dxa"/>
            <w:vMerge w:val="restart"/>
            <w:hideMark/>
          </w:tcPr>
          <w:p w:rsidR="00E87A97" w:rsidRPr="003664B1" w:rsidRDefault="00E87A97" w:rsidP="00E87A97">
            <w:pPr>
              <w:pStyle w:val="aff4"/>
              <w:jc w:val="both"/>
              <w:rPr>
                <w:i/>
                <w:iCs/>
                <w:sz w:val="20"/>
                <w:szCs w:val="20"/>
              </w:rPr>
            </w:pPr>
            <w:r w:rsidRPr="003664B1">
              <w:rPr>
                <w:i/>
                <w:iCs/>
                <w:sz w:val="20"/>
                <w:szCs w:val="20"/>
              </w:rPr>
              <w:t> </w:t>
            </w:r>
          </w:p>
        </w:tc>
        <w:tc>
          <w:tcPr>
            <w:tcW w:w="732" w:type="dxa"/>
            <w:vAlign w:val="bottom"/>
            <w:hideMark/>
          </w:tcPr>
          <w:p w:rsidR="00E87A97" w:rsidRPr="003664B1" w:rsidRDefault="00E87A97" w:rsidP="00E87A97">
            <w:pPr>
              <w:pStyle w:val="aff4"/>
              <w:jc w:val="both"/>
              <w:rPr>
                <w:sz w:val="20"/>
                <w:szCs w:val="20"/>
              </w:rPr>
            </w:pPr>
            <w:r w:rsidRPr="003664B1">
              <w:rPr>
                <w:sz w:val="20"/>
                <w:szCs w:val="20"/>
              </w:rPr>
              <w:t>172 853,20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1 181,80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602,28</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1 291,90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2 464,56</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11 243,86</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121 090,00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22 707,30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3 978,60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2 764,30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2 764,30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2 764,30</w:t>
            </w:r>
          </w:p>
        </w:tc>
      </w:tr>
      <w:tr w:rsidR="00E87A97" w:rsidRPr="003664B1" w:rsidTr="00E87A97">
        <w:trPr>
          <w:trHeight w:val="39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2 086,53</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517,90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1 568,63</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6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13 641,62</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119,00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1 186,60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6 945,92</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1 390,00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1 528,60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1 528,60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314,30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314,30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314,30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157 125,05</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544,90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602,28</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1 291,90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1 277,96</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2 729,31</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119 700,00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21 178,70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2 450,00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2 450,00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2 450,00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2 450,00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i/>
                <w:iCs/>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51"/>
        </w:trPr>
        <w:tc>
          <w:tcPr>
            <w:tcW w:w="726" w:type="dxa"/>
            <w:vMerge w:val="restart"/>
            <w:hideMark/>
          </w:tcPr>
          <w:p w:rsidR="00E87A97" w:rsidRPr="003664B1" w:rsidRDefault="00E87A97" w:rsidP="00E87A97">
            <w:pPr>
              <w:pStyle w:val="aff4"/>
              <w:jc w:val="both"/>
              <w:rPr>
                <w:sz w:val="20"/>
                <w:szCs w:val="20"/>
              </w:rPr>
            </w:pPr>
            <w:r w:rsidRPr="003664B1">
              <w:rPr>
                <w:sz w:val="20"/>
                <w:szCs w:val="20"/>
              </w:rPr>
              <w:t>1.1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«Модернизация системы дошкольного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0701</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59. 1.01. 00240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vAlign w:val="bottom"/>
            <w:hideMark/>
          </w:tcPr>
          <w:p w:rsidR="00E87A97" w:rsidRPr="003664B1" w:rsidRDefault="00E87A97" w:rsidP="00E87A97">
            <w:pPr>
              <w:pStyle w:val="aff4"/>
              <w:jc w:val="both"/>
              <w:rPr>
                <w:sz w:val="20"/>
                <w:szCs w:val="20"/>
              </w:rPr>
            </w:pPr>
            <w:r w:rsidRPr="003664B1">
              <w:rPr>
                <w:sz w:val="20"/>
                <w:szCs w:val="20"/>
              </w:rPr>
              <w:t>31 964,00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47,00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25 236,00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6 506,00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25,00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r>
      <w:tr w:rsidR="00E87A97" w:rsidRPr="003664B1" w:rsidTr="00E87A97">
        <w:trPr>
          <w:trHeight w:val="35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0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31 964,00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47,00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25 236,00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6 506,00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25,00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25,00</w:t>
            </w:r>
          </w:p>
        </w:tc>
      </w:tr>
      <w:tr w:rsidR="00E87A97" w:rsidRPr="003664B1" w:rsidTr="00E87A97">
        <w:trPr>
          <w:trHeight w:val="40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1.2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«Модернизация системы общего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59. 1.02. 00250</w:t>
            </w: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vAlign w:val="bottom"/>
            <w:hideMark/>
          </w:tcPr>
          <w:p w:rsidR="00E87A97" w:rsidRPr="003664B1" w:rsidRDefault="00E87A97" w:rsidP="00E87A97">
            <w:pPr>
              <w:pStyle w:val="aff4"/>
              <w:jc w:val="both"/>
              <w:rPr>
                <w:sz w:val="20"/>
                <w:szCs w:val="20"/>
              </w:rPr>
            </w:pPr>
            <w:r w:rsidRPr="003664B1">
              <w:rPr>
                <w:sz w:val="20"/>
                <w:szCs w:val="20"/>
              </w:rPr>
              <w:t>111 672,56</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132,00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463,00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1 191,50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880,30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9 743,86</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80 590,20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11 671,70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1 750,00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1 750,00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1 750,00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1 750,00</w:t>
            </w:r>
          </w:p>
        </w:tc>
      </w:tr>
      <w:tr w:rsidR="00E87A97" w:rsidRPr="003664B1" w:rsidTr="00E87A97">
        <w:trPr>
          <w:trHeight w:val="43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1 568,63</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1 568,63</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2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5 709,92</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5 709,92</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1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104 394,01</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132,00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463,00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1 191,50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880,30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2 465,31</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80 590,20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11 671,70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1 750,00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1 750,00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1 750,00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1 750,00</w:t>
            </w:r>
          </w:p>
        </w:tc>
      </w:tr>
      <w:tr w:rsidR="00E87A97" w:rsidRPr="003664B1" w:rsidTr="00E87A97">
        <w:trPr>
          <w:trHeight w:val="42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67"/>
        </w:trPr>
        <w:tc>
          <w:tcPr>
            <w:tcW w:w="726" w:type="dxa"/>
            <w:vMerge w:val="restart"/>
            <w:hideMark/>
          </w:tcPr>
          <w:p w:rsidR="00E87A97" w:rsidRPr="003664B1" w:rsidRDefault="00E87A97" w:rsidP="00E87A97">
            <w:pPr>
              <w:pStyle w:val="aff4"/>
              <w:jc w:val="both"/>
              <w:rPr>
                <w:sz w:val="20"/>
                <w:szCs w:val="20"/>
              </w:rPr>
            </w:pPr>
            <w:r w:rsidRPr="003664B1">
              <w:rPr>
                <w:sz w:val="20"/>
                <w:szCs w:val="20"/>
              </w:rPr>
              <w:t>1.2.1.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Проведение ремонта зданий образовательных организаций, проведение мероприятий, конкурсов,  развитие школьной </w:t>
            </w:r>
            <w:r w:rsidRPr="003664B1">
              <w:rPr>
                <w:sz w:val="20"/>
                <w:szCs w:val="20"/>
              </w:rPr>
              <w:lastRenderedPageBreak/>
              <w:t>инфраструктуры и т.д.</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732" w:type="dxa"/>
            <w:vAlign w:val="bottom"/>
            <w:hideMark/>
          </w:tcPr>
          <w:p w:rsidR="00E87A97" w:rsidRPr="003664B1" w:rsidRDefault="00E87A97" w:rsidP="00E87A97">
            <w:pPr>
              <w:pStyle w:val="aff4"/>
              <w:jc w:val="both"/>
              <w:rPr>
                <w:sz w:val="20"/>
                <w:szCs w:val="20"/>
              </w:rPr>
            </w:pPr>
            <w:r w:rsidRPr="003664B1">
              <w:rPr>
                <w:sz w:val="20"/>
                <w:szCs w:val="20"/>
              </w:rPr>
              <w:t>100 842,30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132,00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463,00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1 191,50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880,30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1 751,20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79 752,60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11 271,70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1 350,00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1 350,00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1 350,00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1 350,00</w:t>
            </w:r>
          </w:p>
        </w:tc>
      </w:tr>
      <w:tr w:rsidR="00E87A97" w:rsidRPr="003664B1" w:rsidTr="00E87A97">
        <w:trPr>
          <w:trHeight w:val="30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2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8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100 842,30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132,00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463,00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1 191,50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880,30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1 751,20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79 752,60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11 271,70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1 350,00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1 350,00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1 350,00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1 350,00</w:t>
            </w:r>
          </w:p>
        </w:tc>
      </w:tr>
      <w:tr w:rsidR="00E87A97" w:rsidRPr="003664B1" w:rsidTr="00E87A97">
        <w:trPr>
          <w:trHeight w:val="48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lastRenderedPageBreak/>
              <w:t>1.2.2.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Софинансирование расходных обязательств, возникающих при реализации мероприятий по модернизации систем общего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7 353,40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6 290,40</w:t>
            </w:r>
          </w:p>
        </w:tc>
        <w:tc>
          <w:tcPr>
            <w:tcW w:w="653" w:type="dxa"/>
            <w:hideMark/>
          </w:tcPr>
          <w:p w:rsidR="00E87A97" w:rsidRPr="00A42B6D" w:rsidRDefault="00E87A97" w:rsidP="00E87A97">
            <w:pPr>
              <w:pStyle w:val="aff4"/>
              <w:jc w:val="both"/>
              <w:rPr>
                <w:sz w:val="20"/>
                <w:szCs w:val="20"/>
              </w:rPr>
            </w:pPr>
            <w:r w:rsidRPr="00A42B6D">
              <w:rPr>
                <w:sz w:val="20"/>
                <w:szCs w:val="20"/>
              </w:rPr>
              <w:t>63,00</w:t>
            </w:r>
          </w:p>
        </w:tc>
        <w:tc>
          <w:tcPr>
            <w:tcW w:w="653" w:type="dxa"/>
            <w:hideMark/>
          </w:tcPr>
          <w:p w:rsidR="00E87A97" w:rsidRPr="00A42B6D" w:rsidRDefault="00E87A97" w:rsidP="00E87A97">
            <w:pPr>
              <w:pStyle w:val="aff4"/>
              <w:jc w:val="both"/>
              <w:rPr>
                <w:sz w:val="20"/>
                <w:szCs w:val="20"/>
              </w:rPr>
            </w:pPr>
            <w:r w:rsidRPr="00A42B6D">
              <w:rPr>
                <w:sz w:val="20"/>
                <w:szCs w:val="20"/>
              </w:rPr>
              <w:t>200,00</w:t>
            </w:r>
          </w:p>
        </w:tc>
        <w:tc>
          <w:tcPr>
            <w:tcW w:w="653" w:type="dxa"/>
            <w:hideMark/>
          </w:tcPr>
          <w:p w:rsidR="00E87A97" w:rsidRPr="00A42B6D" w:rsidRDefault="00E87A97" w:rsidP="00E87A97">
            <w:pPr>
              <w:pStyle w:val="aff4"/>
              <w:jc w:val="both"/>
              <w:rPr>
                <w:sz w:val="20"/>
                <w:szCs w:val="20"/>
              </w:rPr>
            </w:pPr>
            <w:r w:rsidRPr="00A42B6D">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r>
      <w:tr w:rsidR="00E87A97" w:rsidRPr="003664B1" w:rsidTr="00E87A97">
        <w:trPr>
          <w:trHeight w:val="52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2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5 661,40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5 661,40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6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1 692,00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629,00</w:t>
            </w:r>
          </w:p>
        </w:tc>
        <w:tc>
          <w:tcPr>
            <w:tcW w:w="653" w:type="dxa"/>
            <w:hideMark/>
          </w:tcPr>
          <w:p w:rsidR="00E87A97" w:rsidRPr="003664B1" w:rsidRDefault="00E87A97" w:rsidP="00E87A97">
            <w:pPr>
              <w:pStyle w:val="aff4"/>
              <w:jc w:val="both"/>
              <w:rPr>
                <w:sz w:val="20"/>
                <w:szCs w:val="20"/>
              </w:rPr>
            </w:pPr>
            <w:r w:rsidRPr="003664B1">
              <w:rPr>
                <w:sz w:val="20"/>
                <w:szCs w:val="20"/>
              </w:rPr>
              <w:t>63,00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r>
      <w:tr w:rsidR="00E87A97" w:rsidRPr="003664B1" w:rsidTr="00E87A97">
        <w:trPr>
          <w:trHeight w:val="36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1.2.3.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3 476,86</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1 702,26</w:t>
            </w:r>
          </w:p>
        </w:tc>
        <w:tc>
          <w:tcPr>
            <w:tcW w:w="653" w:type="dxa"/>
            <w:hideMark/>
          </w:tcPr>
          <w:p w:rsidR="00E87A97" w:rsidRPr="003664B1" w:rsidRDefault="00E87A97" w:rsidP="00E87A97">
            <w:pPr>
              <w:pStyle w:val="aff4"/>
              <w:jc w:val="both"/>
              <w:rPr>
                <w:sz w:val="20"/>
                <w:szCs w:val="20"/>
              </w:rPr>
            </w:pPr>
            <w:r w:rsidRPr="003664B1">
              <w:rPr>
                <w:sz w:val="20"/>
                <w:szCs w:val="20"/>
              </w:rPr>
              <w:t>774,60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r>
      <w:tr w:rsidR="00E87A97" w:rsidRPr="003664B1" w:rsidTr="00E87A97">
        <w:trPr>
          <w:trHeight w:val="431"/>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1 568,63</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1 568,63</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48,52</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48,52</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1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1 859,71</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85,11</w:t>
            </w:r>
          </w:p>
        </w:tc>
        <w:tc>
          <w:tcPr>
            <w:tcW w:w="653" w:type="dxa"/>
            <w:hideMark/>
          </w:tcPr>
          <w:p w:rsidR="00E87A97" w:rsidRPr="003664B1" w:rsidRDefault="00E87A97" w:rsidP="00E87A97">
            <w:pPr>
              <w:pStyle w:val="aff4"/>
              <w:jc w:val="both"/>
              <w:rPr>
                <w:sz w:val="20"/>
                <w:szCs w:val="20"/>
              </w:rPr>
            </w:pPr>
            <w:r w:rsidRPr="003664B1">
              <w:rPr>
                <w:sz w:val="20"/>
                <w:szCs w:val="20"/>
              </w:rPr>
              <w:t>774,60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r>
      <w:tr w:rsidR="00E87A97" w:rsidRPr="003664B1" w:rsidTr="00E87A97">
        <w:trPr>
          <w:trHeight w:val="49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1.3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««Модернизация системы дополнительного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0703</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59. 1.01. 00810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vAlign w:val="bottom"/>
            <w:hideMark/>
          </w:tcPr>
          <w:p w:rsidR="00E87A97" w:rsidRPr="003664B1" w:rsidRDefault="00E87A97" w:rsidP="00E87A97">
            <w:pPr>
              <w:pStyle w:val="aff4"/>
              <w:jc w:val="both"/>
              <w:rPr>
                <w:sz w:val="20"/>
                <w:szCs w:val="20"/>
              </w:rPr>
            </w:pPr>
            <w:r w:rsidRPr="003664B1">
              <w:rPr>
                <w:sz w:val="20"/>
                <w:szCs w:val="20"/>
              </w:rPr>
              <w:t>14 574,80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13 573,80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1 001,00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3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59"/>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4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vAlign w:val="bottom"/>
            <w:hideMark/>
          </w:tcPr>
          <w:p w:rsidR="00E87A97" w:rsidRPr="003664B1" w:rsidRDefault="00E87A97" w:rsidP="00E87A97">
            <w:pPr>
              <w:pStyle w:val="aff4"/>
              <w:jc w:val="both"/>
              <w:rPr>
                <w:sz w:val="20"/>
                <w:szCs w:val="20"/>
              </w:rPr>
            </w:pPr>
            <w:r w:rsidRPr="003664B1">
              <w:rPr>
                <w:sz w:val="20"/>
                <w:szCs w:val="20"/>
              </w:rPr>
              <w:t>14 574,80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0,00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13 573,80</w:t>
            </w:r>
          </w:p>
        </w:tc>
        <w:tc>
          <w:tcPr>
            <w:tcW w:w="653" w:type="dxa"/>
            <w:vAlign w:val="bottom"/>
            <w:hideMark/>
          </w:tcPr>
          <w:p w:rsidR="00E87A97" w:rsidRPr="00A42B6D" w:rsidRDefault="00E87A97" w:rsidP="00E87A97">
            <w:pPr>
              <w:pStyle w:val="aff4"/>
              <w:jc w:val="both"/>
              <w:rPr>
                <w:sz w:val="20"/>
                <w:szCs w:val="20"/>
              </w:rPr>
            </w:pPr>
            <w:r w:rsidRPr="00A42B6D">
              <w:rPr>
                <w:sz w:val="20"/>
                <w:szCs w:val="20"/>
              </w:rPr>
              <w:t>1 001,00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c>
          <w:tcPr>
            <w:tcW w:w="653" w:type="dxa"/>
            <w:vAlign w:val="bottom"/>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4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1.4</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«Выявление и поддержка одаренных детей»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59. 1.04. 00260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1 076,58</w:t>
            </w:r>
          </w:p>
        </w:tc>
        <w:tc>
          <w:tcPr>
            <w:tcW w:w="653" w:type="dxa"/>
            <w:hideMark/>
          </w:tcPr>
          <w:p w:rsidR="00E87A97" w:rsidRPr="003664B1" w:rsidRDefault="00E87A97" w:rsidP="00E87A97">
            <w:pPr>
              <w:pStyle w:val="aff4"/>
              <w:jc w:val="both"/>
              <w:rPr>
                <w:sz w:val="20"/>
                <w:szCs w:val="20"/>
              </w:rPr>
            </w:pPr>
            <w:r w:rsidRPr="003664B1">
              <w:rPr>
                <w:sz w:val="20"/>
                <w:szCs w:val="20"/>
              </w:rPr>
              <w:t>147,90</w:t>
            </w:r>
          </w:p>
        </w:tc>
        <w:tc>
          <w:tcPr>
            <w:tcW w:w="653" w:type="dxa"/>
            <w:hideMark/>
          </w:tcPr>
          <w:p w:rsidR="00E87A97" w:rsidRPr="003664B1" w:rsidRDefault="00E87A97" w:rsidP="00E87A97">
            <w:pPr>
              <w:pStyle w:val="aff4"/>
              <w:jc w:val="both"/>
              <w:rPr>
                <w:sz w:val="20"/>
                <w:szCs w:val="20"/>
              </w:rPr>
            </w:pPr>
            <w:r w:rsidRPr="003664B1">
              <w:rPr>
                <w:sz w:val="20"/>
                <w:szCs w:val="20"/>
              </w:rPr>
              <w:t>89,28</w:t>
            </w:r>
          </w:p>
        </w:tc>
        <w:tc>
          <w:tcPr>
            <w:tcW w:w="653" w:type="dxa"/>
            <w:hideMark/>
          </w:tcPr>
          <w:p w:rsidR="00E87A97" w:rsidRPr="003664B1" w:rsidRDefault="00E87A97" w:rsidP="00E87A97">
            <w:pPr>
              <w:pStyle w:val="aff4"/>
              <w:jc w:val="both"/>
              <w:rPr>
                <w:sz w:val="20"/>
                <w:szCs w:val="20"/>
              </w:rPr>
            </w:pPr>
            <w:r w:rsidRPr="003664B1">
              <w:rPr>
                <w:sz w:val="20"/>
                <w:szCs w:val="20"/>
              </w:rPr>
              <w:t>100,40</w:t>
            </w:r>
          </w:p>
        </w:tc>
        <w:tc>
          <w:tcPr>
            <w:tcW w:w="653" w:type="dxa"/>
            <w:hideMark/>
          </w:tcPr>
          <w:p w:rsidR="00E87A97" w:rsidRPr="00A42B6D" w:rsidRDefault="00E87A97" w:rsidP="00E87A97">
            <w:pPr>
              <w:pStyle w:val="aff4"/>
              <w:jc w:val="both"/>
              <w:rPr>
                <w:sz w:val="20"/>
                <w:szCs w:val="20"/>
              </w:rPr>
            </w:pPr>
            <w:r w:rsidRPr="00A42B6D">
              <w:rPr>
                <w:sz w:val="20"/>
                <w:szCs w:val="20"/>
              </w:rPr>
              <w:t>125,00</w:t>
            </w:r>
          </w:p>
        </w:tc>
        <w:tc>
          <w:tcPr>
            <w:tcW w:w="653" w:type="dxa"/>
            <w:hideMark/>
          </w:tcPr>
          <w:p w:rsidR="00E87A97" w:rsidRPr="00A42B6D" w:rsidRDefault="00E87A97" w:rsidP="00E87A97">
            <w:pPr>
              <w:pStyle w:val="aff4"/>
              <w:jc w:val="both"/>
              <w:rPr>
                <w:sz w:val="20"/>
                <w:szCs w:val="20"/>
              </w:rPr>
            </w:pPr>
            <w:r w:rsidRPr="00A42B6D">
              <w:rPr>
                <w:sz w:val="20"/>
                <w:szCs w:val="20"/>
              </w:rPr>
              <w:t>114,00</w:t>
            </w:r>
          </w:p>
        </w:tc>
        <w:tc>
          <w:tcPr>
            <w:tcW w:w="653" w:type="dxa"/>
            <w:hideMark/>
          </w:tcPr>
          <w:p w:rsidR="00E87A97" w:rsidRPr="00A42B6D" w:rsidRDefault="00E87A97" w:rsidP="00E87A97">
            <w:pPr>
              <w:pStyle w:val="aff4"/>
              <w:jc w:val="both"/>
              <w:rPr>
                <w:sz w:val="20"/>
                <w:szCs w:val="20"/>
              </w:rPr>
            </w:pPr>
            <w:r w:rsidRPr="00A42B6D">
              <w:rPr>
                <w:sz w:val="20"/>
                <w:szCs w:val="20"/>
              </w:rPr>
              <w:t>150,00</w:t>
            </w:r>
          </w:p>
        </w:tc>
        <w:tc>
          <w:tcPr>
            <w:tcW w:w="653" w:type="dxa"/>
            <w:hideMark/>
          </w:tcPr>
          <w:p w:rsidR="00E87A97" w:rsidRPr="00A42B6D" w:rsidRDefault="00E87A97" w:rsidP="00E87A97">
            <w:pPr>
              <w:pStyle w:val="aff4"/>
              <w:jc w:val="both"/>
              <w:rPr>
                <w:sz w:val="20"/>
                <w:szCs w:val="20"/>
              </w:rPr>
            </w:pPr>
            <w:r w:rsidRPr="00A42B6D">
              <w:rPr>
                <w:sz w:val="20"/>
                <w:szCs w:val="20"/>
              </w:rPr>
              <w:t>250,00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r>
      <w:tr w:rsidR="00E87A97" w:rsidRPr="003664B1" w:rsidTr="00E87A97">
        <w:trPr>
          <w:trHeight w:val="40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59"/>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A42B6D" w:rsidRDefault="00E87A97" w:rsidP="00E87A97">
            <w:pPr>
              <w:pStyle w:val="aff4"/>
              <w:jc w:val="both"/>
              <w:rPr>
                <w:sz w:val="20"/>
                <w:szCs w:val="20"/>
              </w:rPr>
            </w:pPr>
            <w:r w:rsidRPr="00A42B6D">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1 076,58</w:t>
            </w:r>
          </w:p>
        </w:tc>
        <w:tc>
          <w:tcPr>
            <w:tcW w:w="653" w:type="dxa"/>
            <w:hideMark/>
          </w:tcPr>
          <w:p w:rsidR="00E87A97" w:rsidRPr="003664B1" w:rsidRDefault="00E87A97" w:rsidP="00E87A97">
            <w:pPr>
              <w:pStyle w:val="aff4"/>
              <w:jc w:val="both"/>
              <w:rPr>
                <w:sz w:val="20"/>
                <w:szCs w:val="20"/>
              </w:rPr>
            </w:pPr>
            <w:r w:rsidRPr="003664B1">
              <w:rPr>
                <w:sz w:val="20"/>
                <w:szCs w:val="20"/>
              </w:rPr>
              <w:t>147,90</w:t>
            </w:r>
          </w:p>
        </w:tc>
        <w:tc>
          <w:tcPr>
            <w:tcW w:w="653" w:type="dxa"/>
            <w:hideMark/>
          </w:tcPr>
          <w:p w:rsidR="00E87A97" w:rsidRPr="003664B1" w:rsidRDefault="00E87A97" w:rsidP="00E87A97">
            <w:pPr>
              <w:pStyle w:val="aff4"/>
              <w:jc w:val="both"/>
              <w:rPr>
                <w:sz w:val="20"/>
                <w:szCs w:val="20"/>
              </w:rPr>
            </w:pPr>
            <w:r w:rsidRPr="003664B1">
              <w:rPr>
                <w:sz w:val="20"/>
                <w:szCs w:val="20"/>
              </w:rPr>
              <w:t>89,28</w:t>
            </w:r>
          </w:p>
        </w:tc>
        <w:tc>
          <w:tcPr>
            <w:tcW w:w="653" w:type="dxa"/>
            <w:hideMark/>
          </w:tcPr>
          <w:p w:rsidR="00E87A97" w:rsidRPr="003664B1" w:rsidRDefault="00E87A97" w:rsidP="00E87A97">
            <w:pPr>
              <w:pStyle w:val="aff4"/>
              <w:jc w:val="both"/>
              <w:rPr>
                <w:sz w:val="20"/>
                <w:szCs w:val="20"/>
              </w:rPr>
            </w:pPr>
            <w:r w:rsidRPr="003664B1">
              <w:rPr>
                <w:sz w:val="20"/>
                <w:szCs w:val="20"/>
              </w:rPr>
              <w:t>100,40</w:t>
            </w:r>
          </w:p>
        </w:tc>
        <w:tc>
          <w:tcPr>
            <w:tcW w:w="653" w:type="dxa"/>
            <w:hideMark/>
          </w:tcPr>
          <w:p w:rsidR="00E87A97" w:rsidRPr="003664B1" w:rsidRDefault="00E87A97" w:rsidP="00E87A97">
            <w:pPr>
              <w:pStyle w:val="aff4"/>
              <w:jc w:val="both"/>
              <w:rPr>
                <w:sz w:val="20"/>
                <w:szCs w:val="20"/>
              </w:rPr>
            </w:pPr>
            <w:r w:rsidRPr="003664B1">
              <w:rPr>
                <w:sz w:val="20"/>
                <w:szCs w:val="20"/>
              </w:rPr>
              <w:t>125,00</w:t>
            </w:r>
          </w:p>
        </w:tc>
        <w:tc>
          <w:tcPr>
            <w:tcW w:w="653" w:type="dxa"/>
            <w:hideMark/>
          </w:tcPr>
          <w:p w:rsidR="00E87A97" w:rsidRPr="003664B1" w:rsidRDefault="00E87A97" w:rsidP="00E87A97">
            <w:pPr>
              <w:pStyle w:val="aff4"/>
              <w:jc w:val="both"/>
              <w:rPr>
                <w:sz w:val="20"/>
                <w:szCs w:val="20"/>
              </w:rPr>
            </w:pPr>
            <w:r w:rsidRPr="003664B1">
              <w:rPr>
                <w:sz w:val="20"/>
                <w:szCs w:val="20"/>
              </w:rPr>
              <w:t>114,00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250,00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r>
      <w:tr w:rsidR="00E87A97" w:rsidRPr="003664B1" w:rsidTr="00E87A97">
        <w:trPr>
          <w:trHeight w:val="64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5"/>
        </w:trPr>
        <w:tc>
          <w:tcPr>
            <w:tcW w:w="726" w:type="dxa"/>
            <w:vMerge w:val="restart"/>
            <w:hideMark/>
          </w:tcPr>
          <w:p w:rsidR="00E87A97" w:rsidRPr="003664B1" w:rsidRDefault="00E87A97" w:rsidP="00E87A97">
            <w:pPr>
              <w:pStyle w:val="aff4"/>
              <w:jc w:val="both"/>
              <w:rPr>
                <w:sz w:val="20"/>
                <w:szCs w:val="20"/>
              </w:rPr>
            </w:pPr>
            <w:r w:rsidRPr="003664B1">
              <w:rPr>
                <w:sz w:val="20"/>
                <w:szCs w:val="20"/>
              </w:rPr>
              <w:t>1.4.1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«Выявление и поддержка одаренных детей в дошкольных образовательных учреждениях»</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0701</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59. 1.04. 00260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100,00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r>
      <w:tr w:rsidR="00E87A97" w:rsidRPr="003664B1" w:rsidTr="00E87A97">
        <w:trPr>
          <w:trHeight w:val="39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3"/>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6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100,00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25,00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c>
          <w:tcPr>
            <w:tcW w:w="653" w:type="dxa"/>
            <w:hideMark/>
          </w:tcPr>
          <w:p w:rsidR="00E87A97" w:rsidRPr="003664B1" w:rsidRDefault="00E87A97" w:rsidP="00E87A97">
            <w:pPr>
              <w:pStyle w:val="aff4"/>
              <w:jc w:val="both"/>
              <w:rPr>
                <w:sz w:val="20"/>
                <w:szCs w:val="20"/>
              </w:rPr>
            </w:pPr>
            <w:r w:rsidRPr="003664B1">
              <w:rPr>
                <w:sz w:val="20"/>
                <w:szCs w:val="20"/>
              </w:rPr>
              <w:t>5,00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0"/>
        </w:trPr>
        <w:tc>
          <w:tcPr>
            <w:tcW w:w="726" w:type="dxa"/>
            <w:vMerge w:val="restart"/>
            <w:hideMark/>
          </w:tcPr>
          <w:p w:rsidR="00E87A97" w:rsidRPr="003664B1" w:rsidRDefault="00E87A97" w:rsidP="00E87A97">
            <w:pPr>
              <w:pStyle w:val="aff4"/>
              <w:jc w:val="both"/>
              <w:rPr>
                <w:sz w:val="20"/>
                <w:szCs w:val="20"/>
              </w:rPr>
            </w:pPr>
            <w:r w:rsidRPr="003664B1">
              <w:rPr>
                <w:sz w:val="20"/>
                <w:szCs w:val="20"/>
              </w:rPr>
              <w:t>1.4.2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«Выявление и поддержка </w:t>
            </w:r>
          </w:p>
          <w:p w:rsidR="00E87A97" w:rsidRPr="003664B1" w:rsidRDefault="00E87A97" w:rsidP="00E87A97">
            <w:pPr>
              <w:pStyle w:val="aff4"/>
              <w:jc w:val="both"/>
              <w:rPr>
                <w:sz w:val="20"/>
                <w:szCs w:val="20"/>
              </w:rPr>
            </w:pPr>
            <w:r w:rsidRPr="003664B1">
              <w:rPr>
                <w:sz w:val="20"/>
                <w:szCs w:val="20"/>
              </w:rPr>
              <w:t>одаренных детей в общеобразовательных учреждениях»</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59. 1.04. 00260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904,24</w:t>
            </w:r>
          </w:p>
        </w:tc>
        <w:tc>
          <w:tcPr>
            <w:tcW w:w="653" w:type="dxa"/>
            <w:hideMark/>
          </w:tcPr>
          <w:p w:rsidR="00E87A97" w:rsidRPr="003664B1" w:rsidRDefault="00E87A97" w:rsidP="00E87A97">
            <w:pPr>
              <w:pStyle w:val="aff4"/>
              <w:jc w:val="both"/>
              <w:rPr>
                <w:sz w:val="20"/>
                <w:szCs w:val="20"/>
              </w:rPr>
            </w:pPr>
            <w:r w:rsidRPr="003664B1">
              <w:rPr>
                <w:sz w:val="20"/>
                <w:szCs w:val="20"/>
              </w:rPr>
              <w:t>129,40</w:t>
            </w:r>
          </w:p>
        </w:tc>
        <w:tc>
          <w:tcPr>
            <w:tcW w:w="653" w:type="dxa"/>
            <w:hideMark/>
          </w:tcPr>
          <w:p w:rsidR="00E87A97" w:rsidRPr="003664B1" w:rsidRDefault="00E87A97" w:rsidP="00E87A97">
            <w:pPr>
              <w:pStyle w:val="aff4"/>
              <w:jc w:val="both"/>
              <w:rPr>
                <w:sz w:val="20"/>
                <w:szCs w:val="20"/>
              </w:rPr>
            </w:pPr>
            <w:r w:rsidRPr="003664B1">
              <w:rPr>
                <w:sz w:val="20"/>
                <w:szCs w:val="20"/>
              </w:rPr>
              <w:t>84,28</w:t>
            </w:r>
          </w:p>
        </w:tc>
        <w:tc>
          <w:tcPr>
            <w:tcW w:w="653" w:type="dxa"/>
            <w:hideMark/>
          </w:tcPr>
          <w:p w:rsidR="00E87A97" w:rsidRPr="003664B1" w:rsidRDefault="00E87A97" w:rsidP="00E87A97">
            <w:pPr>
              <w:pStyle w:val="aff4"/>
              <w:jc w:val="both"/>
              <w:rPr>
                <w:sz w:val="20"/>
                <w:szCs w:val="20"/>
              </w:rPr>
            </w:pPr>
            <w:r w:rsidRPr="003664B1">
              <w:rPr>
                <w:sz w:val="20"/>
                <w:szCs w:val="20"/>
              </w:rPr>
              <w:t>54,06</w:t>
            </w:r>
          </w:p>
        </w:tc>
        <w:tc>
          <w:tcPr>
            <w:tcW w:w="653" w:type="dxa"/>
            <w:hideMark/>
          </w:tcPr>
          <w:p w:rsidR="00E87A97" w:rsidRPr="003664B1" w:rsidRDefault="00E87A97" w:rsidP="00E87A97">
            <w:pPr>
              <w:pStyle w:val="aff4"/>
              <w:jc w:val="both"/>
              <w:rPr>
                <w:sz w:val="20"/>
                <w:szCs w:val="20"/>
              </w:rPr>
            </w:pPr>
            <w:r w:rsidRPr="003664B1">
              <w:rPr>
                <w:sz w:val="20"/>
                <w:szCs w:val="20"/>
              </w:rPr>
              <w:t>97,50</w:t>
            </w:r>
          </w:p>
        </w:tc>
        <w:tc>
          <w:tcPr>
            <w:tcW w:w="653" w:type="dxa"/>
            <w:hideMark/>
          </w:tcPr>
          <w:p w:rsidR="00E87A97" w:rsidRPr="003664B1" w:rsidRDefault="00E87A97" w:rsidP="00E87A97">
            <w:pPr>
              <w:pStyle w:val="aff4"/>
              <w:jc w:val="both"/>
              <w:rPr>
                <w:sz w:val="20"/>
                <w:szCs w:val="20"/>
              </w:rPr>
            </w:pPr>
            <w:r w:rsidRPr="003664B1">
              <w:rPr>
                <w:sz w:val="20"/>
                <w:szCs w:val="20"/>
              </w:rPr>
              <w:t>114,00</w:t>
            </w:r>
          </w:p>
        </w:tc>
        <w:tc>
          <w:tcPr>
            <w:tcW w:w="653" w:type="dxa"/>
            <w:hideMark/>
          </w:tcPr>
          <w:p w:rsidR="00E87A97" w:rsidRPr="003664B1" w:rsidRDefault="00E87A97" w:rsidP="00E87A97">
            <w:pPr>
              <w:pStyle w:val="aff4"/>
              <w:jc w:val="both"/>
              <w:rPr>
                <w:sz w:val="20"/>
                <w:szCs w:val="20"/>
              </w:rPr>
            </w:pPr>
            <w:r w:rsidRPr="003664B1">
              <w:rPr>
                <w:sz w:val="20"/>
                <w:szCs w:val="20"/>
              </w:rPr>
              <w:t>125,00</w:t>
            </w:r>
          </w:p>
        </w:tc>
        <w:tc>
          <w:tcPr>
            <w:tcW w:w="653" w:type="dxa"/>
            <w:hideMark/>
          </w:tcPr>
          <w:p w:rsidR="00E87A97" w:rsidRPr="003664B1" w:rsidRDefault="00E87A97" w:rsidP="00E87A97">
            <w:pPr>
              <w:pStyle w:val="aff4"/>
              <w:jc w:val="both"/>
              <w:rPr>
                <w:sz w:val="20"/>
                <w:szCs w:val="20"/>
              </w:rPr>
            </w:pPr>
            <w:r w:rsidRPr="003664B1">
              <w:rPr>
                <w:sz w:val="20"/>
                <w:szCs w:val="20"/>
              </w:rPr>
              <w:t>220,00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r>
      <w:tr w:rsidR="00E87A97" w:rsidRPr="003664B1" w:rsidTr="00E87A97">
        <w:trPr>
          <w:trHeight w:val="447"/>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8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3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904,24</w:t>
            </w:r>
          </w:p>
        </w:tc>
        <w:tc>
          <w:tcPr>
            <w:tcW w:w="653" w:type="dxa"/>
            <w:hideMark/>
          </w:tcPr>
          <w:p w:rsidR="00E87A97" w:rsidRPr="003664B1" w:rsidRDefault="00E87A97" w:rsidP="00E87A97">
            <w:pPr>
              <w:pStyle w:val="aff4"/>
              <w:jc w:val="both"/>
              <w:rPr>
                <w:sz w:val="20"/>
                <w:szCs w:val="20"/>
              </w:rPr>
            </w:pPr>
            <w:r w:rsidRPr="003664B1">
              <w:rPr>
                <w:sz w:val="20"/>
                <w:szCs w:val="20"/>
              </w:rPr>
              <w:t>129,40</w:t>
            </w:r>
          </w:p>
        </w:tc>
        <w:tc>
          <w:tcPr>
            <w:tcW w:w="653" w:type="dxa"/>
            <w:hideMark/>
          </w:tcPr>
          <w:p w:rsidR="00E87A97" w:rsidRPr="003664B1" w:rsidRDefault="00E87A97" w:rsidP="00E87A97">
            <w:pPr>
              <w:pStyle w:val="aff4"/>
              <w:jc w:val="both"/>
              <w:rPr>
                <w:sz w:val="20"/>
                <w:szCs w:val="20"/>
              </w:rPr>
            </w:pPr>
            <w:r w:rsidRPr="003664B1">
              <w:rPr>
                <w:sz w:val="20"/>
                <w:szCs w:val="20"/>
              </w:rPr>
              <w:t>84,28</w:t>
            </w:r>
          </w:p>
        </w:tc>
        <w:tc>
          <w:tcPr>
            <w:tcW w:w="653" w:type="dxa"/>
            <w:hideMark/>
          </w:tcPr>
          <w:p w:rsidR="00E87A97" w:rsidRPr="003664B1" w:rsidRDefault="00E87A97" w:rsidP="00E87A97">
            <w:pPr>
              <w:pStyle w:val="aff4"/>
              <w:jc w:val="both"/>
              <w:rPr>
                <w:sz w:val="20"/>
                <w:szCs w:val="20"/>
              </w:rPr>
            </w:pPr>
            <w:r w:rsidRPr="003664B1">
              <w:rPr>
                <w:sz w:val="20"/>
                <w:szCs w:val="20"/>
              </w:rPr>
              <w:t>54,06</w:t>
            </w:r>
          </w:p>
        </w:tc>
        <w:tc>
          <w:tcPr>
            <w:tcW w:w="653" w:type="dxa"/>
            <w:hideMark/>
          </w:tcPr>
          <w:p w:rsidR="00E87A97" w:rsidRPr="003664B1" w:rsidRDefault="00E87A97" w:rsidP="00E87A97">
            <w:pPr>
              <w:pStyle w:val="aff4"/>
              <w:jc w:val="both"/>
              <w:rPr>
                <w:sz w:val="20"/>
                <w:szCs w:val="20"/>
              </w:rPr>
            </w:pPr>
            <w:r w:rsidRPr="003664B1">
              <w:rPr>
                <w:sz w:val="20"/>
                <w:szCs w:val="20"/>
              </w:rPr>
              <w:t>97,50</w:t>
            </w:r>
          </w:p>
        </w:tc>
        <w:tc>
          <w:tcPr>
            <w:tcW w:w="653" w:type="dxa"/>
            <w:hideMark/>
          </w:tcPr>
          <w:p w:rsidR="00E87A97" w:rsidRPr="003664B1" w:rsidRDefault="00E87A97" w:rsidP="00E87A97">
            <w:pPr>
              <w:pStyle w:val="aff4"/>
              <w:jc w:val="both"/>
              <w:rPr>
                <w:sz w:val="20"/>
                <w:szCs w:val="20"/>
              </w:rPr>
            </w:pPr>
            <w:r w:rsidRPr="003664B1">
              <w:rPr>
                <w:sz w:val="20"/>
                <w:szCs w:val="20"/>
              </w:rPr>
              <w:t>114,00</w:t>
            </w:r>
          </w:p>
        </w:tc>
        <w:tc>
          <w:tcPr>
            <w:tcW w:w="653" w:type="dxa"/>
            <w:hideMark/>
          </w:tcPr>
          <w:p w:rsidR="00E87A97" w:rsidRPr="003664B1" w:rsidRDefault="00E87A97" w:rsidP="00E87A97">
            <w:pPr>
              <w:pStyle w:val="aff4"/>
              <w:jc w:val="both"/>
              <w:rPr>
                <w:sz w:val="20"/>
                <w:szCs w:val="20"/>
              </w:rPr>
            </w:pPr>
            <w:r w:rsidRPr="003664B1">
              <w:rPr>
                <w:sz w:val="20"/>
                <w:szCs w:val="20"/>
              </w:rPr>
              <w:t>125,00</w:t>
            </w:r>
          </w:p>
        </w:tc>
        <w:tc>
          <w:tcPr>
            <w:tcW w:w="653" w:type="dxa"/>
            <w:hideMark/>
          </w:tcPr>
          <w:p w:rsidR="00E87A97" w:rsidRPr="003664B1" w:rsidRDefault="00E87A97" w:rsidP="00E87A97">
            <w:pPr>
              <w:pStyle w:val="aff4"/>
              <w:jc w:val="both"/>
              <w:rPr>
                <w:sz w:val="20"/>
                <w:szCs w:val="20"/>
              </w:rPr>
            </w:pPr>
            <w:r w:rsidRPr="003664B1">
              <w:rPr>
                <w:sz w:val="20"/>
                <w:szCs w:val="20"/>
              </w:rPr>
              <w:t>220,00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5"/>
        </w:trPr>
        <w:tc>
          <w:tcPr>
            <w:tcW w:w="726" w:type="dxa"/>
            <w:vMerge w:val="restart"/>
            <w:hideMark/>
          </w:tcPr>
          <w:p w:rsidR="00E87A97" w:rsidRPr="003664B1" w:rsidRDefault="00E87A97" w:rsidP="00E87A97">
            <w:pPr>
              <w:pStyle w:val="aff4"/>
              <w:jc w:val="both"/>
              <w:rPr>
                <w:sz w:val="20"/>
                <w:szCs w:val="20"/>
              </w:rPr>
            </w:pPr>
            <w:r w:rsidRPr="003664B1">
              <w:rPr>
                <w:sz w:val="20"/>
                <w:szCs w:val="20"/>
              </w:rPr>
              <w:t>1.4.3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«Выявление и поддержка одаренных детей в учреждениях дополнительно</w:t>
            </w:r>
            <w:r w:rsidRPr="003664B1">
              <w:rPr>
                <w:sz w:val="20"/>
                <w:szCs w:val="20"/>
              </w:rPr>
              <w:lastRenderedPageBreak/>
              <w:t>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0703</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59. 1.04. 00260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72,34</w:t>
            </w:r>
          </w:p>
        </w:tc>
        <w:tc>
          <w:tcPr>
            <w:tcW w:w="653" w:type="dxa"/>
            <w:hideMark/>
          </w:tcPr>
          <w:p w:rsidR="00E87A97" w:rsidRPr="003664B1" w:rsidRDefault="00E87A97" w:rsidP="00E87A97">
            <w:pPr>
              <w:pStyle w:val="aff4"/>
              <w:jc w:val="both"/>
              <w:rPr>
                <w:sz w:val="20"/>
                <w:szCs w:val="20"/>
              </w:rPr>
            </w:pPr>
            <w:r w:rsidRPr="003664B1">
              <w:rPr>
                <w:sz w:val="20"/>
                <w:szCs w:val="20"/>
              </w:rPr>
              <w:t>13,50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21,34</w:t>
            </w:r>
          </w:p>
        </w:tc>
        <w:tc>
          <w:tcPr>
            <w:tcW w:w="653" w:type="dxa"/>
            <w:hideMark/>
          </w:tcPr>
          <w:p w:rsidR="00E87A97" w:rsidRPr="003664B1" w:rsidRDefault="00E87A97" w:rsidP="00E87A97">
            <w:pPr>
              <w:pStyle w:val="aff4"/>
              <w:jc w:val="both"/>
              <w:rPr>
                <w:sz w:val="20"/>
                <w:szCs w:val="20"/>
              </w:rPr>
            </w:pPr>
            <w:r w:rsidRPr="003664B1">
              <w:rPr>
                <w:sz w:val="20"/>
                <w:szCs w:val="20"/>
              </w:rPr>
              <w:t>17,50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3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8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72,34</w:t>
            </w:r>
          </w:p>
        </w:tc>
        <w:tc>
          <w:tcPr>
            <w:tcW w:w="653" w:type="dxa"/>
            <w:hideMark/>
          </w:tcPr>
          <w:p w:rsidR="00E87A97" w:rsidRPr="003664B1" w:rsidRDefault="00E87A97" w:rsidP="00E87A97">
            <w:pPr>
              <w:pStyle w:val="aff4"/>
              <w:jc w:val="both"/>
              <w:rPr>
                <w:sz w:val="20"/>
                <w:szCs w:val="20"/>
              </w:rPr>
            </w:pPr>
            <w:r w:rsidRPr="003664B1">
              <w:rPr>
                <w:sz w:val="20"/>
                <w:szCs w:val="20"/>
              </w:rPr>
              <w:t>13,50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21,34</w:t>
            </w:r>
          </w:p>
        </w:tc>
        <w:tc>
          <w:tcPr>
            <w:tcW w:w="653" w:type="dxa"/>
            <w:hideMark/>
          </w:tcPr>
          <w:p w:rsidR="00E87A97" w:rsidRPr="003664B1" w:rsidRDefault="00E87A97" w:rsidP="00E87A97">
            <w:pPr>
              <w:pStyle w:val="aff4"/>
              <w:jc w:val="both"/>
              <w:rPr>
                <w:sz w:val="20"/>
                <w:szCs w:val="20"/>
              </w:rPr>
            </w:pPr>
            <w:r w:rsidRPr="003664B1">
              <w:rPr>
                <w:sz w:val="20"/>
                <w:szCs w:val="20"/>
              </w:rPr>
              <w:t>17,50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56"/>
        </w:trPr>
        <w:tc>
          <w:tcPr>
            <w:tcW w:w="726" w:type="dxa"/>
            <w:vMerge w:val="restart"/>
            <w:hideMark/>
          </w:tcPr>
          <w:p w:rsidR="00E87A97" w:rsidRPr="003664B1" w:rsidRDefault="00E87A97" w:rsidP="00E87A97">
            <w:pPr>
              <w:pStyle w:val="aff4"/>
              <w:jc w:val="both"/>
              <w:rPr>
                <w:sz w:val="20"/>
                <w:szCs w:val="20"/>
              </w:rPr>
            </w:pPr>
            <w:r w:rsidRPr="003664B1">
              <w:rPr>
                <w:sz w:val="20"/>
                <w:szCs w:val="20"/>
              </w:rPr>
              <w:t>1.5</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0701</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59.1.01.00270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844,90</w:t>
            </w:r>
          </w:p>
        </w:tc>
        <w:tc>
          <w:tcPr>
            <w:tcW w:w="653" w:type="dxa"/>
            <w:hideMark/>
          </w:tcPr>
          <w:p w:rsidR="00E87A97" w:rsidRPr="003664B1" w:rsidRDefault="00E87A97" w:rsidP="00E87A97">
            <w:pPr>
              <w:pStyle w:val="aff4"/>
              <w:jc w:val="both"/>
              <w:rPr>
                <w:sz w:val="20"/>
                <w:szCs w:val="20"/>
              </w:rPr>
            </w:pPr>
            <w:r w:rsidRPr="003664B1">
              <w:rPr>
                <w:sz w:val="20"/>
                <w:szCs w:val="20"/>
              </w:rPr>
              <w:t>844,90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517,90</w:t>
            </w:r>
          </w:p>
        </w:tc>
        <w:tc>
          <w:tcPr>
            <w:tcW w:w="653" w:type="dxa"/>
            <w:hideMark/>
          </w:tcPr>
          <w:p w:rsidR="00E87A97" w:rsidRPr="003664B1" w:rsidRDefault="00E87A97" w:rsidP="00E87A97">
            <w:pPr>
              <w:pStyle w:val="aff4"/>
              <w:jc w:val="both"/>
              <w:rPr>
                <w:sz w:val="20"/>
                <w:szCs w:val="20"/>
              </w:rPr>
            </w:pPr>
            <w:r w:rsidRPr="003664B1">
              <w:rPr>
                <w:sz w:val="20"/>
                <w:szCs w:val="20"/>
              </w:rPr>
              <w:t>517,90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6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119,00</w:t>
            </w:r>
          </w:p>
        </w:tc>
        <w:tc>
          <w:tcPr>
            <w:tcW w:w="653" w:type="dxa"/>
            <w:hideMark/>
          </w:tcPr>
          <w:p w:rsidR="00E87A97" w:rsidRPr="003664B1" w:rsidRDefault="00E87A97" w:rsidP="00E87A97">
            <w:pPr>
              <w:pStyle w:val="aff4"/>
              <w:jc w:val="both"/>
              <w:rPr>
                <w:sz w:val="20"/>
                <w:szCs w:val="20"/>
              </w:rPr>
            </w:pPr>
            <w:r w:rsidRPr="003664B1">
              <w:rPr>
                <w:sz w:val="20"/>
                <w:szCs w:val="20"/>
              </w:rPr>
              <w:t>119,00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7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208,00</w:t>
            </w:r>
          </w:p>
        </w:tc>
        <w:tc>
          <w:tcPr>
            <w:tcW w:w="653" w:type="dxa"/>
            <w:hideMark/>
          </w:tcPr>
          <w:p w:rsidR="00E87A97" w:rsidRPr="003664B1" w:rsidRDefault="00E87A97" w:rsidP="00E87A97">
            <w:pPr>
              <w:pStyle w:val="aff4"/>
              <w:jc w:val="both"/>
              <w:rPr>
                <w:sz w:val="20"/>
                <w:szCs w:val="20"/>
              </w:rPr>
            </w:pPr>
            <w:r w:rsidRPr="003664B1">
              <w:rPr>
                <w:sz w:val="20"/>
                <w:szCs w:val="20"/>
              </w:rPr>
              <w:t>208,00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1127"/>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1.6</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Капитальные вложения  в объекты муниципальной собственности</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59.1.05.00280 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3 510,00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r>
      <w:tr w:rsidR="00E87A97" w:rsidRPr="003664B1" w:rsidTr="00E87A97">
        <w:trPr>
          <w:trHeight w:val="51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2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3 510,00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90"/>
        </w:trPr>
        <w:tc>
          <w:tcPr>
            <w:tcW w:w="726" w:type="dxa"/>
            <w:vMerge w:val="restart"/>
            <w:hideMark/>
          </w:tcPr>
          <w:p w:rsidR="00E87A97" w:rsidRPr="003664B1" w:rsidRDefault="00E87A97" w:rsidP="00E87A97">
            <w:pPr>
              <w:pStyle w:val="aff4"/>
              <w:jc w:val="both"/>
              <w:rPr>
                <w:sz w:val="20"/>
                <w:szCs w:val="20"/>
              </w:rPr>
            </w:pPr>
            <w:r w:rsidRPr="003664B1">
              <w:rPr>
                <w:sz w:val="20"/>
                <w:szCs w:val="20"/>
              </w:rPr>
              <w:t>1.7.</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Обеспечение  бесплатным двухразовым питанием  детей с ОВЗ, обучающихся в муниципальных общеобразовательных организациях</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59.1.01.</w:t>
            </w:r>
            <w:r w:rsidRPr="003664B1">
              <w:rPr>
                <w:sz w:val="20"/>
                <w:szCs w:val="20"/>
                <w:lang w:val="en-US"/>
              </w:rPr>
              <w:t>S</w:t>
            </w:r>
            <w:r w:rsidRPr="003664B1">
              <w:rPr>
                <w:sz w:val="20"/>
                <w:szCs w:val="20"/>
              </w:rPr>
              <w:t> 7620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9 210,36</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1 434,26</w:t>
            </w:r>
          </w:p>
        </w:tc>
        <w:tc>
          <w:tcPr>
            <w:tcW w:w="653" w:type="dxa"/>
            <w:hideMark/>
          </w:tcPr>
          <w:p w:rsidR="00E87A97" w:rsidRPr="003664B1" w:rsidRDefault="00E87A97" w:rsidP="00E87A97">
            <w:pPr>
              <w:pStyle w:val="aff4"/>
              <w:jc w:val="both"/>
              <w:rPr>
                <w:sz w:val="20"/>
                <w:szCs w:val="20"/>
              </w:rPr>
            </w:pPr>
            <w:r w:rsidRPr="003664B1">
              <w:rPr>
                <w:sz w:val="20"/>
                <w:szCs w:val="20"/>
              </w:rPr>
              <w:t>1 386,00</w:t>
            </w:r>
          </w:p>
        </w:tc>
        <w:tc>
          <w:tcPr>
            <w:tcW w:w="653" w:type="dxa"/>
            <w:hideMark/>
          </w:tcPr>
          <w:p w:rsidR="00E87A97" w:rsidRPr="003664B1" w:rsidRDefault="00E87A97" w:rsidP="00E87A97">
            <w:pPr>
              <w:pStyle w:val="aff4"/>
              <w:jc w:val="both"/>
              <w:rPr>
                <w:sz w:val="20"/>
                <w:szCs w:val="20"/>
              </w:rPr>
            </w:pPr>
            <w:r w:rsidRPr="003664B1">
              <w:rPr>
                <w:sz w:val="20"/>
                <w:szCs w:val="20"/>
              </w:rPr>
              <w:t>1 540,00</w:t>
            </w:r>
          </w:p>
        </w:tc>
        <w:tc>
          <w:tcPr>
            <w:tcW w:w="653" w:type="dxa"/>
            <w:hideMark/>
          </w:tcPr>
          <w:p w:rsidR="00E87A97" w:rsidRPr="003664B1" w:rsidRDefault="00E87A97" w:rsidP="00E87A97">
            <w:pPr>
              <w:pStyle w:val="aff4"/>
              <w:jc w:val="both"/>
              <w:rPr>
                <w:bCs/>
                <w:sz w:val="20"/>
                <w:szCs w:val="20"/>
              </w:rPr>
            </w:pPr>
            <w:r w:rsidRPr="003664B1">
              <w:rPr>
                <w:bCs/>
                <w:sz w:val="20"/>
                <w:szCs w:val="20"/>
              </w:rPr>
              <w:t>1 778,60</w:t>
            </w:r>
          </w:p>
        </w:tc>
        <w:tc>
          <w:tcPr>
            <w:tcW w:w="653" w:type="dxa"/>
            <w:hideMark/>
          </w:tcPr>
          <w:p w:rsidR="00E87A97" w:rsidRPr="003664B1" w:rsidRDefault="00E87A97" w:rsidP="00E87A97">
            <w:pPr>
              <w:pStyle w:val="aff4"/>
              <w:jc w:val="both"/>
              <w:rPr>
                <w:bCs/>
                <w:sz w:val="20"/>
                <w:szCs w:val="20"/>
              </w:rPr>
            </w:pPr>
            <w:r w:rsidRPr="003664B1">
              <w:rPr>
                <w:bCs/>
                <w:sz w:val="20"/>
                <w:szCs w:val="20"/>
              </w:rPr>
              <w:t>1 678,60</w:t>
            </w:r>
          </w:p>
        </w:tc>
        <w:tc>
          <w:tcPr>
            <w:tcW w:w="653" w:type="dxa"/>
            <w:hideMark/>
          </w:tcPr>
          <w:p w:rsidR="00E87A97" w:rsidRPr="003664B1" w:rsidRDefault="00E87A97" w:rsidP="00E87A97">
            <w:pPr>
              <w:pStyle w:val="aff4"/>
              <w:jc w:val="both"/>
              <w:rPr>
                <w:bCs/>
                <w:sz w:val="20"/>
                <w:szCs w:val="20"/>
              </w:rPr>
            </w:pPr>
            <w:r w:rsidRPr="003664B1">
              <w:rPr>
                <w:bCs/>
                <w:sz w:val="20"/>
                <w:szCs w:val="20"/>
              </w:rPr>
              <w:t>464,30</w:t>
            </w:r>
          </w:p>
        </w:tc>
        <w:tc>
          <w:tcPr>
            <w:tcW w:w="653" w:type="dxa"/>
            <w:hideMark/>
          </w:tcPr>
          <w:p w:rsidR="00E87A97" w:rsidRPr="003664B1" w:rsidRDefault="00E87A97" w:rsidP="00E87A97">
            <w:pPr>
              <w:pStyle w:val="aff4"/>
              <w:jc w:val="both"/>
              <w:rPr>
                <w:bCs/>
                <w:sz w:val="20"/>
                <w:szCs w:val="20"/>
              </w:rPr>
            </w:pPr>
            <w:r w:rsidRPr="003664B1">
              <w:rPr>
                <w:bCs/>
                <w:sz w:val="20"/>
                <w:szCs w:val="20"/>
              </w:rPr>
              <w:t>464,30</w:t>
            </w:r>
          </w:p>
        </w:tc>
        <w:tc>
          <w:tcPr>
            <w:tcW w:w="653" w:type="dxa"/>
            <w:hideMark/>
          </w:tcPr>
          <w:p w:rsidR="00E87A97" w:rsidRPr="003664B1" w:rsidRDefault="00E87A97" w:rsidP="00E87A97">
            <w:pPr>
              <w:pStyle w:val="aff4"/>
              <w:jc w:val="both"/>
              <w:rPr>
                <w:bCs/>
                <w:sz w:val="20"/>
                <w:szCs w:val="20"/>
              </w:rPr>
            </w:pPr>
            <w:r w:rsidRPr="003664B1">
              <w:rPr>
                <w:bCs/>
                <w:sz w:val="20"/>
                <w:szCs w:val="20"/>
              </w:rPr>
              <w:t>464,30</w:t>
            </w:r>
          </w:p>
        </w:tc>
      </w:tr>
      <w:tr w:rsidR="00E87A97" w:rsidRPr="003664B1" w:rsidTr="00E87A97">
        <w:trPr>
          <w:trHeight w:val="439"/>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bCs/>
                <w:sz w:val="20"/>
                <w:szCs w:val="20"/>
              </w:rPr>
            </w:pPr>
            <w:r w:rsidRPr="003664B1">
              <w:rPr>
                <w:bCs/>
                <w:sz w:val="20"/>
                <w:szCs w:val="20"/>
              </w:rPr>
              <w:t>0,00</w:t>
            </w:r>
          </w:p>
        </w:tc>
        <w:tc>
          <w:tcPr>
            <w:tcW w:w="653" w:type="dxa"/>
            <w:hideMark/>
          </w:tcPr>
          <w:p w:rsidR="00E87A97" w:rsidRPr="003664B1" w:rsidRDefault="00E87A97" w:rsidP="00E87A97">
            <w:pPr>
              <w:pStyle w:val="aff4"/>
              <w:jc w:val="both"/>
              <w:rPr>
                <w:bCs/>
                <w:sz w:val="20"/>
                <w:szCs w:val="20"/>
              </w:rPr>
            </w:pPr>
            <w:r w:rsidRPr="003664B1">
              <w:rPr>
                <w:bCs/>
                <w:sz w:val="20"/>
                <w:szCs w:val="20"/>
              </w:rPr>
              <w:t>0,00</w:t>
            </w:r>
          </w:p>
        </w:tc>
        <w:tc>
          <w:tcPr>
            <w:tcW w:w="653" w:type="dxa"/>
            <w:hideMark/>
          </w:tcPr>
          <w:p w:rsidR="00E87A97" w:rsidRPr="003664B1" w:rsidRDefault="00E87A97" w:rsidP="00E87A97">
            <w:pPr>
              <w:pStyle w:val="aff4"/>
              <w:jc w:val="both"/>
              <w:rPr>
                <w:bCs/>
                <w:sz w:val="20"/>
                <w:szCs w:val="20"/>
              </w:rPr>
            </w:pPr>
            <w:r w:rsidRPr="003664B1">
              <w:rPr>
                <w:bCs/>
                <w:sz w:val="20"/>
                <w:szCs w:val="20"/>
              </w:rPr>
              <w:t>0,00</w:t>
            </w:r>
          </w:p>
        </w:tc>
        <w:tc>
          <w:tcPr>
            <w:tcW w:w="653" w:type="dxa"/>
            <w:hideMark/>
          </w:tcPr>
          <w:p w:rsidR="00E87A97" w:rsidRPr="003664B1" w:rsidRDefault="00E87A97" w:rsidP="00E87A97">
            <w:pPr>
              <w:pStyle w:val="aff4"/>
              <w:jc w:val="both"/>
              <w:rPr>
                <w:bCs/>
                <w:sz w:val="20"/>
                <w:szCs w:val="20"/>
              </w:rPr>
            </w:pPr>
            <w:r w:rsidRPr="003664B1">
              <w:rPr>
                <w:bCs/>
                <w:sz w:val="20"/>
                <w:szCs w:val="20"/>
              </w:rPr>
              <w:t>0,00</w:t>
            </w:r>
          </w:p>
        </w:tc>
        <w:tc>
          <w:tcPr>
            <w:tcW w:w="653" w:type="dxa"/>
            <w:hideMark/>
          </w:tcPr>
          <w:p w:rsidR="00E87A97" w:rsidRPr="003664B1" w:rsidRDefault="00E87A97" w:rsidP="00E87A97">
            <w:pPr>
              <w:pStyle w:val="aff4"/>
              <w:jc w:val="both"/>
              <w:rPr>
                <w:bCs/>
                <w:sz w:val="20"/>
                <w:szCs w:val="20"/>
              </w:rPr>
            </w:pPr>
            <w:r w:rsidRPr="003664B1">
              <w:rPr>
                <w:bCs/>
                <w:sz w:val="20"/>
                <w:szCs w:val="20"/>
              </w:rPr>
              <w:t>0,00</w:t>
            </w:r>
          </w:p>
        </w:tc>
      </w:tr>
      <w:tr w:rsidR="00E87A97" w:rsidRPr="003664B1" w:rsidTr="00E87A97">
        <w:trPr>
          <w:trHeight w:val="41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7 812,70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1 186,60</w:t>
            </w:r>
          </w:p>
        </w:tc>
        <w:tc>
          <w:tcPr>
            <w:tcW w:w="653" w:type="dxa"/>
            <w:hideMark/>
          </w:tcPr>
          <w:p w:rsidR="00E87A97" w:rsidRPr="003664B1" w:rsidRDefault="00E87A97" w:rsidP="00E87A97">
            <w:pPr>
              <w:pStyle w:val="aff4"/>
              <w:jc w:val="both"/>
              <w:rPr>
                <w:sz w:val="20"/>
                <w:szCs w:val="20"/>
              </w:rPr>
            </w:pPr>
            <w:r w:rsidRPr="003664B1">
              <w:rPr>
                <w:sz w:val="20"/>
                <w:szCs w:val="20"/>
              </w:rPr>
              <w:t>1 236,00</w:t>
            </w:r>
          </w:p>
        </w:tc>
        <w:tc>
          <w:tcPr>
            <w:tcW w:w="653" w:type="dxa"/>
            <w:hideMark/>
          </w:tcPr>
          <w:p w:rsidR="00E87A97" w:rsidRPr="003664B1" w:rsidRDefault="00E87A97" w:rsidP="00E87A97">
            <w:pPr>
              <w:pStyle w:val="aff4"/>
              <w:jc w:val="both"/>
              <w:rPr>
                <w:sz w:val="20"/>
                <w:szCs w:val="20"/>
              </w:rPr>
            </w:pPr>
            <w:r w:rsidRPr="003664B1">
              <w:rPr>
                <w:sz w:val="20"/>
                <w:szCs w:val="20"/>
              </w:rPr>
              <w:t>1 390,00</w:t>
            </w:r>
          </w:p>
        </w:tc>
        <w:tc>
          <w:tcPr>
            <w:tcW w:w="653" w:type="dxa"/>
            <w:hideMark/>
          </w:tcPr>
          <w:p w:rsidR="00E87A97" w:rsidRPr="003664B1" w:rsidRDefault="00E87A97" w:rsidP="00E87A97">
            <w:pPr>
              <w:pStyle w:val="aff4"/>
              <w:jc w:val="both"/>
              <w:rPr>
                <w:bCs/>
                <w:sz w:val="20"/>
                <w:szCs w:val="20"/>
              </w:rPr>
            </w:pPr>
            <w:r w:rsidRPr="003664B1">
              <w:rPr>
                <w:bCs/>
                <w:sz w:val="20"/>
                <w:szCs w:val="20"/>
              </w:rPr>
              <w:t>1 528,60</w:t>
            </w:r>
          </w:p>
        </w:tc>
        <w:tc>
          <w:tcPr>
            <w:tcW w:w="653" w:type="dxa"/>
            <w:hideMark/>
          </w:tcPr>
          <w:p w:rsidR="00E87A97" w:rsidRPr="003664B1" w:rsidRDefault="00E87A97" w:rsidP="00E87A97">
            <w:pPr>
              <w:pStyle w:val="aff4"/>
              <w:jc w:val="both"/>
              <w:rPr>
                <w:bCs/>
                <w:sz w:val="20"/>
                <w:szCs w:val="20"/>
              </w:rPr>
            </w:pPr>
            <w:r w:rsidRPr="003664B1">
              <w:rPr>
                <w:bCs/>
                <w:sz w:val="20"/>
                <w:szCs w:val="20"/>
              </w:rPr>
              <w:t>1 528,60</w:t>
            </w:r>
          </w:p>
        </w:tc>
        <w:tc>
          <w:tcPr>
            <w:tcW w:w="653" w:type="dxa"/>
            <w:hideMark/>
          </w:tcPr>
          <w:p w:rsidR="00E87A97" w:rsidRPr="003664B1" w:rsidRDefault="00E87A97" w:rsidP="00E87A97">
            <w:pPr>
              <w:pStyle w:val="aff4"/>
              <w:jc w:val="both"/>
              <w:rPr>
                <w:bCs/>
                <w:sz w:val="20"/>
                <w:szCs w:val="20"/>
              </w:rPr>
            </w:pPr>
            <w:r w:rsidRPr="003664B1">
              <w:rPr>
                <w:bCs/>
                <w:sz w:val="20"/>
                <w:szCs w:val="20"/>
              </w:rPr>
              <w:t>314,30</w:t>
            </w:r>
          </w:p>
        </w:tc>
        <w:tc>
          <w:tcPr>
            <w:tcW w:w="653" w:type="dxa"/>
            <w:hideMark/>
          </w:tcPr>
          <w:p w:rsidR="00E87A97" w:rsidRPr="003664B1" w:rsidRDefault="00E87A97" w:rsidP="00E87A97">
            <w:pPr>
              <w:pStyle w:val="aff4"/>
              <w:jc w:val="both"/>
              <w:rPr>
                <w:bCs/>
                <w:sz w:val="20"/>
                <w:szCs w:val="20"/>
              </w:rPr>
            </w:pPr>
            <w:r w:rsidRPr="003664B1">
              <w:rPr>
                <w:bCs/>
                <w:sz w:val="20"/>
                <w:szCs w:val="20"/>
              </w:rPr>
              <w:t>314,30</w:t>
            </w:r>
          </w:p>
        </w:tc>
        <w:tc>
          <w:tcPr>
            <w:tcW w:w="653" w:type="dxa"/>
            <w:hideMark/>
          </w:tcPr>
          <w:p w:rsidR="00E87A97" w:rsidRPr="003664B1" w:rsidRDefault="00E87A97" w:rsidP="00E87A97">
            <w:pPr>
              <w:pStyle w:val="aff4"/>
              <w:jc w:val="both"/>
              <w:rPr>
                <w:bCs/>
                <w:sz w:val="20"/>
                <w:szCs w:val="20"/>
              </w:rPr>
            </w:pPr>
            <w:r w:rsidRPr="003664B1">
              <w:rPr>
                <w:bCs/>
                <w:sz w:val="20"/>
                <w:szCs w:val="20"/>
              </w:rPr>
              <w:t>314,30</w:t>
            </w:r>
          </w:p>
        </w:tc>
      </w:tr>
      <w:tr w:rsidR="00E87A97" w:rsidRPr="003664B1" w:rsidTr="00E87A97">
        <w:trPr>
          <w:trHeight w:val="38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1 397,66</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247,66</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bCs/>
                <w:sz w:val="20"/>
                <w:szCs w:val="20"/>
              </w:rPr>
            </w:pPr>
            <w:r w:rsidRPr="003664B1">
              <w:rPr>
                <w:bCs/>
                <w:sz w:val="20"/>
                <w:szCs w:val="20"/>
              </w:rPr>
              <w:t>250,00</w:t>
            </w:r>
          </w:p>
        </w:tc>
        <w:tc>
          <w:tcPr>
            <w:tcW w:w="653" w:type="dxa"/>
            <w:hideMark/>
          </w:tcPr>
          <w:p w:rsidR="00E87A97" w:rsidRPr="003664B1" w:rsidRDefault="00E87A97" w:rsidP="00E87A97">
            <w:pPr>
              <w:pStyle w:val="aff4"/>
              <w:jc w:val="both"/>
              <w:rPr>
                <w:bCs/>
                <w:sz w:val="20"/>
                <w:szCs w:val="20"/>
              </w:rPr>
            </w:pPr>
            <w:r w:rsidRPr="003664B1">
              <w:rPr>
                <w:bCs/>
                <w:sz w:val="20"/>
                <w:szCs w:val="20"/>
              </w:rPr>
              <w:t>150,00</w:t>
            </w:r>
          </w:p>
        </w:tc>
        <w:tc>
          <w:tcPr>
            <w:tcW w:w="653" w:type="dxa"/>
            <w:hideMark/>
          </w:tcPr>
          <w:p w:rsidR="00E87A97" w:rsidRPr="003664B1" w:rsidRDefault="00E87A97" w:rsidP="00E87A97">
            <w:pPr>
              <w:pStyle w:val="aff4"/>
              <w:jc w:val="both"/>
              <w:rPr>
                <w:bCs/>
                <w:sz w:val="20"/>
                <w:szCs w:val="20"/>
              </w:rPr>
            </w:pPr>
            <w:r w:rsidRPr="003664B1">
              <w:rPr>
                <w:bCs/>
                <w:sz w:val="20"/>
                <w:szCs w:val="20"/>
              </w:rPr>
              <w:t>150,00</w:t>
            </w:r>
          </w:p>
        </w:tc>
        <w:tc>
          <w:tcPr>
            <w:tcW w:w="653" w:type="dxa"/>
            <w:hideMark/>
          </w:tcPr>
          <w:p w:rsidR="00E87A97" w:rsidRPr="003664B1" w:rsidRDefault="00E87A97" w:rsidP="00E87A97">
            <w:pPr>
              <w:pStyle w:val="aff4"/>
              <w:jc w:val="both"/>
              <w:rPr>
                <w:bCs/>
                <w:sz w:val="20"/>
                <w:szCs w:val="20"/>
              </w:rPr>
            </w:pPr>
            <w:r w:rsidRPr="003664B1">
              <w:rPr>
                <w:bCs/>
                <w:sz w:val="20"/>
                <w:szCs w:val="20"/>
              </w:rPr>
              <w:t>150,00</w:t>
            </w:r>
          </w:p>
        </w:tc>
        <w:tc>
          <w:tcPr>
            <w:tcW w:w="653" w:type="dxa"/>
            <w:hideMark/>
          </w:tcPr>
          <w:p w:rsidR="00E87A97" w:rsidRPr="003664B1" w:rsidRDefault="00E87A97" w:rsidP="00E87A97">
            <w:pPr>
              <w:pStyle w:val="aff4"/>
              <w:jc w:val="both"/>
              <w:rPr>
                <w:bCs/>
                <w:sz w:val="20"/>
                <w:szCs w:val="20"/>
              </w:rPr>
            </w:pPr>
            <w:r w:rsidRPr="003664B1">
              <w:rPr>
                <w:bCs/>
                <w:sz w:val="20"/>
                <w:szCs w:val="20"/>
              </w:rPr>
              <w:t>150,00</w:t>
            </w:r>
          </w:p>
        </w:tc>
      </w:tr>
      <w:tr w:rsidR="00E87A97" w:rsidRPr="003664B1" w:rsidTr="00E87A97">
        <w:trPr>
          <w:trHeight w:val="59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75"/>
        </w:trPr>
        <w:tc>
          <w:tcPr>
            <w:tcW w:w="726" w:type="dxa"/>
            <w:vMerge w:val="restart"/>
            <w:hideMark/>
          </w:tcPr>
          <w:p w:rsidR="00E87A97" w:rsidRPr="003664B1" w:rsidRDefault="00E87A97" w:rsidP="00E87A97">
            <w:pPr>
              <w:pStyle w:val="aff4"/>
              <w:jc w:val="both"/>
              <w:rPr>
                <w:sz w:val="20"/>
                <w:szCs w:val="20"/>
              </w:rPr>
            </w:pPr>
            <w:r w:rsidRPr="003664B1">
              <w:rPr>
                <w:sz w:val="20"/>
                <w:szCs w:val="20"/>
              </w:rPr>
              <w:t>2.</w:t>
            </w:r>
          </w:p>
        </w:tc>
        <w:tc>
          <w:tcPr>
            <w:tcW w:w="1559" w:type="dxa"/>
            <w:vMerge w:val="restart"/>
            <w:hideMark/>
          </w:tcPr>
          <w:p w:rsidR="00E87A97" w:rsidRPr="003664B1" w:rsidRDefault="00E87A97" w:rsidP="00E87A97">
            <w:pPr>
              <w:pStyle w:val="aff4"/>
              <w:jc w:val="both"/>
              <w:rPr>
                <w:b/>
                <w:bCs/>
                <w:sz w:val="20"/>
                <w:szCs w:val="20"/>
              </w:rPr>
            </w:pPr>
            <w:r w:rsidRPr="003664B1">
              <w:rPr>
                <w:b/>
                <w:bCs/>
                <w:sz w:val="20"/>
                <w:szCs w:val="20"/>
              </w:rPr>
              <w:t>Подпрограмма 2. «Развитие системы защиты прав детей»</w:t>
            </w:r>
          </w:p>
        </w:tc>
        <w:tc>
          <w:tcPr>
            <w:tcW w:w="1418" w:type="dxa"/>
            <w:vMerge w:val="restart"/>
          </w:tcPr>
          <w:p w:rsidR="00E87A97" w:rsidRPr="003664B1" w:rsidRDefault="00E87A97" w:rsidP="00E87A97">
            <w:pPr>
              <w:pStyle w:val="aff4"/>
              <w:jc w:val="both"/>
              <w:rPr>
                <w:i/>
                <w:iCs/>
                <w:sz w:val="20"/>
                <w:szCs w:val="20"/>
              </w:rPr>
            </w:pPr>
            <w:r w:rsidRPr="003664B1">
              <w:rPr>
                <w:sz w:val="20"/>
                <w:szCs w:val="20"/>
              </w:rPr>
              <w:t>Отдел образования администрации Завитинского района, образовательные учреждения района</w:t>
            </w:r>
          </w:p>
        </w:tc>
        <w:tc>
          <w:tcPr>
            <w:tcW w:w="1276" w:type="dxa"/>
          </w:tcPr>
          <w:p w:rsidR="00E87A97" w:rsidRPr="003664B1" w:rsidRDefault="00E87A97" w:rsidP="00E87A97">
            <w:pPr>
              <w:pStyle w:val="aff4"/>
              <w:jc w:val="both"/>
              <w:rPr>
                <w:i/>
                <w:iCs/>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iCs/>
                <w:sz w:val="20"/>
                <w:szCs w:val="20"/>
              </w:rPr>
            </w:pPr>
            <w:r w:rsidRPr="003664B1">
              <w:rPr>
                <w:iCs/>
                <w:sz w:val="20"/>
                <w:szCs w:val="20"/>
              </w:rPr>
              <w:t> 005</w:t>
            </w:r>
          </w:p>
        </w:tc>
        <w:tc>
          <w:tcPr>
            <w:tcW w:w="575" w:type="dxa"/>
            <w:vMerge w:val="restart"/>
            <w:hideMark/>
          </w:tcPr>
          <w:p w:rsidR="00E87A97" w:rsidRPr="003664B1" w:rsidRDefault="00E87A97" w:rsidP="00E87A97">
            <w:pPr>
              <w:pStyle w:val="aff4"/>
              <w:jc w:val="both"/>
              <w:rPr>
                <w:iCs/>
                <w:sz w:val="20"/>
                <w:szCs w:val="20"/>
              </w:rPr>
            </w:pPr>
            <w:r w:rsidRPr="003664B1">
              <w:rPr>
                <w:iCs/>
                <w:sz w:val="20"/>
                <w:szCs w:val="20"/>
              </w:rPr>
              <w:t>0707 </w:t>
            </w:r>
          </w:p>
        </w:tc>
        <w:tc>
          <w:tcPr>
            <w:tcW w:w="1193" w:type="dxa"/>
            <w:vMerge w:val="restart"/>
            <w:hideMark/>
          </w:tcPr>
          <w:p w:rsidR="00E87A97" w:rsidRPr="003664B1" w:rsidRDefault="00E87A97" w:rsidP="00E87A97">
            <w:pPr>
              <w:pStyle w:val="aff4"/>
              <w:jc w:val="both"/>
              <w:rPr>
                <w:iCs/>
                <w:sz w:val="20"/>
                <w:szCs w:val="20"/>
              </w:rPr>
            </w:pPr>
            <w:r w:rsidRPr="003664B1">
              <w:rPr>
                <w:iCs/>
                <w:sz w:val="20"/>
                <w:szCs w:val="20"/>
              </w:rPr>
              <w:t> 59.2.00.00000</w:t>
            </w:r>
          </w:p>
        </w:tc>
        <w:tc>
          <w:tcPr>
            <w:tcW w:w="425" w:type="dxa"/>
            <w:vMerge w:val="restart"/>
            <w:hideMark/>
          </w:tcPr>
          <w:p w:rsidR="00E87A97" w:rsidRPr="003664B1" w:rsidRDefault="00E87A97" w:rsidP="00E87A97">
            <w:pPr>
              <w:pStyle w:val="aff4"/>
              <w:jc w:val="both"/>
              <w:rPr>
                <w:i/>
                <w:iCs/>
                <w:sz w:val="20"/>
                <w:szCs w:val="20"/>
              </w:rPr>
            </w:pPr>
            <w:r w:rsidRPr="003664B1">
              <w:rPr>
                <w:i/>
                <w:iCs/>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7 926,23</w:t>
            </w:r>
          </w:p>
        </w:tc>
        <w:tc>
          <w:tcPr>
            <w:tcW w:w="653" w:type="dxa"/>
            <w:hideMark/>
          </w:tcPr>
          <w:p w:rsidR="00E87A97" w:rsidRPr="003664B1" w:rsidRDefault="00E87A97" w:rsidP="00E87A97">
            <w:pPr>
              <w:pStyle w:val="aff4"/>
              <w:jc w:val="both"/>
              <w:rPr>
                <w:sz w:val="20"/>
                <w:szCs w:val="20"/>
              </w:rPr>
            </w:pPr>
            <w:r w:rsidRPr="003664B1">
              <w:rPr>
                <w:sz w:val="20"/>
                <w:szCs w:val="20"/>
              </w:rPr>
              <w:t>1 133,70</w:t>
            </w:r>
          </w:p>
        </w:tc>
        <w:tc>
          <w:tcPr>
            <w:tcW w:w="653" w:type="dxa"/>
            <w:hideMark/>
          </w:tcPr>
          <w:p w:rsidR="00E87A97" w:rsidRPr="003664B1" w:rsidRDefault="00E87A97" w:rsidP="00E87A97">
            <w:pPr>
              <w:pStyle w:val="aff4"/>
              <w:jc w:val="both"/>
              <w:rPr>
                <w:sz w:val="20"/>
                <w:szCs w:val="20"/>
              </w:rPr>
            </w:pPr>
            <w:r w:rsidRPr="003664B1">
              <w:rPr>
                <w:sz w:val="20"/>
                <w:szCs w:val="20"/>
              </w:rPr>
              <w:t>418,33</w:t>
            </w:r>
          </w:p>
        </w:tc>
        <w:tc>
          <w:tcPr>
            <w:tcW w:w="653" w:type="dxa"/>
            <w:hideMark/>
          </w:tcPr>
          <w:p w:rsidR="00E87A97" w:rsidRPr="003664B1" w:rsidRDefault="00E87A97" w:rsidP="00E87A97">
            <w:pPr>
              <w:pStyle w:val="aff4"/>
              <w:jc w:val="both"/>
              <w:rPr>
                <w:sz w:val="20"/>
                <w:szCs w:val="20"/>
              </w:rPr>
            </w:pPr>
            <w:r w:rsidRPr="003664B1">
              <w:rPr>
                <w:sz w:val="20"/>
                <w:szCs w:val="20"/>
              </w:rPr>
              <w:t>461,80</w:t>
            </w:r>
          </w:p>
        </w:tc>
        <w:tc>
          <w:tcPr>
            <w:tcW w:w="653" w:type="dxa"/>
            <w:hideMark/>
          </w:tcPr>
          <w:p w:rsidR="00E87A97" w:rsidRPr="003664B1" w:rsidRDefault="00E87A97" w:rsidP="00E87A97">
            <w:pPr>
              <w:pStyle w:val="aff4"/>
              <w:jc w:val="both"/>
              <w:rPr>
                <w:sz w:val="20"/>
                <w:szCs w:val="20"/>
              </w:rPr>
            </w:pPr>
            <w:r w:rsidRPr="003664B1">
              <w:rPr>
                <w:sz w:val="20"/>
                <w:szCs w:val="20"/>
              </w:rPr>
              <w:t>880,80</w:t>
            </w:r>
          </w:p>
        </w:tc>
        <w:tc>
          <w:tcPr>
            <w:tcW w:w="653" w:type="dxa"/>
            <w:hideMark/>
          </w:tcPr>
          <w:p w:rsidR="00E87A97" w:rsidRPr="003664B1" w:rsidRDefault="00E87A97" w:rsidP="00E87A97">
            <w:pPr>
              <w:pStyle w:val="aff4"/>
              <w:jc w:val="both"/>
              <w:rPr>
                <w:sz w:val="20"/>
                <w:szCs w:val="20"/>
              </w:rPr>
            </w:pPr>
            <w:r w:rsidRPr="003664B1">
              <w:rPr>
                <w:sz w:val="20"/>
                <w:szCs w:val="20"/>
              </w:rPr>
              <w:t>985,90</w:t>
            </w:r>
          </w:p>
        </w:tc>
        <w:tc>
          <w:tcPr>
            <w:tcW w:w="653" w:type="dxa"/>
            <w:hideMark/>
          </w:tcPr>
          <w:p w:rsidR="00E87A97" w:rsidRPr="003664B1" w:rsidRDefault="00E87A97" w:rsidP="00E87A97">
            <w:pPr>
              <w:pStyle w:val="aff4"/>
              <w:jc w:val="both"/>
              <w:rPr>
                <w:sz w:val="20"/>
                <w:szCs w:val="20"/>
              </w:rPr>
            </w:pPr>
            <w:r w:rsidRPr="003664B1">
              <w:rPr>
                <w:sz w:val="20"/>
                <w:szCs w:val="20"/>
              </w:rPr>
              <w:t>406,10</w:t>
            </w:r>
          </w:p>
        </w:tc>
        <w:tc>
          <w:tcPr>
            <w:tcW w:w="653" w:type="dxa"/>
            <w:hideMark/>
          </w:tcPr>
          <w:p w:rsidR="00E87A97" w:rsidRPr="003664B1" w:rsidRDefault="00E87A97" w:rsidP="00E87A97">
            <w:pPr>
              <w:pStyle w:val="aff4"/>
              <w:jc w:val="both"/>
              <w:rPr>
                <w:sz w:val="20"/>
                <w:szCs w:val="20"/>
              </w:rPr>
            </w:pPr>
            <w:r w:rsidRPr="003664B1">
              <w:rPr>
                <w:sz w:val="20"/>
                <w:szCs w:val="20"/>
              </w:rPr>
              <w:t>1 388,10</w:t>
            </w:r>
          </w:p>
        </w:tc>
        <w:tc>
          <w:tcPr>
            <w:tcW w:w="653" w:type="dxa"/>
            <w:hideMark/>
          </w:tcPr>
          <w:p w:rsidR="00E87A97" w:rsidRPr="003664B1" w:rsidRDefault="00E87A97" w:rsidP="00E87A97">
            <w:pPr>
              <w:pStyle w:val="aff4"/>
              <w:jc w:val="both"/>
              <w:rPr>
                <w:sz w:val="20"/>
                <w:szCs w:val="20"/>
              </w:rPr>
            </w:pPr>
            <w:r w:rsidRPr="003664B1">
              <w:rPr>
                <w:sz w:val="20"/>
                <w:szCs w:val="20"/>
              </w:rPr>
              <w:t>863,10</w:t>
            </w:r>
          </w:p>
        </w:tc>
        <w:tc>
          <w:tcPr>
            <w:tcW w:w="653" w:type="dxa"/>
            <w:hideMark/>
          </w:tcPr>
          <w:p w:rsidR="00E87A97" w:rsidRPr="003664B1" w:rsidRDefault="00E87A97" w:rsidP="00E87A97">
            <w:pPr>
              <w:pStyle w:val="aff4"/>
              <w:jc w:val="both"/>
              <w:rPr>
                <w:sz w:val="20"/>
                <w:szCs w:val="20"/>
              </w:rPr>
            </w:pPr>
            <w:r w:rsidRPr="003664B1">
              <w:rPr>
                <w:sz w:val="20"/>
                <w:szCs w:val="20"/>
              </w:rPr>
              <w:t>462,80</w:t>
            </w:r>
          </w:p>
        </w:tc>
        <w:tc>
          <w:tcPr>
            <w:tcW w:w="653" w:type="dxa"/>
            <w:hideMark/>
          </w:tcPr>
          <w:p w:rsidR="00E87A97" w:rsidRPr="003664B1" w:rsidRDefault="00E87A97" w:rsidP="00E87A97">
            <w:pPr>
              <w:pStyle w:val="aff4"/>
              <w:jc w:val="both"/>
              <w:rPr>
                <w:sz w:val="20"/>
                <w:szCs w:val="20"/>
              </w:rPr>
            </w:pPr>
            <w:r w:rsidRPr="003664B1">
              <w:rPr>
                <w:sz w:val="20"/>
                <w:szCs w:val="20"/>
              </w:rPr>
              <w:t>462,80</w:t>
            </w:r>
          </w:p>
        </w:tc>
        <w:tc>
          <w:tcPr>
            <w:tcW w:w="653" w:type="dxa"/>
            <w:hideMark/>
          </w:tcPr>
          <w:p w:rsidR="00E87A97" w:rsidRPr="003664B1" w:rsidRDefault="00E87A97" w:rsidP="00E87A97">
            <w:pPr>
              <w:pStyle w:val="aff4"/>
              <w:jc w:val="both"/>
              <w:rPr>
                <w:sz w:val="20"/>
                <w:szCs w:val="20"/>
              </w:rPr>
            </w:pPr>
            <w:r w:rsidRPr="003664B1">
              <w:rPr>
                <w:sz w:val="20"/>
                <w:szCs w:val="20"/>
              </w:rPr>
              <w:t>462,80</w:t>
            </w:r>
          </w:p>
        </w:tc>
      </w:tr>
      <w:tr w:rsidR="00E87A97" w:rsidRPr="003664B1" w:rsidTr="00E87A97">
        <w:trPr>
          <w:trHeight w:val="261"/>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8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2 935,14</w:t>
            </w:r>
          </w:p>
        </w:tc>
        <w:tc>
          <w:tcPr>
            <w:tcW w:w="653" w:type="dxa"/>
            <w:hideMark/>
          </w:tcPr>
          <w:p w:rsidR="00E87A97" w:rsidRPr="003664B1" w:rsidRDefault="00E87A97" w:rsidP="00E87A97">
            <w:pPr>
              <w:pStyle w:val="aff4"/>
              <w:jc w:val="both"/>
              <w:rPr>
                <w:sz w:val="20"/>
                <w:szCs w:val="20"/>
              </w:rPr>
            </w:pPr>
            <w:r w:rsidRPr="003664B1">
              <w:rPr>
                <w:sz w:val="20"/>
                <w:szCs w:val="20"/>
              </w:rPr>
              <w:t>693,70</w:t>
            </w:r>
          </w:p>
        </w:tc>
        <w:tc>
          <w:tcPr>
            <w:tcW w:w="653" w:type="dxa"/>
            <w:hideMark/>
          </w:tcPr>
          <w:p w:rsidR="00E87A97" w:rsidRPr="003664B1" w:rsidRDefault="00E87A97" w:rsidP="00E87A97">
            <w:pPr>
              <w:pStyle w:val="aff4"/>
              <w:jc w:val="both"/>
              <w:rPr>
                <w:sz w:val="20"/>
                <w:szCs w:val="20"/>
              </w:rPr>
            </w:pPr>
            <w:r w:rsidRPr="003664B1">
              <w:rPr>
                <w:sz w:val="20"/>
                <w:szCs w:val="20"/>
              </w:rPr>
              <w:t>176,02</w:t>
            </w:r>
          </w:p>
        </w:tc>
        <w:tc>
          <w:tcPr>
            <w:tcW w:w="653" w:type="dxa"/>
            <w:hideMark/>
          </w:tcPr>
          <w:p w:rsidR="00E87A97" w:rsidRPr="003664B1" w:rsidRDefault="00E87A97" w:rsidP="00E87A97">
            <w:pPr>
              <w:pStyle w:val="aff4"/>
              <w:jc w:val="both"/>
              <w:rPr>
                <w:sz w:val="20"/>
                <w:szCs w:val="20"/>
              </w:rPr>
            </w:pPr>
            <w:r w:rsidRPr="003664B1">
              <w:rPr>
                <w:sz w:val="20"/>
                <w:szCs w:val="20"/>
              </w:rPr>
              <w:t>271,20</w:t>
            </w:r>
          </w:p>
        </w:tc>
        <w:tc>
          <w:tcPr>
            <w:tcW w:w="653" w:type="dxa"/>
            <w:hideMark/>
          </w:tcPr>
          <w:p w:rsidR="00E87A97" w:rsidRPr="003664B1" w:rsidRDefault="00E87A97" w:rsidP="00E87A97">
            <w:pPr>
              <w:pStyle w:val="aff4"/>
              <w:jc w:val="both"/>
              <w:rPr>
                <w:sz w:val="20"/>
                <w:szCs w:val="20"/>
              </w:rPr>
            </w:pPr>
            <w:r w:rsidRPr="003664B1">
              <w:rPr>
                <w:sz w:val="20"/>
                <w:szCs w:val="20"/>
              </w:rPr>
              <w:t>267,18</w:t>
            </w:r>
          </w:p>
        </w:tc>
        <w:tc>
          <w:tcPr>
            <w:tcW w:w="653" w:type="dxa"/>
            <w:hideMark/>
          </w:tcPr>
          <w:p w:rsidR="00E87A97" w:rsidRPr="003664B1" w:rsidRDefault="00E87A97" w:rsidP="00E87A97">
            <w:pPr>
              <w:pStyle w:val="aff4"/>
              <w:jc w:val="both"/>
              <w:rPr>
                <w:sz w:val="20"/>
                <w:szCs w:val="20"/>
              </w:rPr>
            </w:pPr>
            <w:r w:rsidRPr="003664B1">
              <w:rPr>
                <w:sz w:val="20"/>
                <w:szCs w:val="20"/>
              </w:rPr>
              <w:t>437,44</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458,10</w:t>
            </w:r>
          </w:p>
        </w:tc>
        <w:tc>
          <w:tcPr>
            <w:tcW w:w="653" w:type="dxa"/>
            <w:hideMark/>
          </w:tcPr>
          <w:p w:rsidR="00E87A97" w:rsidRPr="003664B1" w:rsidRDefault="00E87A97" w:rsidP="00E87A97">
            <w:pPr>
              <w:pStyle w:val="aff4"/>
              <w:jc w:val="both"/>
              <w:rPr>
                <w:sz w:val="20"/>
                <w:szCs w:val="20"/>
              </w:rPr>
            </w:pPr>
            <w:r w:rsidRPr="003664B1">
              <w:rPr>
                <w:sz w:val="20"/>
                <w:szCs w:val="20"/>
              </w:rPr>
              <w:t>458,10</w:t>
            </w:r>
          </w:p>
        </w:tc>
        <w:tc>
          <w:tcPr>
            <w:tcW w:w="653" w:type="dxa"/>
            <w:hideMark/>
          </w:tcPr>
          <w:p w:rsidR="00E87A97" w:rsidRPr="003664B1" w:rsidRDefault="00E87A97" w:rsidP="00E87A97">
            <w:pPr>
              <w:pStyle w:val="aff4"/>
              <w:jc w:val="both"/>
              <w:rPr>
                <w:sz w:val="20"/>
                <w:szCs w:val="20"/>
              </w:rPr>
            </w:pPr>
            <w:r w:rsidRPr="003664B1">
              <w:rPr>
                <w:sz w:val="20"/>
                <w:szCs w:val="20"/>
              </w:rPr>
              <w:t>57,80</w:t>
            </w:r>
          </w:p>
        </w:tc>
        <w:tc>
          <w:tcPr>
            <w:tcW w:w="653" w:type="dxa"/>
            <w:hideMark/>
          </w:tcPr>
          <w:p w:rsidR="00E87A97" w:rsidRPr="003664B1" w:rsidRDefault="00E87A97" w:rsidP="00E87A97">
            <w:pPr>
              <w:pStyle w:val="aff4"/>
              <w:jc w:val="both"/>
              <w:rPr>
                <w:sz w:val="20"/>
                <w:szCs w:val="20"/>
              </w:rPr>
            </w:pPr>
            <w:r w:rsidRPr="003664B1">
              <w:rPr>
                <w:sz w:val="20"/>
                <w:szCs w:val="20"/>
              </w:rPr>
              <w:t>57,80</w:t>
            </w:r>
          </w:p>
        </w:tc>
        <w:tc>
          <w:tcPr>
            <w:tcW w:w="653" w:type="dxa"/>
            <w:hideMark/>
          </w:tcPr>
          <w:p w:rsidR="00E87A97" w:rsidRPr="003664B1" w:rsidRDefault="00E87A97" w:rsidP="00E87A97">
            <w:pPr>
              <w:pStyle w:val="aff4"/>
              <w:jc w:val="both"/>
              <w:rPr>
                <w:sz w:val="20"/>
                <w:szCs w:val="20"/>
              </w:rPr>
            </w:pPr>
            <w:r w:rsidRPr="003664B1">
              <w:rPr>
                <w:sz w:val="20"/>
                <w:szCs w:val="20"/>
              </w:rPr>
              <w:t>57,80</w:t>
            </w:r>
          </w:p>
        </w:tc>
      </w:tr>
      <w:tr w:rsidR="00E87A97" w:rsidRPr="003664B1" w:rsidTr="00E87A97">
        <w:trPr>
          <w:trHeight w:val="26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4 991,09</w:t>
            </w:r>
          </w:p>
        </w:tc>
        <w:tc>
          <w:tcPr>
            <w:tcW w:w="653" w:type="dxa"/>
            <w:hideMark/>
          </w:tcPr>
          <w:p w:rsidR="00E87A97" w:rsidRPr="003664B1" w:rsidRDefault="00E87A97" w:rsidP="00E87A97">
            <w:pPr>
              <w:pStyle w:val="aff4"/>
              <w:jc w:val="both"/>
              <w:rPr>
                <w:sz w:val="20"/>
                <w:szCs w:val="20"/>
              </w:rPr>
            </w:pPr>
            <w:r w:rsidRPr="003664B1">
              <w:rPr>
                <w:sz w:val="20"/>
                <w:szCs w:val="20"/>
              </w:rPr>
              <w:t>440,00</w:t>
            </w:r>
          </w:p>
        </w:tc>
        <w:tc>
          <w:tcPr>
            <w:tcW w:w="653" w:type="dxa"/>
            <w:hideMark/>
          </w:tcPr>
          <w:p w:rsidR="00E87A97" w:rsidRPr="003664B1" w:rsidRDefault="00E87A97" w:rsidP="00E87A97">
            <w:pPr>
              <w:pStyle w:val="aff4"/>
              <w:jc w:val="both"/>
              <w:rPr>
                <w:sz w:val="20"/>
                <w:szCs w:val="20"/>
              </w:rPr>
            </w:pPr>
            <w:r w:rsidRPr="003664B1">
              <w:rPr>
                <w:sz w:val="20"/>
                <w:szCs w:val="20"/>
              </w:rPr>
              <w:t>242,31</w:t>
            </w:r>
          </w:p>
        </w:tc>
        <w:tc>
          <w:tcPr>
            <w:tcW w:w="653" w:type="dxa"/>
            <w:hideMark/>
          </w:tcPr>
          <w:p w:rsidR="00E87A97" w:rsidRPr="003664B1" w:rsidRDefault="00E87A97" w:rsidP="00E87A97">
            <w:pPr>
              <w:pStyle w:val="aff4"/>
              <w:jc w:val="both"/>
              <w:rPr>
                <w:sz w:val="20"/>
                <w:szCs w:val="20"/>
              </w:rPr>
            </w:pPr>
            <w:r w:rsidRPr="003664B1">
              <w:rPr>
                <w:sz w:val="20"/>
                <w:szCs w:val="20"/>
              </w:rPr>
              <w:t>190,60</w:t>
            </w:r>
          </w:p>
        </w:tc>
        <w:tc>
          <w:tcPr>
            <w:tcW w:w="653" w:type="dxa"/>
            <w:hideMark/>
          </w:tcPr>
          <w:p w:rsidR="00E87A97" w:rsidRPr="003664B1" w:rsidRDefault="00E87A97" w:rsidP="00E87A97">
            <w:pPr>
              <w:pStyle w:val="aff4"/>
              <w:jc w:val="both"/>
              <w:rPr>
                <w:sz w:val="20"/>
                <w:szCs w:val="20"/>
              </w:rPr>
            </w:pPr>
            <w:r w:rsidRPr="003664B1">
              <w:rPr>
                <w:sz w:val="20"/>
                <w:szCs w:val="20"/>
              </w:rPr>
              <w:t>613,62</w:t>
            </w:r>
          </w:p>
        </w:tc>
        <w:tc>
          <w:tcPr>
            <w:tcW w:w="653" w:type="dxa"/>
            <w:hideMark/>
          </w:tcPr>
          <w:p w:rsidR="00E87A97" w:rsidRPr="003664B1" w:rsidRDefault="00E87A97" w:rsidP="00E87A97">
            <w:pPr>
              <w:pStyle w:val="aff4"/>
              <w:jc w:val="both"/>
              <w:rPr>
                <w:sz w:val="20"/>
                <w:szCs w:val="20"/>
              </w:rPr>
            </w:pPr>
            <w:r w:rsidRPr="003664B1">
              <w:rPr>
                <w:sz w:val="20"/>
                <w:szCs w:val="20"/>
              </w:rPr>
              <w:t>548,46</w:t>
            </w:r>
          </w:p>
        </w:tc>
        <w:tc>
          <w:tcPr>
            <w:tcW w:w="653" w:type="dxa"/>
            <w:hideMark/>
          </w:tcPr>
          <w:p w:rsidR="00E87A97" w:rsidRPr="003664B1" w:rsidRDefault="00E87A97" w:rsidP="00E87A97">
            <w:pPr>
              <w:pStyle w:val="aff4"/>
              <w:jc w:val="both"/>
              <w:rPr>
                <w:sz w:val="20"/>
                <w:szCs w:val="20"/>
              </w:rPr>
            </w:pPr>
            <w:r w:rsidRPr="003664B1">
              <w:rPr>
                <w:sz w:val="20"/>
                <w:szCs w:val="20"/>
              </w:rPr>
              <w:t>406,10</w:t>
            </w:r>
          </w:p>
        </w:tc>
        <w:tc>
          <w:tcPr>
            <w:tcW w:w="653" w:type="dxa"/>
            <w:hideMark/>
          </w:tcPr>
          <w:p w:rsidR="00E87A97" w:rsidRPr="003664B1" w:rsidRDefault="00E87A97" w:rsidP="00E87A97">
            <w:pPr>
              <w:pStyle w:val="aff4"/>
              <w:jc w:val="both"/>
              <w:rPr>
                <w:sz w:val="20"/>
                <w:szCs w:val="20"/>
              </w:rPr>
            </w:pPr>
            <w:r w:rsidRPr="003664B1">
              <w:rPr>
                <w:sz w:val="20"/>
                <w:szCs w:val="20"/>
              </w:rPr>
              <w:t>930,00</w:t>
            </w:r>
          </w:p>
        </w:tc>
        <w:tc>
          <w:tcPr>
            <w:tcW w:w="653" w:type="dxa"/>
            <w:hideMark/>
          </w:tcPr>
          <w:p w:rsidR="00E87A97" w:rsidRPr="003664B1" w:rsidRDefault="00E87A97" w:rsidP="00E87A97">
            <w:pPr>
              <w:pStyle w:val="aff4"/>
              <w:jc w:val="both"/>
              <w:rPr>
                <w:sz w:val="20"/>
                <w:szCs w:val="20"/>
              </w:rPr>
            </w:pPr>
            <w:r w:rsidRPr="003664B1">
              <w:rPr>
                <w:sz w:val="20"/>
                <w:szCs w:val="20"/>
              </w:rPr>
              <w:t>405,00</w:t>
            </w:r>
          </w:p>
        </w:tc>
        <w:tc>
          <w:tcPr>
            <w:tcW w:w="653" w:type="dxa"/>
            <w:hideMark/>
          </w:tcPr>
          <w:p w:rsidR="00E87A97" w:rsidRPr="003664B1" w:rsidRDefault="00E87A97" w:rsidP="00E87A97">
            <w:pPr>
              <w:pStyle w:val="aff4"/>
              <w:jc w:val="both"/>
              <w:rPr>
                <w:sz w:val="20"/>
                <w:szCs w:val="20"/>
              </w:rPr>
            </w:pPr>
            <w:r w:rsidRPr="003664B1">
              <w:rPr>
                <w:sz w:val="20"/>
                <w:szCs w:val="20"/>
              </w:rPr>
              <w:t>405,00</w:t>
            </w:r>
          </w:p>
        </w:tc>
        <w:tc>
          <w:tcPr>
            <w:tcW w:w="653" w:type="dxa"/>
            <w:hideMark/>
          </w:tcPr>
          <w:p w:rsidR="00E87A97" w:rsidRPr="003664B1" w:rsidRDefault="00E87A97" w:rsidP="00E87A97">
            <w:pPr>
              <w:pStyle w:val="aff4"/>
              <w:jc w:val="both"/>
              <w:rPr>
                <w:sz w:val="20"/>
                <w:szCs w:val="20"/>
              </w:rPr>
            </w:pPr>
            <w:r w:rsidRPr="003664B1">
              <w:rPr>
                <w:sz w:val="20"/>
                <w:szCs w:val="20"/>
              </w:rPr>
              <w:t>405,00</w:t>
            </w:r>
          </w:p>
        </w:tc>
        <w:tc>
          <w:tcPr>
            <w:tcW w:w="653" w:type="dxa"/>
            <w:hideMark/>
          </w:tcPr>
          <w:p w:rsidR="00E87A97" w:rsidRPr="003664B1" w:rsidRDefault="00E87A97" w:rsidP="00E87A97">
            <w:pPr>
              <w:pStyle w:val="aff4"/>
              <w:jc w:val="both"/>
              <w:rPr>
                <w:sz w:val="20"/>
                <w:szCs w:val="20"/>
              </w:rPr>
            </w:pPr>
            <w:r w:rsidRPr="003664B1">
              <w:rPr>
                <w:sz w:val="20"/>
                <w:szCs w:val="20"/>
              </w:rPr>
              <w:t>405,00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i/>
                <w:iCs/>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6"/>
        </w:trPr>
        <w:tc>
          <w:tcPr>
            <w:tcW w:w="726" w:type="dxa"/>
            <w:vMerge w:val="restart"/>
            <w:hideMark/>
          </w:tcPr>
          <w:p w:rsidR="00E87A97" w:rsidRPr="003664B1" w:rsidRDefault="00E87A97" w:rsidP="00E87A97">
            <w:pPr>
              <w:pStyle w:val="aff4"/>
              <w:jc w:val="both"/>
              <w:rPr>
                <w:sz w:val="20"/>
                <w:szCs w:val="20"/>
              </w:rPr>
            </w:pPr>
            <w:r w:rsidRPr="003664B1">
              <w:rPr>
                <w:sz w:val="20"/>
                <w:szCs w:val="20"/>
              </w:rPr>
              <w:t>2.1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«Организация и проведение профильных смен,  многодневных походов, турслетов, учебных сборов и т.д.»</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0707</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59. 2.01. 00290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1 078,96</w:t>
            </w:r>
          </w:p>
        </w:tc>
        <w:tc>
          <w:tcPr>
            <w:tcW w:w="653" w:type="dxa"/>
            <w:hideMark/>
          </w:tcPr>
          <w:p w:rsidR="00E87A97" w:rsidRPr="003664B1" w:rsidRDefault="00E87A97" w:rsidP="00E87A97">
            <w:pPr>
              <w:pStyle w:val="aff4"/>
              <w:jc w:val="both"/>
              <w:rPr>
                <w:sz w:val="20"/>
                <w:szCs w:val="20"/>
              </w:rPr>
            </w:pPr>
            <w:r w:rsidRPr="003664B1">
              <w:rPr>
                <w:sz w:val="20"/>
                <w:szCs w:val="20"/>
              </w:rPr>
              <w:t>125,00</w:t>
            </w:r>
          </w:p>
        </w:tc>
        <w:tc>
          <w:tcPr>
            <w:tcW w:w="653" w:type="dxa"/>
            <w:hideMark/>
          </w:tcPr>
          <w:p w:rsidR="00E87A97" w:rsidRPr="003664B1" w:rsidRDefault="00E87A97" w:rsidP="00E87A97">
            <w:pPr>
              <w:pStyle w:val="aff4"/>
              <w:jc w:val="both"/>
              <w:rPr>
                <w:sz w:val="20"/>
                <w:szCs w:val="20"/>
              </w:rPr>
            </w:pPr>
            <w:r w:rsidRPr="003664B1">
              <w:rPr>
                <w:sz w:val="20"/>
                <w:szCs w:val="20"/>
              </w:rPr>
              <w:t>75,35</w:t>
            </w:r>
          </w:p>
        </w:tc>
        <w:tc>
          <w:tcPr>
            <w:tcW w:w="653" w:type="dxa"/>
            <w:hideMark/>
          </w:tcPr>
          <w:p w:rsidR="00E87A97" w:rsidRPr="003664B1" w:rsidRDefault="00E87A97" w:rsidP="00E87A97">
            <w:pPr>
              <w:pStyle w:val="aff4"/>
              <w:jc w:val="both"/>
              <w:rPr>
                <w:sz w:val="20"/>
                <w:szCs w:val="20"/>
              </w:rPr>
            </w:pPr>
            <w:r w:rsidRPr="003664B1">
              <w:rPr>
                <w:sz w:val="20"/>
                <w:szCs w:val="20"/>
              </w:rPr>
              <w:t>97,90</w:t>
            </w:r>
          </w:p>
        </w:tc>
        <w:tc>
          <w:tcPr>
            <w:tcW w:w="653" w:type="dxa"/>
            <w:hideMark/>
          </w:tcPr>
          <w:p w:rsidR="00E87A97" w:rsidRPr="003664B1" w:rsidRDefault="00E87A97" w:rsidP="00E87A97">
            <w:pPr>
              <w:pStyle w:val="aff4"/>
              <w:jc w:val="both"/>
              <w:rPr>
                <w:sz w:val="20"/>
                <w:szCs w:val="20"/>
              </w:rPr>
            </w:pPr>
            <w:r w:rsidRPr="003664B1">
              <w:rPr>
                <w:sz w:val="20"/>
                <w:szCs w:val="20"/>
              </w:rPr>
              <w:t>100,91</w:t>
            </w:r>
          </w:p>
        </w:tc>
        <w:tc>
          <w:tcPr>
            <w:tcW w:w="653" w:type="dxa"/>
            <w:hideMark/>
          </w:tcPr>
          <w:p w:rsidR="00E87A97" w:rsidRPr="003664B1" w:rsidRDefault="00E87A97" w:rsidP="00E87A97">
            <w:pPr>
              <w:pStyle w:val="aff4"/>
              <w:jc w:val="both"/>
              <w:rPr>
                <w:sz w:val="20"/>
                <w:szCs w:val="20"/>
              </w:rPr>
            </w:pPr>
            <w:r w:rsidRPr="003664B1">
              <w:rPr>
                <w:sz w:val="20"/>
                <w:szCs w:val="20"/>
              </w:rPr>
              <w:t>73,20</w:t>
            </w:r>
          </w:p>
        </w:tc>
        <w:tc>
          <w:tcPr>
            <w:tcW w:w="653" w:type="dxa"/>
            <w:hideMark/>
          </w:tcPr>
          <w:p w:rsidR="00E87A97" w:rsidRPr="003664B1" w:rsidRDefault="00E87A97" w:rsidP="00E87A97">
            <w:pPr>
              <w:pStyle w:val="aff4"/>
              <w:jc w:val="both"/>
              <w:rPr>
                <w:sz w:val="20"/>
                <w:szCs w:val="20"/>
              </w:rPr>
            </w:pPr>
            <w:r w:rsidRPr="003664B1">
              <w:rPr>
                <w:sz w:val="20"/>
                <w:szCs w:val="20"/>
              </w:rPr>
              <w:t>106,60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r>
      <w:tr w:rsidR="00E87A97" w:rsidRPr="003664B1" w:rsidTr="00E87A97">
        <w:trPr>
          <w:trHeight w:val="38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1 078,96</w:t>
            </w:r>
          </w:p>
        </w:tc>
        <w:tc>
          <w:tcPr>
            <w:tcW w:w="653" w:type="dxa"/>
            <w:hideMark/>
          </w:tcPr>
          <w:p w:rsidR="00E87A97" w:rsidRPr="003664B1" w:rsidRDefault="00E87A97" w:rsidP="00E87A97">
            <w:pPr>
              <w:pStyle w:val="aff4"/>
              <w:jc w:val="both"/>
              <w:rPr>
                <w:sz w:val="20"/>
                <w:szCs w:val="20"/>
              </w:rPr>
            </w:pPr>
            <w:r w:rsidRPr="003664B1">
              <w:rPr>
                <w:sz w:val="20"/>
                <w:szCs w:val="20"/>
              </w:rPr>
              <w:t>125,00</w:t>
            </w:r>
          </w:p>
        </w:tc>
        <w:tc>
          <w:tcPr>
            <w:tcW w:w="653" w:type="dxa"/>
            <w:hideMark/>
          </w:tcPr>
          <w:p w:rsidR="00E87A97" w:rsidRPr="003664B1" w:rsidRDefault="00E87A97" w:rsidP="00E87A97">
            <w:pPr>
              <w:pStyle w:val="aff4"/>
              <w:jc w:val="both"/>
              <w:rPr>
                <w:sz w:val="20"/>
                <w:szCs w:val="20"/>
              </w:rPr>
            </w:pPr>
            <w:r w:rsidRPr="003664B1">
              <w:rPr>
                <w:sz w:val="20"/>
                <w:szCs w:val="20"/>
              </w:rPr>
              <w:t>75,35</w:t>
            </w:r>
          </w:p>
        </w:tc>
        <w:tc>
          <w:tcPr>
            <w:tcW w:w="653" w:type="dxa"/>
            <w:hideMark/>
          </w:tcPr>
          <w:p w:rsidR="00E87A97" w:rsidRPr="003664B1" w:rsidRDefault="00E87A97" w:rsidP="00E87A97">
            <w:pPr>
              <w:pStyle w:val="aff4"/>
              <w:jc w:val="both"/>
              <w:rPr>
                <w:sz w:val="20"/>
                <w:szCs w:val="20"/>
              </w:rPr>
            </w:pPr>
            <w:r w:rsidRPr="003664B1">
              <w:rPr>
                <w:sz w:val="20"/>
                <w:szCs w:val="20"/>
              </w:rPr>
              <w:t>97,90</w:t>
            </w:r>
          </w:p>
        </w:tc>
        <w:tc>
          <w:tcPr>
            <w:tcW w:w="653" w:type="dxa"/>
            <w:hideMark/>
          </w:tcPr>
          <w:p w:rsidR="00E87A97" w:rsidRPr="003664B1" w:rsidRDefault="00E87A97" w:rsidP="00E87A97">
            <w:pPr>
              <w:pStyle w:val="aff4"/>
              <w:jc w:val="both"/>
              <w:rPr>
                <w:sz w:val="20"/>
                <w:szCs w:val="20"/>
              </w:rPr>
            </w:pPr>
            <w:r w:rsidRPr="003664B1">
              <w:rPr>
                <w:sz w:val="20"/>
                <w:szCs w:val="20"/>
              </w:rPr>
              <w:t>100,91</w:t>
            </w:r>
          </w:p>
        </w:tc>
        <w:tc>
          <w:tcPr>
            <w:tcW w:w="653" w:type="dxa"/>
            <w:hideMark/>
          </w:tcPr>
          <w:p w:rsidR="00E87A97" w:rsidRPr="003664B1" w:rsidRDefault="00E87A97" w:rsidP="00E87A97">
            <w:pPr>
              <w:pStyle w:val="aff4"/>
              <w:jc w:val="both"/>
              <w:rPr>
                <w:sz w:val="20"/>
                <w:szCs w:val="20"/>
              </w:rPr>
            </w:pPr>
            <w:r w:rsidRPr="003664B1">
              <w:rPr>
                <w:sz w:val="20"/>
                <w:szCs w:val="20"/>
              </w:rPr>
              <w:t>73,20</w:t>
            </w:r>
          </w:p>
        </w:tc>
        <w:tc>
          <w:tcPr>
            <w:tcW w:w="653" w:type="dxa"/>
            <w:hideMark/>
          </w:tcPr>
          <w:p w:rsidR="00E87A97" w:rsidRPr="003664B1" w:rsidRDefault="00E87A97" w:rsidP="00E87A97">
            <w:pPr>
              <w:pStyle w:val="aff4"/>
              <w:jc w:val="both"/>
              <w:rPr>
                <w:sz w:val="20"/>
                <w:szCs w:val="20"/>
              </w:rPr>
            </w:pPr>
            <w:r w:rsidRPr="003664B1">
              <w:rPr>
                <w:sz w:val="20"/>
                <w:szCs w:val="20"/>
              </w:rPr>
              <w:t>106,60</w:t>
            </w:r>
          </w:p>
        </w:tc>
        <w:tc>
          <w:tcPr>
            <w:tcW w:w="653" w:type="dxa"/>
            <w:hideMark/>
          </w:tcPr>
          <w:p w:rsidR="00E87A97" w:rsidRPr="003664B1" w:rsidRDefault="00E87A97" w:rsidP="00E87A97">
            <w:pPr>
              <w:pStyle w:val="aff4"/>
              <w:jc w:val="both"/>
              <w:rPr>
                <w:sz w:val="20"/>
                <w:szCs w:val="20"/>
              </w:rPr>
            </w:pPr>
            <w:r w:rsidRPr="003664B1">
              <w:rPr>
                <w:sz w:val="20"/>
                <w:szCs w:val="20"/>
              </w:rPr>
              <w:t>200,00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c>
          <w:tcPr>
            <w:tcW w:w="653" w:type="dxa"/>
            <w:hideMark/>
          </w:tcPr>
          <w:p w:rsidR="00E87A97" w:rsidRPr="003664B1" w:rsidRDefault="00E87A97" w:rsidP="00E87A97">
            <w:pPr>
              <w:pStyle w:val="aff4"/>
              <w:jc w:val="both"/>
              <w:rPr>
                <w:sz w:val="20"/>
                <w:szCs w:val="20"/>
              </w:rPr>
            </w:pPr>
            <w:r w:rsidRPr="003664B1">
              <w:rPr>
                <w:sz w:val="20"/>
                <w:szCs w:val="20"/>
              </w:rPr>
              <w:t>75,00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2"/>
        </w:trPr>
        <w:tc>
          <w:tcPr>
            <w:tcW w:w="726" w:type="dxa"/>
            <w:vMerge w:val="restart"/>
            <w:hideMark/>
          </w:tcPr>
          <w:p w:rsidR="00E87A97" w:rsidRPr="003664B1" w:rsidRDefault="00E87A97" w:rsidP="00E87A97">
            <w:pPr>
              <w:pStyle w:val="aff4"/>
              <w:jc w:val="both"/>
              <w:rPr>
                <w:sz w:val="20"/>
                <w:szCs w:val="20"/>
              </w:rPr>
            </w:pPr>
            <w:r w:rsidRPr="003664B1">
              <w:rPr>
                <w:sz w:val="20"/>
                <w:szCs w:val="20"/>
              </w:rPr>
              <w:t>2.2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«Мероприятия по проведению оздоровительной кампании детей»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0707</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59. 2.03. 00300</w:t>
            </w: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1 688,17</w:t>
            </w:r>
          </w:p>
        </w:tc>
        <w:tc>
          <w:tcPr>
            <w:tcW w:w="653" w:type="dxa"/>
            <w:hideMark/>
          </w:tcPr>
          <w:p w:rsidR="00E87A97" w:rsidRPr="003664B1" w:rsidRDefault="00E87A97" w:rsidP="00E87A97">
            <w:pPr>
              <w:pStyle w:val="aff4"/>
              <w:jc w:val="both"/>
              <w:rPr>
                <w:sz w:val="20"/>
                <w:szCs w:val="20"/>
              </w:rPr>
            </w:pPr>
            <w:r w:rsidRPr="003664B1">
              <w:rPr>
                <w:sz w:val="20"/>
                <w:szCs w:val="20"/>
              </w:rPr>
              <w:t>105,84</w:t>
            </w:r>
          </w:p>
        </w:tc>
        <w:tc>
          <w:tcPr>
            <w:tcW w:w="653" w:type="dxa"/>
            <w:hideMark/>
          </w:tcPr>
          <w:p w:rsidR="00E87A97" w:rsidRPr="003664B1" w:rsidRDefault="00E87A97" w:rsidP="00E87A97">
            <w:pPr>
              <w:pStyle w:val="aff4"/>
              <w:jc w:val="both"/>
              <w:rPr>
                <w:sz w:val="20"/>
                <w:szCs w:val="20"/>
              </w:rPr>
            </w:pPr>
            <w:r w:rsidRPr="003664B1">
              <w:rPr>
                <w:sz w:val="20"/>
                <w:szCs w:val="20"/>
              </w:rPr>
              <w:t>28,13</w:t>
            </w:r>
          </w:p>
        </w:tc>
        <w:tc>
          <w:tcPr>
            <w:tcW w:w="653" w:type="dxa"/>
            <w:hideMark/>
          </w:tcPr>
          <w:p w:rsidR="00E87A97" w:rsidRPr="003664B1" w:rsidRDefault="00E87A97" w:rsidP="00E87A97">
            <w:pPr>
              <w:pStyle w:val="aff4"/>
              <w:jc w:val="both"/>
              <w:rPr>
                <w:sz w:val="20"/>
                <w:szCs w:val="20"/>
              </w:rPr>
            </w:pPr>
            <w:r w:rsidRPr="003664B1">
              <w:rPr>
                <w:sz w:val="20"/>
                <w:szCs w:val="20"/>
              </w:rPr>
              <w:t>24,00</w:t>
            </w:r>
          </w:p>
        </w:tc>
        <w:tc>
          <w:tcPr>
            <w:tcW w:w="653" w:type="dxa"/>
            <w:hideMark/>
          </w:tcPr>
          <w:p w:rsidR="00E87A97" w:rsidRPr="003664B1" w:rsidRDefault="00E87A97" w:rsidP="00E87A97">
            <w:pPr>
              <w:pStyle w:val="aff4"/>
              <w:jc w:val="both"/>
              <w:rPr>
                <w:sz w:val="20"/>
                <w:szCs w:val="20"/>
              </w:rPr>
            </w:pPr>
            <w:r w:rsidRPr="003664B1">
              <w:rPr>
                <w:sz w:val="20"/>
                <w:szCs w:val="20"/>
              </w:rPr>
              <w:t>167,90</w:t>
            </w:r>
          </w:p>
        </w:tc>
        <w:tc>
          <w:tcPr>
            <w:tcW w:w="653" w:type="dxa"/>
            <w:hideMark/>
          </w:tcPr>
          <w:p w:rsidR="00E87A97" w:rsidRPr="003664B1" w:rsidRDefault="00E87A97" w:rsidP="00E87A97">
            <w:pPr>
              <w:pStyle w:val="aff4"/>
              <w:jc w:val="both"/>
              <w:rPr>
                <w:sz w:val="20"/>
                <w:szCs w:val="20"/>
              </w:rPr>
            </w:pPr>
            <w:r w:rsidRPr="003664B1">
              <w:rPr>
                <w:sz w:val="20"/>
                <w:szCs w:val="20"/>
              </w:rPr>
              <w:t>277,00</w:t>
            </w:r>
          </w:p>
        </w:tc>
        <w:tc>
          <w:tcPr>
            <w:tcW w:w="653" w:type="dxa"/>
            <w:hideMark/>
          </w:tcPr>
          <w:p w:rsidR="00E87A97" w:rsidRPr="003664B1" w:rsidRDefault="00E87A97" w:rsidP="00E87A97">
            <w:pPr>
              <w:pStyle w:val="aff4"/>
              <w:jc w:val="both"/>
              <w:rPr>
                <w:sz w:val="20"/>
                <w:szCs w:val="20"/>
              </w:rPr>
            </w:pPr>
            <w:r w:rsidRPr="003664B1">
              <w:rPr>
                <w:sz w:val="20"/>
                <w:szCs w:val="20"/>
              </w:rPr>
              <w:t>185,30</w:t>
            </w:r>
          </w:p>
        </w:tc>
        <w:tc>
          <w:tcPr>
            <w:tcW w:w="653" w:type="dxa"/>
            <w:hideMark/>
          </w:tcPr>
          <w:p w:rsidR="00E87A97" w:rsidRPr="003664B1" w:rsidRDefault="00E87A97" w:rsidP="00E87A97">
            <w:pPr>
              <w:pStyle w:val="aff4"/>
              <w:jc w:val="both"/>
              <w:rPr>
                <w:sz w:val="20"/>
                <w:szCs w:val="20"/>
              </w:rPr>
            </w:pPr>
            <w:r w:rsidRPr="003664B1">
              <w:rPr>
                <w:sz w:val="20"/>
                <w:szCs w:val="20"/>
              </w:rPr>
              <w:t>220,00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r>
      <w:tr w:rsidR="00E87A97" w:rsidRPr="003664B1" w:rsidTr="00E87A97">
        <w:trPr>
          <w:trHeight w:val="38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5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1 688,17</w:t>
            </w:r>
          </w:p>
        </w:tc>
        <w:tc>
          <w:tcPr>
            <w:tcW w:w="653" w:type="dxa"/>
            <w:hideMark/>
          </w:tcPr>
          <w:p w:rsidR="00E87A97" w:rsidRPr="003664B1" w:rsidRDefault="00E87A97" w:rsidP="00E87A97">
            <w:pPr>
              <w:pStyle w:val="aff4"/>
              <w:jc w:val="both"/>
              <w:rPr>
                <w:sz w:val="20"/>
                <w:szCs w:val="20"/>
              </w:rPr>
            </w:pPr>
            <w:r w:rsidRPr="003664B1">
              <w:rPr>
                <w:sz w:val="20"/>
                <w:szCs w:val="20"/>
              </w:rPr>
              <w:t>105,84</w:t>
            </w:r>
          </w:p>
        </w:tc>
        <w:tc>
          <w:tcPr>
            <w:tcW w:w="653" w:type="dxa"/>
            <w:hideMark/>
          </w:tcPr>
          <w:p w:rsidR="00E87A97" w:rsidRPr="003664B1" w:rsidRDefault="00E87A97" w:rsidP="00E87A97">
            <w:pPr>
              <w:pStyle w:val="aff4"/>
              <w:jc w:val="both"/>
              <w:rPr>
                <w:sz w:val="20"/>
                <w:szCs w:val="20"/>
              </w:rPr>
            </w:pPr>
            <w:r w:rsidRPr="003664B1">
              <w:rPr>
                <w:sz w:val="20"/>
                <w:szCs w:val="20"/>
              </w:rPr>
              <w:t>28,13</w:t>
            </w:r>
          </w:p>
        </w:tc>
        <w:tc>
          <w:tcPr>
            <w:tcW w:w="653" w:type="dxa"/>
            <w:hideMark/>
          </w:tcPr>
          <w:p w:rsidR="00E87A97" w:rsidRPr="003664B1" w:rsidRDefault="00E87A97" w:rsidP="00E87A97">
            <w:pPr>
              <w:pStyle w:val="aff4"/>
              <w:jc w:val="both"/>
              <w:rPr>
                <w:sz w:val="20"/>
                <w:szCs w:val="20"/>
              </w:rPr>
            </w:pPr>
            <w:r w:rsidRPr="003664B1">
              <w:rPr>
                <w:sz w:val="20"/>
                <w:szCs w:val="20"/>
              </w:rPr>
              <w:t>24,00</w:t>
            </w:r>
          </w:p>
        </w:tc>
        <w:tc>
          <w:tcPr>
            <w:tcW w:w="653" w:type="dxa"/>
            <w:hideMark/>
          </w:tcPr>
          <w:p w:rsidR="00E87A97" w:rsidRPr="003664B1" w:rsidRDefault="00E87A97" w:rsidP="00E87A97">
            <w:pPr>
              <w:pStyle w:val="aff4"/>
              <w:jc w:val="both"/>
              <w:rPr>
                <w:sz w:val="20"/>
                <w:szCs w:val="20"/>
              </w:rPr>
            </w:pPr>
            <w:r w:rsidRPr="003664B1">
              <w:rPr>
                <w:sz w:val="20"/>
                <w:szCs w:val="20"/>
              </w:rPr>
              <w:t>167,90</w:t>
            </w:r>
          </w:p>
        </w:tc>
        <w:tc>
          <w:tcPr>
            <w:tcW w:w="653" w:type="dxa"/>
            <w:hideMark/>
          </w:tcPr>
          <w:p w:rsidR="00E87A97" w:rsidRPr="003664B1" w:rsidRDefault="00E87A97" w:rsidP="00E87A97">
            <w:pPr>
              <w:pStyle w:val="aff4"/>
              <w:jc w:val="both"/>
              <w:rPr>
                <w:sz w:val="20"/>
                <w:szCs w:val="20"/>
              </w:rPr>
            </w:pPr>
            <w:r w:rsidRPr="003664B1">
              <w:rPr>
                <w:sz w:val="20"/>
                <w:szCs w:val="20"/>
              </w:rPr>
              <w:t>277,00</w:t>
            </w:r>
          </w:p>
        </w:tc>
        <w:tc>
          <w:tcPr>
            <w:tcW w:w="653" w:type="dxa"/>
            <w:hideMark/>
          </w:tcPr>
          <w:p w:rsidR="00E87A97" w:rsidRPr="003664B1" w:rsidRDefault="00E87A97" w:rsidP="00E87A97">
            <w:pPr>
              <w:pStyle w:val="aff4"/>
              <w:jc w:val="both"/>
              <w:rPr>
                <w:sz w:val="20"/>
                <w:szCs w:val="20"/>
              </w:rPr>
            </w:pPr>
            <w:r w:rsidRPr="003664B1">
              <w:rPr>
                <w:sz w:val="20"/>
                <w:szCs w:val="20"/>
              </w:rPr>
              <w:t>185,30</w:t>
            </w:r>
          </w:p>
        </w:tc>
        <w:tc>
          <w:tcPr>
            <w:tcW w:w="653" w:type="dxa"/>
            <w:hideMark/>
          </w:tcPr>
          <w:p w:rsidR="00E87A97" w:rsidRPr="003664B1" w:rsidRDefault="00E87A97" w:rsidP="00E87A97">
            <w:pPr>
              <w:pStyle w:val="aff4"/>
              <w:jc w:val="both"/>
              <w:rPr>
                <w:sz w:val="20"/>
                <w:szCs w:val="20"/>
              </w:rPr>
            </w:pPr>
            <w:r w:rsidRPr="003664B1">
              <w:rPr>
                <w:sz w:val="20"/>
                <w:szCs w:val="20"/>
              </w:rPr>
              <w:t>220,00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r>
      <w:tr w:rsidR="00E87A97" w:rsidRPr="003664B1" w:rsidTr="00E87A97">
        <w:trPr>
          <w:trHeight w:val="31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65"/>
        </w:trPr>
        <w:tc>
          <w:tcPr>
            <w:tcW w:w="726" w:type="dxa"/>
            <w:vMerge w:val="restart"/>
            <w:hideMark/>
          </w:tcPr>
          <w:p w:rsidR="00E87A97" w:rsidRPr="003664B1" w:rsidRDefault="00E87A97" w:rsidP="00E87A97">
            <w:pPr>
              <w:pStyle w:val="aff4"/>
              <w:jc w:val="both"/>
              <w:rPr>
                <w:sz w:val="20"/>
                <w:szCs w:val="20"/>
              </w:rPr>
            </w:pPr>
            <w:r w:rsidRPr="003664B1">
              <w:rPr>
                <w:sz w:val="20"/>
                <w:szCs w:val="20"/>
              </w:rPr>
              <w:lastRenderedPageBreak/>
              <w:t>2.2.1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Подготовка пришкольных лагерей к оздоровительной кампании (акарицидная обработка территорий, электрозамеры, вакцина  и др)</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1 240,87</w:t>
            </w:r>
          </w:p>
        </w:tc>
        <w:tc>
          <w:tcPr>
            <w:tcW w:w="653" w:type="dxa"/>
            <w:hideMark/>
          </w:tcPr>
          <w:p w:rsidR="00E87A97" w:rsidRPr="003664B1" w:rsidRDefault="00E87A97" w:rsidP="00E87A97">
            <w:pPr>
              <w:pStyle w:val="aff4"/>
              <w:jc w:val="both"/>
              <w:rPr>
                <w:sz w:val="20"/>
                <w:szCs w:val="20"/>
              </w:rPr>
            </w:pPr>
            <w:r w:rsidRPr="003664B1">
              <w:rPr>
                <w:sz w:val="20"/>
                <w:szCs w:val="20"/>
              </w:rPr>
              <w:t>105,84</w:t>
            </w:r>
          </w:p>
        </w:tc>
        <w:tc>
          <w:tcPr>
            <w:tcW w:w="653" w:type="dxa"/>
            <w:hideMark/>
          </w:tcPr>
          <w:p w:rsidR="00E87A97" w:rsidRPr="003664B1" w:rsidRDefault="00E87A97" w:rsidP="00E87A97">
            <w:pPr>
              <w:pStyle w:val="aff4"/>
              <w:jc w:val="both"/>
              <w:rPr>
                <w:sz w:val="20"/>
                <w:szCs w:val="20"/>
              </w:rPr>
            </w:pPr>
            <w:r w:rsidRPr="003664B1">
              <w:rPr>
                <w:sz w:val="20"/>
                <w:szCs w:val="20"/>
              </w:rPr>
              <w:t>28,13</w:t>
            </w:r>
          </w:p>
        </w:tc>
        <w:tc>
          <w:tcPr>
            <w:tcW w:w="653" w:type="dxa"/>
            <w:hideMark/>
          </w:tcPr>
          <w:p w:rsidR="00E87A97" w:rsidRPr="003664B1" w:rsidRDefault="00E87A97" w:rsidP="00E87A97">
            <w:pPr>
              <w:pStyle w:val="aff4"/>
              <w:jc w:val="both"/>
              <w:rPr>
                <w:sz w:val="20"/>
                <w:szCs w:val="20"/>
              </w:rPr>
            </w:pPr>
            <w:r w:rsidRPr="003664B1">
              <w:rPr>
                <w:sz w:val="20"/>
                <w:szCs w:val="20"/>
              </w:rPr>
              <w:t>24,00</w:t>
            </w:r>
          </w:p>
        </w:tc>
        <w:tc>
          <w:tcPr>
            <w:tcW w:w="653" w:type="dxa"/>
            <w:hideMark/>
          </w:tcPr>
          <w:p w:rsidR="00E87A97" w:rsidRPr="003664B1" w:rsidRDefault="00E87A97" w:rsidP="00E87A97">
            <w:pPr>
              <w:pStyle w:val="aff4"/>
              <w:jc w:val="both"/>
              <w:rPr>
                <w:sz w:val="20"/>
                <w:szCs w:val="20"/>
              </w:rPr>
            </w:pPr>
            <w:r w:rsidRPr="003664B1">
              <w:rPr>
                <w:sz w:val="20"/>
                <w:szCs w:val="20"/>
              </w:rPr>
              <w:t>87,90</w:t>
            </w:r>
          </w:p>
        </w:tc>
        <w:tc>
          <w:tcPr>
            <w:tcW w:w="653" w:type="dxa"/>
            <w:hideMark/>
          </w:tcPr>
          <w:p w:rsidR="00E87A97" w:rsidRPr="003664B1" w:rsidRDefault="00E87A97" w:rsidP="00E87A97">
            <w:pPr>
              <w:pStyle w:val="aff4"/>
              <w:jc w:val="both"/>
              <w:rPr>
                <w:sz w:val="20"/>
                <w:szCs w:val="20"/>
              </w:rPr>
            </w:pPr>
            <w:r w:rsidRPr="003664B1">
              <w:rPr>
                <w:sz w:val="20"/>
                <w:szCs w:val="20"/>
              </w:rPr>
              <w:t>225,00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90,00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r>
      <w:tr w:rsidR="00E87A97" w:rsidRPr="003664B1" w:rsidTr="00E87A97">
        <w:trPr>
          <w:trHeight w:val="45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5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1 240,87</w:t>
            </w:r>
          </w:p>
        </w:tc>
        <w:tc>
          <w:tcPr>
            <w:tcW w:w="653" w:type="dxa"/>
            <w:hideMark/>
          </w:tcPr>
          <w:p w:rsidR="00E87A97" w:rsidRPr="003664B1" w:rsidRDefault="00E87A97" w:rsidP="00E87A97">
            <w:pPr>
              <w:pStyle w:val="aff4"/>
              <w:jc w:val="both"/>
              <w:rPr>
                <w:sz w:val="20"/>
                <w:szCs w:val="20"/>
              </w:rPr>
            </w:pPr>
            <w:r w:rsidRPr="003664B1">
              <w:rPr>
                <w:sz w:val="20"/>
                <w:szCs w:val="20"/>
              </w:rPr>
              <w:t>105,84</w:t>
            </w:r>
          </w:p>
        </w:tc>
        <w:tc>
          <w:tcPr>
            <w:tcW w:w="653" w:type="dxa"/>
            <w:hideMark/>
          </w:tcPr>
          <w:p w:rsidR="00E87A97" w:rsidRPr="003664B1" w:rsidRDefault="00E87A97" w:rsidP="00E87A97">
            <w:pPr>
              <w:pStyle w:val="aff4"/>
              <w:jc w:val="both"/>
              <w:rPr>
                <w:sz w:val="20"/>
                <w:szCs w:val="20"/>
              </w:rPr>
            </w:pPr>
            <w:r w:rsidRPr="003664B1">
              <w:rPr>
                <w:sz w:val="20"/>
                <w:szCs w:val="20"/>
              </w:rPr>
              <w:t>28,13</w:t>
            </w:r>
          </w:p>
        </w:tc>
        <w:tc>
          <w:tcPr>
            <w:tcW w:w="653" w:type="dxa"/>
            <w:hideMark/>
          </w:tcPr>
          <w:p w:rsidR="00E87A97" w:rsidRPr="003664B1" w:rsidRDefault="00E87A97" w:rsidP="00E87A97">
            <w:pPr>
              <w:pStyle w:val="aff4"/>
              <w:jc w:val="both"/>
              <w:rPr>
                <w:sz w:val="20"/>
                <w:szCs w:val="20"/>
              </w:rPr>
            </w:pPr>
            <w:r w:rsidRPr="003664B1">
              <w:rPr>
                <w:sz w:val="20"/>
                <w:szCs w:val="20"/>
              </w:rPr>
              <w:t>24,00</w:t>
            </w:r>
          </w:p>
        </w:tc>
        <w:tc>
          <w:tcPr>
            <w:tcW w:w="653" w:type="dxa"/>
            <w:hideMark/>
          </w:tcPr>
          <w:p w:rsidR="00E87A97" w:rsidRPr="003664B1" w:rsidRDefault="00E87A97" w:rsidP="00E87A97">
            <w:pPr>
              <w:pStyle w:val="aff4"/>
              <w:jc w:val="both"/>
              <w:rPr>
                <w:sz w:val="20"/>
                <w:szCs w:val="20"/>
              </w:rPr>
            </w:pPr>
            <w:r w:rsidRPr="003664B1">
              <w:rPr>
                <w:sz w:val="20"/>
                <w:szCs w:val="20"/>
              </w:rPr>
              <w:t>87,90</w:t>
            </w:r>
          </w:p>
        </w:tc>
        <w:tc>
          <w:tcPr>
            <w:tcW w:w="653" w:type="dxa"/>
            <w:hideMark/>
          </w:tcPr>
          <w:p w:rsidR="00E87A97" w:rsidRPr="003664B1" w:rsidRDefault="00E87A97" w:rsidP="00E87A97">
            <w:pPr>
              <w:pStyle w:val="aff4"/>
              <w:jc w:val="both"/>
              <w:rPr>
                <w:sz w:val="20"/>
                <w:szCs w:val="20"/>
              </w:rPr>
            </w:pPr>
            <w:r w:rsidRPr="003664B1">
              <w:rPr>
                <w:sz w:val="20"/>
                <w:szCs w:val="20"/>
              </w:rPr>
              <w:t>225,00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90,00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r>
      <w:tr w:rsidR="00E87A97" w:rsidRPr="003664B1" w:rsidTr="00E87A97">
        <w:trPr>
          <w:trHeight w:val="467"/>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5"/>
        </w:trPr>
        <w:tc>
          <w:tcPr>
            <w:tcW w:w="726" w:type="dxa"/>
            <w:vMerge w:val="restart"/>
            <w:hideMark/>
          </w:tcPr>
          <w:p w:rsidR="00E87A97" w:rsidRPr="003664B1" w:rsidRDefault="00E87A97" w:rsidP="00E87A97">
            <w:pPr>
              <w:pStyle w:val="aff4"/>
              <w:jc w:val="both"/>
              <w:rPr>
                <w:sz w:val="20"/>
                <w:szCs w:val="20"/>
              </w:rPr>
            </w:pPr>
            <w:r w:rsidRPr="003664B1">
              <w:rPr>
                <w:sz w:val="20"/>
                <w:szCs w:val="20"/>
              </w:rPr>
              <w:t>2.2.2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"Организация  питания детей (сухой паек) на пришкольных площадках</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447,30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80,00</w:t>
            </w:r>
          </w:p>
        </w:tc>
        <w:tc>
          <w:tcPr>
            <w:tcW w:w="653" w:type="dxa"/>
            <w:hideMark/>
          </w:tcPr>
          <w:p w:rsidR="00E87A97" w:rsidRPr="003664B1" w:rsidRDefault="00E87A97" w:rsidP="00E87A97">
            <w:pPr>
              <w:pStyle w:val="aff4"/>
              <w:jc w:val="both"/>
              <w:rPr>
                <w:sz w:val="20"/>
                <w:szCs w:val="20"/>
              </w:rPr>
            </w:pPr>
            <w:r w:rsidRPr="003664B1">
              <w:rPr>
                <w:sz w:val="20"/>
                <w:szCs w:val="20"/>
              </w:rPr>
              <w:t>52,00</w:t>
            </w:r>
          </w:p>
        </w:tc>
        <w:tc>
          <w:tcPr>
            <w:tcW w:w="653" w:type="dxa"/>
            <w:hideMark/>
          </w:tcPr>
          <w:p w:rsidR="00E87A97" w:rsidRPr="003664B1" w:rsidRDefault="00E87A97" w:rsidP="00E87A97">
            <w:pPr>
              <w:pStyle w:val="aff4"/>
              <w:jc w:val="both"/>
              <w:rPr>
                <w:sz w:val="20"/>
                <w:szCs w:val="20"/>
              </w:rPr>
            </w:pPr>
            <w:r w:rsidRPr="003664B1">
              <w:rPr>
                <w:sz w:val="20"/>
                <w:szCs w:val="20"/>
              </w:rPr>
              <w:t>185,30</w:t>
            </w:r>
          </w:p>
        </w:tc>
        <w:tc>
          <w:tcPr>
            <w:tcW w:w="653" w:type="dxa"/>
            <w:hideMark/>
          </w:tcPr>
          <w:p w:rsidR="00E87A97" w:rsidRPr="003664B1" w:rsidRDefault="00E87A97" w:rsidP="00E87A97">
            <w:pPr>
              <w:pStyle w:val="aff4"/>
              <w:jc w:val="both"/>
              <w:rPr>
                <w:sz w:val="20"/>
                <w:szCs w:val="20"/>
              </w:rPr>
            </w:pPr>
            <w:r w:rsidRPr="003664B1">
              <w:rPr>
                <w:sz w:val="20"/>
                <w:szCs w:val="20"/>
              </w:rPr>
              <w:t>130,00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6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1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447,30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80,00</w:t>
            </w:r>
          </w:p>
        </w:tc>
        <w:tc>
          <w:tcPr>
            <w:tcW w:w="653" w:type="dxa"/>
            <w:hideMark/>
          </w:tcPr>
          <w:p w:rsidR="00E87A97" w:rsidRPr="003664B1" w:rsidRDefault="00E87A97" w:rsidP="00E87A97">
            <w:pPr>
              <w:pStyle w:val="aff4"/>
              <w:jc w:val="both"/>
              <w:rPr>
                <w:sz w:val="20"/>
                <w:szCs w:val="20"/>
              </w:rPr>
            </w:pPr>
            <w:r w:rsidRPr="003664B1">
              <w:rPr>
                <w:sz w:val="20"/>
                <w:szCs w:val="20"/>
              </w:rPr>
              <w:t>52,00</w:t>
            </w:r>
          </w:p>
        </w:tc>
        <w:tc>
          <w:tcPr>
            <w:tcW w:w="653" w:type="dxa"/>
            <w:hideMark/>
          </w:tcPr>
          <w:p w:rsidR="00E87A97" w:rsidRPr="003664B1" w:rsidRDefault="00E87A97" w:rsidP="00E87A97">
            <w:pPr>
              <w:pStyle w:val="aff4"/>
              <w:jc w:val="both"/>
              <w:rPr>
                <w:sz w:val="20"/>
                <w:szCs w:val="20"/>
              </w:rPr>
            </w:pPr>
            <w:r w:rsidRPr="003664B1">
              <w:rPr>
                <w:sz w:val="20"/>
                <w:szCs w:val="20"/>
              </w:rPr>
              <w:t>185,30</w:t>
            </w:r>
          </w:p>
        </w:tc>
        <w:tc>
          <w:tcPr>
            <w:tcW w:w="653" w:type="dxa"/>
            <w:hideMark/>
          </w:tcPr>
          <w:p w:rsidR="00E87A97" w:rsidRPr="003664B1" w:rsidRDefault="00E87A97" w:rsidP="00E87A97">
            <w:pPr>
              <w:pStyle w:val="aff4"/>
              <w:jc w:val="both"/>
              <w:rPr>
                <w:sz w:val="20"/>
                <w:szCs w:val="20"/>
              </w:rPr>
            </w:pPr>
            <w:r w:rsidRPr="003664B1">
              <w:rPr>
                <w:sz w:val="20"/>
                <w:szCs w:val="20"/>
              </w:rPr>
              <w:t>130,00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1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30"/>
        </w:trPr>
        <w:tc>
          <w:tcPr>
            <w:tcW w:w="726" w:type="dxa"/>
            <w:vMerge w:val="restart"/>
            <w:hideMark/>
          </w:tcPr>
          <w:p w:rsidR="00E87A97" w:rsidRPr="003664B1" w:rsidRDefault="00E87A97" w:rsidP="00E87A97">
            <w:pPr>
              <w:pStyle w:val="aff4"/>
              <w:jc w:val="both"/>
              <w:rPr>
                <w:sz w:val="20"/>
                <w:szCs w:val="20"/>
              </w:rPr>
            </w:pPr>
            <w:r w:rsidRPr="003664B1">
              <w:rPr>
                <w:sz w:val="20"/>
                <w:szCs w:val="20"/>
              </w:rPr>
              <w:t>2.3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«Развитие инфраструктуры отдыха,  оздоровления и занятости  детей и подростков  в каникулярное время»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0707</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59. 2.04. 00310</w:t>
            </w: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624,50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15,00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43,60</w:t>
            </w:r>
          </w:p>
        </w:tc>
        <w:tc>
          <w:tcPr>
            <w:tcW w:w="653" w:type="dxa"/>
            <w:hideMark/>
          </w:tcPr>
          <w:p w:rsidR="00E87A97" w:rsidRPr="003664B1" w:rsidRDefault="00E87A97" w:rsidP="00E87A97">
            <w:pPr>
              <w:pStyle w:val="aff4"/>
              <w:jc w:val="both"/>
              <w:rPr>
                <w:sz w:val="20"/>
                <w:szCs w:val="20"/>
              </w:rPr>
            </w:pPr>
            <w:r w:rsidRPr="003664B1">
              <w:rPr>
                <w:sz w:val="20"/>
                <w:szCs w:val="20"/>
              </w:rPr>
              <w:t>61,70</w:t>
            </w:r>
          </w:p>
        </w:tc>
        <w:tc>
          <w:tcPr>
            <w:tcW w:w="653" w:type="dxa"/>
            <w:hideMark/>
          </w:tcPr>
          <w:p w:rsidR="00E87A97" w:rsidRPr="003664B1" w:rsidRDefault="00E87A97" w:rsidP="00E87A97">
            <w:pPr>
              <w:pStyle w:val="aff4"/>
              <w:jc w:val="both"/>
              <w:rPr>
                <w:sz w:val="20"/>
                <w:szCs w:val="20"/>
              </w:rPr>
            </w:pPr>
            <w:r w:rsidRPr="003664B1">
              <w:rPr>
                <w:sz w:val="20"/>
                <w:szCs w:val="20"/>
              </w:rPr>
              <w:t>114,20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r>
      <w:tr w:rsidR="00E87A97" w:rsidRPr="003664B1" w:rsidTr="00E87A97">
        <w:trPr>
          <w:trHeight w:val="44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4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99"/>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624,50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15,00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43,60</w:t>
            </w:r>
          </w:p>
        </w:tc>
        <w:tc>
          <w:tcPr>
            <w:tcW w:w="653" w:type="dxa"/>
            <w:hideMark/>
          </w:tcPr>
          <w:p w:rsidR="00E87A97" w:rsidRPr="003664B1" w:rsidRDefault="00E87A97" w:rsidP="00E87A97">
            <w:pPr>
              <w:pStyle w:val="aff4"/>
              <w:jc w:val="both"/>
              <w:rPr>
                <w:sz w:val="20"/>
                <w:szCs w:val="20"/>
              </w:rPr>
            </w:pPr>
            <w:r w:rsidRPr="003664B1">
              <w:rPr>
                <w:sz w:val="20"/>
                <w:szCs w:val="20"/>
              </w:rPr>
              <w:t>61,70</w:t>
            </w:r>
          </w:p>
        </w:tc>
        <w:tc>
          <w:tcPr>
            <w:tcW w:w="653" w:type="dxa"/>
            <w:hideMark/>
          </w:tcPr>
          <w:p w:rsidR="00E87A97" w:rsidRPr="003664B1" w:rsidRDefault="00E87A97" w:rsidP="00E87A97">
            <w:pPr>
              <w:pStyle w:val="aff4"/>
              <w:jc w:val="both"/>
              <w:rPr>
                <w:sz w:val="20"/>
                <w:szCs w:val="20"/>
              </w:rPr>
            </w:pPr>
            <w:r w:rsidRPr="003664B1">
              <w:rPr>
                <w:sz w:val="20"/>
                <w:szCs w:val="20"/>
              </w:rPr>
              <w:t>114,20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c>
          <w:tcPr>
            <w:tcW w:w="653" w:type="dxa"/>
            <w:hideMark/>
          </w:tcPr>
          <w:p w:rsidR="00E87A97" w:rsidRPr="003664B1" w:rsidRDefault="00E87A97" w:rsidP="00E87A97">
            <w:pPr>
              <w:pStyle w:val="aff4"/>
              <w:jc w:val="both"/>
              <w:rPr>
                <w:sz w:val="20"/>
                <w:szCs w:val="20"/>
              </w:rPr>
            </w:pPr>
            <w:r w:rsidRPr="003664B1">
              <w:rPr>
                <w:sz w:val="20"/>
                <w:szCs w:val="20"/>
              </w:rPr>
              <w:t>10,00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30"/>
        </w:trPr>
        <w:tc>
          <w:tcPr>
            <w:tcW w:w="726" w:type="dxa"/>
            <w:vMerge w:val="restart"/>
            <w:hideMark/>
          </w:tcPr>
          <w:p w:rsidR="00E87A97" w:rsidRPr="003664B1" w:rsidRDefault="00E87A97" w:rsidP="00E87A97">
            <w:pPr>
              <w:pStyle w:val="aff4"/>
              <w:jc w:val="both"/>
              <w:rPr>
                <w:sz w:val="20"/>
                <w:szCs w:val="20"/>
              </w:rPr>
            </w:pPr>
            <w:r w:rsidRPr="003664B1">
              <w:rPr>
                <w:sz w:val="20"/>
                <w:szCs w:val="20"/>
              </w:rPr>
              <w:t>2.4</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«Вложения в материально-техническую базу летних оздоровительных  учреждений </w:t>
            </w:r>
            <w:r w:rsidRPr="003664B1">
              <w:rPr>
                <w:sz w:val="20"/>
                <w:szCs w:val="20"/>
              </w:rPr>
              <w:lastRenderedPageBreak/>
              <w:t>района».</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0707</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59. 2.05 00320</w:t>
            </w: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585,20</w:t>
            </w:r>
          </w:p>
        </w:tc>
        <w:tc>
          <w:tcPr>
            <w:tcW w:w="653" w:type="dxa"/>
            <w:hideMark/>
          </w:tcPr>
          <w:p w:rsidR="00E87A97" w:rsidRPr="003664B1" w:rsidRDefault="00E87A97" w:rsidP="00E87A97">
            <w:pPr>
              <w:pStyle w:val="aff4"/>
              <w:jc w:val="both"/>
              <w:rPr>
                <w:sz w:val="20"/>
                <w:szCs w:val="20"/>
              </w:rPr>
            </w:pPr>
            <w:r w:rsidRPr="003664B1">
              <w:rPr>
                <w:sz w:val="20"/>
                <w:szCs w:val="20"/>
              </w:rPr>
              <w:t>30,00</w:t>
            </w:r>
          </w:p>
        </w:tc>
        <w:tc>
          <w:tcPr>
            <w:tcW w:w="653" w:type="dxa"/>
            <w:hideMark/>
          </w:tcPr>
          <w:p w:rsidR="00E87A97" w:rsidRPr="003664B1" w:rsidRDefault="00E87A97" w:rsidP="00E87A97">
            <w:pPr>
              <w:pStyle w:val="aff4"/>
              <w:jc w:val="both"/>
              <w:rPr>
                <w:sz w:val="20"/>
                <w:szCs w:val="20"/>
              </w:rPr>
            </w:pPr>
            <w:r w:rsidRPr="003664B1">
              <w:rPr>
                <w:sz w:val="20"/>
                <w:szCs w:val="20"/>
              </w:rPr>
              <w:t>26,00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131,20</w:t>
            </w:r>
          </w:p>
        </w:tc>
        <w:tc>
          <w:tcPr>
            <w:tcW w:w="653" w:type="dxa"/>
            <w:hideMark/>
          </w:tcPr>
          <w:p w:rsidR="00E87A97" w:rsidRPr="003664B1" w:rsidRDefault="00E87A97" w:rsidP="00E87A97">
            <w:pPr>
              <w:pStyle w:val="aff4"/>
              <w:jc w:val="both"/>
              <w:rPr>
                <w:sz w:val="20"/>
                <w:szCs w:val="20"/>
              </w:rPr>
            </w:pPr>
            <w:r w:rsidRPr="003664B1">
              <w:rPr>
                <w:sz w:val="20"/>
                <w:szCs w:val="20"/>
              </w:rPr>
              <w:t>88,00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110,00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2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585,20</w:t>
            </w:r>
          </w:p>
        </w:tc>
        <w:tc>
          <w:tcPr>
            <w:tcW w:w="653" w:type="dxa"/>
            <w:hideMark/>
          </w:tcPr>
          <w:p w:rsidR="00E87A97" w:rsidRPr="003664B1" w:rsidRDefault="00E87A97" w:rsidP="00E87A97">
            <w:pPr>
              <w:pStyle w:val="aff4"/>
              <w:jc w:val="both"/>
              <w:rPr>
                <w:sz w:val="20"/>
                <w:szCs w:val="20"/>
              </w:rPr>
            </w:pPr>
            <w:r w:rsidRPr="003664B1">
              <w:rPr>
                <w:sz w:val="20"/>
                <w:szCs w:val="20"/>
              </w:rPr>
              <w:t>30,00</w:t>
            </w:r>
          </w:p>
        </w:tc>
        <w:tc>
          <w:tcPr>
            <w:tcW w:w="653" w:type="dxa"/>
            <w:hideMark/>
          </w:tcPr>
          <w:p w:rsidR="00E87A97" w:rsidRPr="003664B1" w:rsidRDefault="00E87A97" w:rsidP="00E87A97">
            <w:pPr>
              <w:pStyle w:val="aff4"/>
              <w:jc w:val="both"/>
              <w:rPr>
                <w:sz w:val="20"/>
                <w:szCs w:val="20"/>
              </w:rPr>
            </w:pPr>
            <w:r w:rsidRPr="003664B1">
              <w:rPr>
                <w:sz w:val="20"/>
                <w:szCs w:val="20"/>
              </w:rPr>
              <w:t>26,00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131,20</w:t>
            </w:r>
          </w:p>
        </w:tc>
        <w:tc>
          <w:tcPr>
            <w:tcW w:w="653" w:type="dxa"/>
            <w:hideMark/>
          </w:tcPr>
          <w:p w:rsidR="00E87A97" w:rsidRPr="003664B1" w:rsidRDefault="00E87A97" w:rsidP="00E87A97">
            <w:pPr>
              <w:pStyle w:val="aff4"/>
              <w:jc w:val="both"/>
              <w:rPr>
                <w:sz w:val="20"/>
                <w:szCs w:val="20"/>
              </w:rPr>
            </w:pPr>
            <w:r w:rsidRPr="003664B1">
              <w:rPr>
                <w:sz w:val="20"/>
                <w:szCs w:val="20"/>
              </w:rPr>
              <w:t>88,00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110,00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75"/>
        </w:trPr>
        <w:tc>
          <w:tcPr>
            <w:tcW w:w="726" w:type="dxa"/>
            <w:vMerge w:val="restart"/>
            <w:hideMark/>
          </w:tcPr>
          <w:p w:rsidR="00E87A97" w:rsidRPr="003664B1" w:rsidRDefault="00E87A97" w:rsidP="00E87A97">
            <w:pPr>
              <w:pStyle w:val="aff4"/>
              <w:jc w:val="both"/>
              <w:rPr>
                <w:sz w:val="20"/>
                <w:szCs w:val="20"/>
              </w:rPr>
            </w:pPr>
            <w:r w:rsidRPr="003664B1">
              <w:rPr>
                <w:sz w:val="20"/>
                <w:szCs w:val="20"/>
              </w:rPr>
              <w:t>2.5.</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0707</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xml:space="preserve">59. 2.06. </w:t>
            </w:r>
          </w:p>
          <w:p w:rsidR="00E87A97" w:rsidRPr="003664B1" w:rsidRDefault="00E87A97" w:rsidP="00E87A97">
            <w:pPr>
              <w:pStyle w:val="aff4"/>
              <w:jc w:val="both"/>
              <w:rPr>
                <w:sz w:val="20"/>
                <w:szCs w:val="20"/>
              </w:rPr>
            </w:pPr>
            <w:r w:rsidRPr="003664B1">
              <w:rPr>
                <w:sz w:val="20"/>
                <w:szCs w:val="20"/>
                <w:lang w:val="en-US"/>
              </w:rPr>
              <w:t>S</w:t>
            </w:r>
            <w:r w:rsidRPr="003664B1">
              <w:rPr>
                <w:sz w:val="20"/>
                <w:szCs w:val="20"/>
              </w:rPr>
              <w:t>7500</w:t>
            </w: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3 949,39</w:t>
            </w:r>
          </w:p>
        </w:tc>
        <w:tc>
          <w:tcPr>
            <w:tcW w:w="653" w:type="dxa"/>
            <w:hideMark/>
          </w:tcPr>
          <w:p w:rsidR="00E87A97" w:rsidRPr="003664B1" w:rsidRDefault="00E87A97" w:rsidP="00E87A97">
            <w:pPr>
              <w:pStyle w:val="aff4"/>
              <w:jc w:val="both"/>
              <w:rPr>
                <w:sz w:val="20"/>
                <w:szCs w:val="20"/>
              </w:rPr>
            </w:pPr>
            <w:r w:rsidRPr="003664B1">
              <w:rPr>
                <w:sz w:val="20"/>
                <w:szCs w:val="20"/>
              </w:rPr>
              <w:t>822,86</w:t>
            </w:r>
          </w:p>
        </w:tc>
        <w:tc>
          <w:tcPr>
            <w:tcW w:w="653" w:type="dxa"/>
            <w:hideMark/>
          </w:tcPr>
          <w:p w:rsidR="00E87A97" w:rsidRPr="003664B1" w:rsidRDefault="00E87A97" w:rsidP="00E87A97">
            <w:pPr>
              <w:pStyle w:val="aff4"/>
              <w:jc w:val="both"/>
              <w:rPr>
                <w:sz w:val="20"/>
                <w:szCs w:val="20"/>
              </w:rPr>
            </w:pPr>
            <w:r w:rsidRPr="003664B1">
              <w:rPr>
                <w:sz w:val="20"/>
                <w:szCs w:val="20"/>
              </w:rPr>
              <w:t>273,85</w:t>
            </w:r>
          </w:p>
        </w:tc>
        <w:tc>
          <w:tcPr>
            <w:tcW w:w="653" w:type="dxa"/>
            <w:hideMark/>
          </w:tcPr>
          <w:p w:rsidR="00E87A97" w:rsidRPr="003664B1" w:rsidRDefault="00E87A97" w:rsidP="00E87A97">
            <w:pPr>
              <w:pStyle w:val="aff4"/>
              <w:jc w:val="both"/>
              <w:rPr>
                <w:sz w:val="20"/>
                <w:szCs w:val="20"/>
              </w:rPr>
            </w:pPr>
            <w:r w:rsidRPr="003664B1">
              <w:rPr>
                <w:sz w:val="20"/>
                <w:szCs w:val="20"/>
              </w:rPr>
              <w:t>339,90</w:t>
            </w:r>
          </w:p>
        </w:tc>
        <w:tc>
          <w:tcPr>
            <w:tcW w:w="653" w:type="dxa"/>
            <w:hideMark/>
          </w:tcPr>
          <w:p w:rsidR="00E87A97" w:rsidRPr="003664B1" w:rsidRDefault="00E87A97" w:rsidP="00E87A97">
            <w:pPr>
              <w:pStyle w:val="aff4"/>
              <w:jc w:val="both"/>
              <w:rPr>
                <w:sz w:val="20"/>
                <w:szCs w:val="20"/>
              </w:rPr>
            </w:pPr>
            <w:r w:rsidRPr="003664B1">
              <w:rPr>
                <w:sz w:val="20"/>
                <w:szCs w:val="20"/>
              </w:rPr>
              <w:t>437,18</w:t>
            </w:r>
          </w:p>
        </w:tc>
        <w:tc>
          <w:tcPr>
            <w:tcW w:w="653" w:type="dxa"/>
            <w:hideMark/>
          </w:tcPr>
          <w:p w:rsidR="00E87A97" w:rsidRPr="003664B1" w:rsidRDefault="00E87A97" w:rsidP="00E87A97">
            <w:pPr>
              <w:pStyle w:val="aff4"/>
              <w:jc w:val="both"/>
              <w:rPr>
                <w:sz w:val="20"/>
                <w:szCs w:val="20"/>
              </w:rPr>
            </w:pPr>
            <w:r w:rsidRPr="003664B1">
              <w:rPr>
                <w:sz w:val="20"/>
                <w:szCs w:val="20"/>
              </w:rPr>
              <w:t>486,00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558,10</w:t>
            </w:r>
          </w:p>
        </w:tc>
        <w:tc>
          <w:tcPr>
            <w:tcW w:w="653" w:type="dxa"/>
            <w:hideMark/>
          </w:tcPr>
          <w:p w:rsidR="00E87A97" w:rsidRPr="003664B1" w:rsidRDefault="00E87A97" w:rsidP="00E87A97">
            <w:pPr>
              <w:pStyle w:val="aff4"/>
              <w:jc w:val="both"/>
              <w:rPr>
                <w:sz w:val="20"/>
                <w:szCs w:val="20"/>
              </w:rPr>
            </w:pPr>
            <w:r w:rsidRPr="003664B1">
              <w:rPr>
                <w:sz w:val="20"/>
                <w:szCs w:val="20"/>
              </w:rPr>
              <w:t>558,10</w:t>
            </w:r>
          </w:p>
        </w:tc>
        <w:tc>
          <w:tcPr>
            <w:tcW w:w="653" w:type="dxa"/>
            <w:hideMark/>
          </w:tcPr>
          <w:p w:rsidR="00E87A97" w:rsidRPr="003664B1" w:rsidRDefault="00E87A97" w:rsidP="00E87A97">
            <w:pPr>
              <w:pStyle w:val="aff4"/>
              <w:jc w:val="both"/>
              <w:rPr>
                <w:sz w:val="20"/>
                <w:szCs w:val="20"/>
              </w:rPr>
            </w:pPr>
            <w:r w:rsidRPr="003664B1">
              <w:rPr>
                <w:sz w:val="20"/>
                <w:szCs w:val="20"/>
              </w:rPr>
              <w:t>157,80</w:t>
            </w:r>
          </w:p>
        </w:tc>
        <w:tc>
          <w:tcPr>
            <w:tcW w:w="653" w:type="dxa"/>
            <w:hideMark/>
          </w:tcPr>
          <w:p w:rsidR="00E87A97" w:rsidRPr="003664B1" w:rsidRDefault="00E87A97" w:rsidP="00E87A97">
            <w:pPr>
              <w:pStyle w:val="aff4"/>
              <w:jc w:val="both"/>
              <w:rPr>
                <w:sz w:val="20"/>
                <w:szCs w:val="20"/>
              </w:rPr>
            </w:pPr>
            <w:r w:rsidRPr="003664B1">
              <w:rPr>
                <w:sz w:val="20"/>
                <w:szCs w:val="20"/>
              </w:rPr>
              <w:t>157,80</w:t>
            </w:r>
          </w:p>
        </w:tc>
        <w:tc>
          <w:tcPr>
            <w:tcW w:w="653" w:type="dxa"/>
            <w:hideMark/>
          </w:tcPr>
          <w:p w:rsidR="00E87A97" w:rsidRPr="003664B1" w:rsidRDefault="00E87A97" w:rsidP="00E87A97">
            <w:pPr>
              <w:pStyle w:val="aff4"/>
              <w:jc w:val="both"/>
              <w:rPr>
                <w:sz w:val="20"/>
                <w:szCs w:val="20"/>
              </w:rPr>
            </w:pPr>
            <w:r w:rsidRPr="003664B1">
              <w:rPr>
                <w:sz w:val="20"/>
                <w:szCs w:val="20"/>
              </w:rPr>
              <w:t>157,80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2 935,14</w:t>
            </w:r>
          </w:p>
        </w:tc>
        <w:tc>
          <w:tcPr>
            <w:tcW w:w="653" w:type="dxa"/>
            <w:hideMark/>
          </w:tcPr>
          <w:p w:rsidR="00E87A97" w:rsidRPr="003664B1" w:rsidRDefault="00E87A97" w:rsidP="00E87A97">
            <w:pPr>
              <w:pStyle w:val="aff4"/>
              <w:jc w:val="both"/>
              <w:rPr>
                <w:sz w:val="20"/>
                <w:szCs w:val="20"/>
              </w:rPr>
            </w:pPr>
            <w:r w:rsidRPr="003664B1">
              <w:rPr>
                <w:sz w:val="20"/>
                <w:szCs w:val="20"/>
              </w:rPr>
              <w:t>693,70</w:t>
            </w:r>
          </w:p>
        </w:tc>
        <w:tc>
          <w:tcPr>
            <w:tcW w:w="653" w:type="dxa"/>
            <w:hideMark/>
          </w:tcPr>
          <w:p w:rsidR="00E87A97" w:rsidRPr="003664B1" w:rsidRDefault="00E87A97" w:rsidP="00E87A97">
            <w:pPr>
              <w:pStyle w:val="aff4"/>
              <w:jc w:val="both"/>
              <w:rPr>
                <w:sz w:val="20"/>
                <w:szCs w:val="20"/>
              </w:rPr>
            </w:pPr>
            <w:r w:rsidRPr="003664B1">
              <w:rPr>
                <w:sz w:val="20"/>
                <w:szCs w:val="20"/>
              </w:rPr>
              <w:t>176,02</w:t>
            </w:r>
          </w:p>
        </w:tc>
        <w:tc>
          <w:tcPr>
            <w:tcW w:w="653" w:type="dxa"/>
            <w:hideMark/>
          </w:tcPr>
          <w:p w:rsidR="00E87A97" w:rsidRPr="003664B1" w:rsidRDefault="00E87A97" w:rsidP="00E87A97">
            <w:pPr>
              <w:pStyle w:val="aff4"/>
              <w:jc w:val="both"/>
              <w:rPr>
                <w:sz w:val="20"/>
                <w:szCs w:val="20"/>
              </w:rPr>
            </w:pPr>
            <w:r w:rsidRPr="003664B1">
              <w:rPr>
                <w:sz w:val="20"/>
                <w:szCs w:val="20"/>
              </w:rPr>
              <w:t>271,20</w:t>
            </w:r>
          </w:p>
        </w:tc>
        <w:tc>
          <w:tcPr>
            <w:tcW w:w="653" w:type="dxa"/>
            <w:hideMark/>
          </w:tcPr>
          <w:p w:rsidR="00E87A97" w:rsidRPr="003664B1" w:rsidRDefault="00E87A97" w:rsidP="00E87A97">
            <w:pPr>
              <w:pStyle w:val="aff4"/>
              <w:jc w:val="both"/>
              <w:rPr>
                <w:sz w:val="20"/>
                <w:szCs w:val="20"/>
              </w:rPr>
            </w:pPr>
            <w:r w:rsidRPr="003664B1">
              <w:rPr>
                <w:sz w:val="20"/>
                <w:szCs w:val="20"/>
              </w:rPr>
              <w:t>267,18</w:t>
            </w:r>
          </w:p>
        </w:tc>
        <w:tc>
          <w:tcPr>
            <w:tcW w:w="653" w:type="dxa"/>
            <w:hideMark/>
          </w:tcPr>
          <w:p w:rsidR="00E87A97" w:rsidRPr="003664B1" w:rsidRDefault="00E87A97" w:rsidP="00E87A97">
            <w:pPr>
              <w:pStyle w:val="aff4"/>
              <w:jc w:val="both"/>
              <w:rPr>
                <w:sz w:val="20"/>
                <w:szCs w:val="20"/>
              </w:rPr>
            </w:pPr>
            <w:r w:rsidRPr="003664B1">
              <w:rPr>
                <w:sz w:val="20"/>
                <w:szCs w:val="20"/>
              </w:rPr>
              <w:t>437,44</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458,10</w:t>
            </w:r>
          </w:p>
        </w:tc>
        <w:tc>
          <w:tcPr>
            <w:tcW w:w="653" w:type="dxa"/>
            <w:hideMark/>
          </w:tcPr>
          <w:p w:rsidR="00E87A97" w:rsidRPr="003664B1" w:rsidRDefault="00E87A97" w:rsidP="00E87A97">
            <w:pPr>
              <w:pStyle w:val="aff4"/>
              <w:jc w:val="both"/>
              <w:rPr>
                <w:sz w:val="20"/>
                <w:szCs w:val="20"/>
              </w:rPr>
            </w:pPr>
            <w:r w:rsidRPr="003664B1">
              <w:rPr>
                <w:sz w:val="20"/>
                <w:szCs w:val="20"/>
              </w:rPr>
              <w:t>458,10</w:t>
            </w:r>
          </w:p>
        </w:tc>
        <w:tc>
          <w:tcPr>
            <w:tcW w:w="653" w:type="dxa"/>
            <w:hideMark/>
          </w:tcPr>
          <w:p w:rsidR="00E87A97" w:rsidRPr="003664B1" w:rsidRDefault="00E87A97" w:rsidP="00E87A97">
            <w:pPr>
              <w:pStyle w:val="aff4"/>
              <w:jc w:val="both"/>
              <w:rPr>
                <w:sz w:val="20"/>
                <w:szCs w:val="20"/>
              </w:rPr>
            </w:pPr>
            <w:r w:rsidRPr="003664B1">
              <w:rPr>
                <w:sz w:val="20"/>
                <w:szCs w:val="20"/>
              </w:rPr>
              <w:t>57,80</w:t>
            </w:r>
          </w:p>
        </w:tc>
        <w:tc>
          <w:tcPr>
            <w:tcW w:w="653" w:type="dxa"/>
            <w:hideMark/>
          </w:tcPr>
          <w:p w:rsidR="00E87A97" w:rsidRPr="003664B1" w:rsidRDefault="00E87A97" w:rsidP="00E87A97">
            <w:pPr>
              <w:pStyle w:val="aff4"/>
              <w:jc w:val="both"/>
              <w:rPr>
                <w:sz w:val="20"/>
                <w:szCs w:val="20"/>
              </w:rPr>
            </w:pPr>
            <w:r w:rsidRPr="003664B1">
              <w:rPr>
                <w:sz w:val="20"/>
                <w:szCs w:val="20"/>
              </w:rPr>
              <w:t>57,80</w:t>
            </w:r>
          </w:p>
        </w:tc>
        <w:tc>
          <w:tcPr>
            <w:tcW w:w="653" w:type="dxa"/>
            <w:hideMark/>
          </w:tcPr>
          <w:p w:rsidR="00E87A97" w:rsidRPr="003664B1" w:rsidRDefault="00E87A97" w:rsidP="00E87A97">
            <w:pPr>
              <w:pStyle w:val="aff4"/>
              <w:jc w:val="both"/>
              <w:rPr>
                <w:sz w:val="20"/>
                <w:szCs w:val="20"/>
              </w:rPr>
            </w:pPr>
            <w:r w:rsidRPr="003664B1">
              <w:rPr>
                <w:sz w:val="20"/>
                <w:szCs w:val="20"/>
              </w:rPr>
              <w:t>57,80</w:t>
            </w:r>
          </w:p>
        </w:tc>
      </w:tr>
      <w:tr w:rsidR="00E87A97" w:rsidRPr="003664B1" w:rsidTr="00E87A97">
        <w:trPr>
          <w:trHeight w:val="37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1 014,25</w:t>
            </w:r>
          </w:p>
        </w:tc>
        <w:tc>
          <w:tcPr>
            <w:tcW w:w="653" w:type="dxa"/>
            <w:hideMark/>
          </w:tcPr>
          <w:p w:rsidR="00E87A97" w:rsidRPr="003664B1" w:rsidRDefault="00E87A97" w:rsidP="00E87A97">
            <w:pPr>
              <w:pStyle w:val="aff4"/>
              <w:jc w:val="both"/>
              <w:rPr>
                <w:sz w:val="20"/>
                <w:szCs w:val="20"/>
              </w:rPr>
            </w:pPr>
            <w:r w:rsidRPr="003664B1">
              <w:rPr>
                <w:sz w:val="20"/>
                <w:szCs w:val="20"/>
              </w:rPr>
              <w:t>129,16</w:t>
            </w:r>
          </w:p>
        </w:tc>
        <w:tc>
          <w:tcPr>
            <w:tcW w:w="653" w:type="dxa"/>
            <w:hideMark/>
          </w:tcPr>
          <w:p w:rsidR="00E87A97" w:rsidRPr="003664B1" w:rsidRDefault="00E87A97" w:rsidP="00E87A97">
            <w:pPr>
              <w:pStyle w:val="aff4"/>
              <w:jc w:val="both"/>
              <w:rPr>
                <w:sz w:val="20"/>
                <w:szCs w:val="20"/>
              </w:rPr>
            </w:pPr>
            <w:r w:rsidRPr="003664B1">
              <w:rPr>
                <w:sz w:val="20"/>
                <w:szCs w:val="20"/>
              </w:rPr>
              <w:t>97,83</w:t>
            </w:r>
          </w:p>
        </w:tc>
        <w:tc>
          <w:tcPr>
            <w:tcW w:w="653" w:type="dxa"/>
            <w:hideMark/>
          </w:tcPr>
          <w:p w:rsidR="00E87A97" w:rsidRPr="003664B1" w:rsidRDefault="00E87A97" w:rsidP="00E87A97">
            <w:pPr>
              <w:pStyle w:val="aff4"/>
              <w:jc w:val="both"/>
              <w:rPr>
                <w:sz w:val="20"/>
                <w:szCs w:val="20"/>
              </w:rPr>
            </w:pPr>
            <w:r w:rsidRPr="003664B1">
              <w:rPr>
                <w:sz w:val="20"/>
                <w:szCs w:val="20"/>
              </w:rPr>
              <w:t>68,70</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48,56</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100,00</w:t>
            </w:r>
          </w:p>
        </w:tc>
        <w:tc>
          <w:tcPr>
            <w:tcW w:w="653" w:type="dxa"/>
            <w:hideMark/>
          </w:tcPr>
          <w:p w:rsidR="00E87A97" w:rsidRPr="003664B1" w:rsidRDefault="00E87A97" w:rsidP="00E87A97">
            <w:pPr>
              <w:pStyle w:val="aff4"/>
              <w:jc w:val="both"/>
              <w:rPr>
                <w:sz w:val="20"/>
                <w:szCs w:val="20"/>
              </w:rPr>
            </w:pPr>
            <w:r w:rsidRPr="003664B1">
              <w:rPr>
                <w:sz w:val="20"/>
                <w:szCs w:val="20"/>
              </w:rPr>
              <w:t>100,00</w:t>
            </w:r>
          </w:p>
        </w:tc>
        <w:tc>
          <w:tcPr>
            <w:tcW w:w="653" w:type="dxa"/>
            <w:hideMark/>
          </w:tcPr>
          <w:p w:rsidR="00E87A97" w:rsidRPr="003664B1" w:rsidRDefault="00E87A97" w:rsidP="00E87A97">
            <w:pPr>
              <w:pStyle w:val="aff4"/>
              <w:jc w:val="both"/>
              <w:rPr>
                <w:sz w:val="20"/>
                <w:szCs w:val="20"/>
              </w:rPr>
            </w:pPr>
            <w:r w:rsidRPr="003664B1">
              <w:rPr>
                <w:sz w:val="20"/>
                <w:szCs w:val="20"/>
              </w:rPr>
              <w:t>100,00</w:t>
            </w:r>
          </w:p>
        </w:tc>
        <w:tc>
          <w:tcPr>
            <w:tcW w:w="653" w:type="dxa"/>
            <w:hideMark/>
          </w:tcPr>
          <w:p w:rsidR="00E87A97" w:rsidRPr="003664B1" w:rsidRDefault="00E87A97" w:rsidP="00E87A97">
            <w:pPr>
              <w:pStyle w:val="aff4"/>
              <w:jc w:val="both"/>
              <w:rPr>
                <w:sz w:val="20"/>
                <w:szCs w:val="20"/>
              </w:rPr>
            </w:pPr>
            <w:r w:rsidRPr="003664B1">
              <w:rPr>
                <w:sz w:val="20"/>
                <w:szCs w:val="20"/>
              </w:rPr>
              <w:t>100,00</w:t>
            </w:r>
          </w:p>
        </w:tc>
        <w:tc>
          <w:tcPr>
            <w:tcW w:w="653" w:type="dxa"/>
            <w:hideMark/>
          </w:tcPr>
          <w:p w:rsidR="00E87A97" w:rsidRPr="003664B1" w:rsidRDefault="00E87A97" w:rsidP="00E87A97">
            <w:pPr>
              <w:pStyle w:val="aff4"/>
              <w:jc w:val="both"/>
              <w:rPr>
                <w:sz w:val="20"/>
                <w:szCs w:val="20"/>
              </w:rPr>
            </w:pPr>
            <w:r w:rsidRPr="003664B1">
              <w:rPr>
                <w:sz w:val="20"/>
                <w:szCs w:val="20"/>
              </w:rPr>
              <w:t>100,00</w:t>
            </w:r>
          </w:p>
        </w:tc>
      </w:tr>
      <w:tr w:rsidR="00E87A97" w:rsidRPr="003664B1" w:rsidTr="00E87A97">
        <w:trPr>
          <w:trHeight w:val="69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75"/>
        </w:trPr>
        <w:tc>
          <w:tcPr>
            <w:tcW w:w="726" w:type="dxa"/>
            <w:vMerge w:val="restart"/>
            <w:hideMark/>
          </w:tcPr>
          <w:p w:rsidR="00E87A97" w:rsidRPr="003664B1" w:rsidRDefault="00E87A97" w:rsidP="00E87A97">
            <w:pPr>
              <w:pStyle w:val="aff4"/>
              <w:jc w:val="both"/>
              <w:rPr>
                <w:sz w:val="20"/>
                <w:szCs w:val="20"/>
              </w:rPr>
            </w:pPr>
            <w:r w:rsidRPr="003664B1">
              <w:rPr>
                <w:sz w:val="20"/>
                <w:szCs w:val="20"/>
              </w:rPr>
              <w:t>3.</w:t>
            </w:r>
          </w:p>
        </w:tc>
        <w:tc>
          <w:tcPr>
            <w:tcW w:w="1559" w:type="dxa"/>
            <w:vMerge w:val="restart"/>
            <w:hideMark/>
          </w:tcPr>
          <w:p w:rsidR="00E87A97" w:rsidRPr="003664B1" w:rsidRDefault="00E87A97" w:rsidP="00E87A97">
            <w:pPr>
              <w:pStyle w:val="aff4"/>
              <w:jc w:val="both"/>
              <w:rPr>
                <w:b/>
                <w:bCs/>
                <w:sz w:val="20"/>
                <w:szCs w:val="20"/>
              </w:rPr>
            </w:pPr>
            <w:r w:rsidRPr="003664B1">
              <w:rPr>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18" w:type="dxa"/>
            <w:vMerge w:val="restart"/>
          </w:tcPr>
          <w:p w:rsidR="00E87A97" w:rsidRPr="003664B1" w:rsidRDefault="00E87A97" w:rsidP="00E87A97">
            <w:pPr>
              <w:pStyle w:val="aff4"/>
              <w:jc w:val="both"/>
              <w:rPr>
                <w:i/>
                <w:iCs/>
                <w:sz w:val="20"/>
                <w:szCs w:val="20"/>
              </w:rPr>
            </w:pPr>
            <w:r w:rsidRPr="003664B1">
              <w:rPr>
                <w:sz w:val="20"/>
                <w:szCs w:val="20"/>
              </w:rPr>
              <w:t>Отдел образования администрации Завитинского района, образовательные учреждения района</w:t>
            </w:r>
          </w:p>
        </w:tc>
        <w:tc>
          <w:tcPr>
            <w:tcW w:w="1276" w:type="dxa"/>
          </w:tcPr>
          <w:p w:rsidR="00E87A97" w:rsidRPr="003664B1" w:rsidRDefault="00E87A97" w:rsidP="00E87A97">
            <w:pPr>
              <w:pStyle w:val="aff4"/>
              <w:jc w:val="both"/>
              <w:rPr>
                <w:i/>
                <w:iCs/>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0709 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59.3.00.00000</w:t>
            </w:r>
          </w:p>
        </w:tc>
        <w:tc>
          <w:tcPr>
            <w:tcW w:w="425" w:type="dxa"/>
            <w:vMerge w:val="restart"/>
            <w:hideMark/>
          </w:tcPr>
          <w:p w:rsidR="00E87A97" w:rsidRPr="003664B1" w:rsidRDefault="00E87A97" w:rsidP="00E87A97">
            <w:pPr>
              <w:pStyle w:val="aff4"/>
              <w:jc w:val="both"/>
              <w:rPr>
                <w:i/>
                <w:iCs/>
                <w:sz w:val="20"/>
                <w:szCs w:val="20"/>
              </w:rPr>
            </w:pPr>
            <w:r w:rsidRPr="003664B1">
              <w:rPr>
                <w:i/>
                <w:iCs/>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3 626 222,71</w:t>
            </w:r>
          </w:p>
        </w:tc>
        <w:tc>
          <w:tcPr>
            <w:tcW w:w="653" w:type="dxa"/>
            <w:hideMark/>
          </w:tcPr>
          <w:p w:rsidR="00E87A97" w:rsidRPr="003664B1" w:rsidRDefault="00E87A97" w:rsidP="00E87A97">
            <w:pPr>
              <w:pStyle w:val="aff4"/>
              <w:jc w:val="both"/>
              <w:rPr>
                <w:sz w:val="20"/>
                <w:szCs w:val="20"/>
              </w:rPr>
            </w:pPr>
            <w:r w:rsidRPr="003664B1">
              <w:rPr>
                <w:sz w:val="20"/>
                <w:szCs w:val="20"/>
              </w:rPr>
              <w:t>237 061,80</w:t>
            </w:r>
          </w:p>
        </w:tc>
        <w:tc>
          <w:tcPr>
            <w:tcW w:w="653" w:type="dxa"/>
            <w:hideMark/>
          </w:tcPr>
          <w:p w:rsidR="00E87A97" w:rsidRPr="003664B1" w:rsidRDefault="00E87A97" w:rsidP="00E87A97">
            <w:pPr>
              <w:pStyle w:val="aff4"/>
              <w:jc w:val="both"/>
              <w:rPr>
                <w:sz w:val="20"/>
                <w:szCs w:val="20"/>
              </w:rPr>
            </w:pPr>
            <w:r w:rsidRPr="003664B1">
              <w:rPr>
                <w:sz w:val="20"/>
                <w:szCs w:val="20"/>
              </w:rPr>
              <w:t>259 346,55</w:t>
            </w:r>
          </w:p>
        </w:tc>
        <w:tc>
          <w:tcPr>
            <w:tcW w:w="653" w:type="dxa"/>
            <w:hideMark/>
          </w:tcPr>
          <w:p w:rsidR="00E87A97" w:rsidRPr="003664B1" w:rsidRDefault="00E87A97" w:rsidP="00E87A97">
            <w:pPr>
              <w:pStyle w:val="aff4"/>
              <w:jc w:val="both"/>
              <w:rPr>
                <w:sz w:val="20"/>
                <w:szCs w:val="20"/>
              </w:rPr>
            </w:pPr>
            <w:r w:rsidRPr="003664B1">
              <w:rPr>
                <w:sz w:val="20"/>
                <w:szCs w:val="20"/>
              </w:rPr>
              <w:t>260 253,20</w:t>
            </w:r>
          </w:p>
        </w:tc>
        <w:tc>
          <w:tcPr>
            <w:tcW w:w="653" w:type="dxa"/>
            <w:hideMark/>
          </w:tcPr>
          <w:p w:rsidR="00E87A97" w:rsidRPr="003664B1" w:rsidRDefault="00E87A97" w:rsidP="00E87A97">
            <w:pPr>
              <w:pStyle w:val="aff4"/>
              <w:jc w:val="both"/>
              <w:rPr>
                <w:sz w:val="20"/>
                <w:szCs w:val="20"/>
              </w:rPr>
            </w:pPr>
            <w:r w:rsidRPr="003664B1">
              <w:rPr>
                <w:sz w:val="20"/>
                <w:szCs w:val="20"/>
              </w:rPr>
              <w:t>326 566,21</w:t>
            </w:r>
          </w:p>
        </w:tc>
        <w:tc>
          <w:tcPr>
            <w:tcW w:w="653" w:type="dxa"/>
            <w:hideMark/>
          </w:tcPr>
          <w:p w:rsidR="00E87A97" w:rsidRPr="003664B1" w:rsidRDefault="00E87A97" w:rsidP="00E87A97">
            <w:pPr>
              <w:pStyle w:val="aff4"/>
              <w:jc w:val="both"/>
              <w:rPr>
                <w:sz w:val="20"/>
                <w:szCs w:val="20"/>
              </w:rPr>
            </w:pPr>
            <w:r w:rsidRPr="003664B1">
              <w:rPr>
                <w:sz w:val="20"/>
                <w:szCs w:val="20"/>
              </w:rPr>
              <w:t>322 641,50</w:t>
            </w:r>
          </w:p>
        </w:tc>
        <w:tc>
          <w:tcPr>
            <w:tcW w:w="653" w:type="dxa"/>
            <w:hideMark/>
          </w:tcPr>
          <w:p w:rsidR="00E87A97" w:rsidRPr="003664B1" w:rsidRDefault="00E87A97" w:rsidP="00E87A97">
            <w:pPr>
              <w:pStyle w:val="aff4"/>
              <w:jc w:val="both"/>
              <w:rPr>
                <w:sz w:val="20"/>
                <w:szCs w:val="20"/>
              </w:rPr>
            </w:pPr>
            <w:r w:rsidRPr="003664B1">
              <w:rPr>
                <w:sz w:val="20"/>
                <w:szCs w:val="20"/>
              </w:rPr>
              <w:t>364 342,55</w:t>
            </w:r>
          </w:p>
        </w:tc>
        <w:tc>
          <w:tcPr>
            <w:tcW w:w="653" w:type="dxa"/>
            <w:hideMark/>
          </w:tcPr>
          <w:p w:rsidR="00E87A97" w:rsidRPr="003664B1" w:rsidRDefault="00E87A97" w:rsidP="00E87A97">
            <w:pPr>
              <w:pStyle w:val="aff4"/>
              <w:jc w:val="both"/>
              <w:rPr>
                <w:sz w:val="20"/>
                <w:szCs w:val="20"/>
              </w:rPr>
            </w:pPr>
            <w:r w:rsidRPr="003664B1">
              <w:rPr>
                <w:sz w:val="20"/>
                <w:szCs w:val="20"/>
              </w:rPr>
              <w:t>396 476,90</w:t>
            </w:r>
          </w:p>
        </w:tc>
        <w:tc>
          <w:tcPr>
            <w:tcW w:w="653" w:type="dxa"/>
            <w:hideMark/>
          </w:tcPr>
          <w:p w:rsidR="00E87A97" w:rsidRPr="003664B1" w:rsidRDefault="00E87A97" w:rsidP="00E87A97">
            <w:pPr>
              <w:pStyle w:val="aff4"/>
              <w:jc w:val="both"/>
              <w:rPr>
                <w:sz w:val="20"/>
                <w:szCs w:val="20"/>
              </w:rPr>
            </w:pPr>
            <w:r w:rsidRPr="003664B1">
              <w:rPr>
                <w:sz w:val="20"/>
                <w:szCs w:val="20"/>
              </w:rPr>
              <w:t>382 535,20</w:t>
            </w:r>
          </w:p>
        </w:tc>
        <w:tc>
          <w:tcPr>
            <w:tcW w:w="653" w:type="dxa"/>
            <w:hideMark/>
          </w:tcPr>
          <w:p w:rsidR="00E87A97" w:rsidRPr="003664B1" w:rsidRDefault="00E87A97" w:rsidP="00E87A97">
            <w:pPr>
              <w:pStyle w:val="aff4"/>
              <w:jc w:val="both"/>
              <w:rPr>
                <w:sz w:val="20"/>
                <w:szCs w:val="20"/>
              </w:rPr>
            </w:pPr>
            <w:r w:rsidRPr="003664B1">
              <w:rPr>
                <w:sz w:val="20"/>
                <w:szCs w:val="20"/>
              </w:rPr>
              <w:t>358 999,60</w:t>
            </w:r>
          </w:p>
        </w:tc>
        <w:tc>
          <w:tcPr>
            <w:tcW w:w="653" w:type="dxa"/>
            <w:hideMark/>
          </w:tcPr>
          <w:p w:rsidR="00E87A97" w:rsidRPr="003664B1" w:rsidRDefault="00E87A97" w:rsidP="00E87A97">
            <w:pPr>
              <w:pStyle w:val="aff4"/>
              <w:jc w:val="both"/>
              <w:rPr>
                <w:sz w:val="20"/>
                <w:szCs w:val="20"/>
              </w:rPr>
            </w:pPr>
            <w:r w:rsidRPr="003664B1">
              <w:rPr>
                <w:sz w:val="20"/>
                <w:szCs w:val="20"/>
              </w:rPr>
              <w:t>358 999,60</w:t>
            </w:r>
          </w:p>
        </w:tc>
        <w:tc>
          <w:tcPr>
            <w:tcW w:w="653" w:type="dxa"/>
            <w:hideMark/>
          </w:tcPr>
          <w:p w:rsidR="00E87A97" w:rsidRPr="003664B1" w:rsidRDefault="00E87A97" w:rsidP="00E87A97">
            <w:pPr>
              <w:pStyle w:val="aff4"/>
              <w:jc w:val="both"/>
              <w:rPr>
                <w:sz w:val="20"/>
                <w:szCs w:val="20"/>
              </w:rPr>
            </w:pPr>
            <w:r w:rsidRPr="003664B1">
              <w:rPr>
                <w:sz w:val="20"/>
                <w:szCs w:val="20"/>
              </w:rPr>
              <w:t>358 999,60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46 718,43</w:t>
            </w:r>
          </w:p>
        </w:tc>
        <w:tc>
          <w:tcPr>
            <w:tcW w:w="653" w:type="dxa"/>
            <w:hideMark/>
          </w:tcPr>
          <w:p w:rsidR="00E87A97" w:rsidRPr="003664B1" w:rsidRDefault="00E87A97" w:rsidP="00E87A97">
            <w:pPr>
              <w:pStyle w:val="aff4"/>
              <w:jc w:val="both"/>
              <w:rPr>
                <w:sz w:val="20"/>
                <w:szCs w:val="20"/>
              </w:rPr>
            </w:pPr>
            <w:r w:rsidRPr="003664B1">
              <w:rPr>
                <w:sz w:val="20"/>
                <w:szCs w:val="20"/>
              </w:rPr>
              <w:t>2 188,20</w:t>
            </w:r>
          </w:p>
        </w:tc>
        <w:tc>
          <w:tcPr>
            <w:tcW w:w="653" w:type="dxa"/>
            <w:hideMark/>
          </w:tcPr>
          <w:p w:rsidR="00E87A97" w:rsidRPr="003664B1" w:rsidRDefault="00E87A97" w:rsidP="00E87A97">
            <w:pPr>
              <w:pStyle w:val="aff4"/>
              <w:jc w:val="both"/>
              <w:rPr>
                <w:sz w:val="20"/>
                <w:szCs w:val="20"/>
              </w:rPr>
            </w:pPr>
            <w:r w:rsidRPr="003664B1">
              <w:rPr>
                <w:sz w:val="20"/>
                <w:szCs w:val="20"/>
              </w:rPr>
              <w:t>1 120,00</w:t>
            </w:r>
          </w:p>
        </w:tc>
        <w:tc>
          <w:tcPr>
            <w:tcW w:w="653" w:type="dxa"/>
            <w:hideMark/>
          </w:tcPr>
          <w:p w:rsidR="00E87A97" w:rsidRPr="003664B1" w:rsidRDefault="00E87A97" w:rsidP="00E87A97">
            <w:pPr>
              <w:pStyle w:val="aff4"/>
              <w:jc w:val="both"/>
              <w:rPr>
                <w:sz w:val="20"/>
                <w:szCs w:val="20"/>
              </w:rPr>
            </w:pPr>
            <w:r w:rsidRPr="003664B1">
              <w:rPr>
                <w:sz w:val="20"/>
                <w:szCs w:val="20"/>
              </w:rPr>
              <w:t>1 015,53</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10 756,10</w:t>
            </w:r>
          </w:p>
        </w:tc>
        <w:tc>
          <w:tcPr>
            <w:tcW w:w="653" w:type="dxa"/>
            <w:hideMark/>
          </w:tcPr>
          <w:p w:rsidR="00E87A97" w:rsidRPr="003664B1" w:rsidRDefault="00E87A97" w:rsidP="00E87A97">
            <w:pPr>
              <w:pStyle w:val="aff4"/>
              <w:jc w:val="both"/>
              <w:rPr>
                <w:sz w:val="20"/>
                <w:szCs w:val="20"/>
              </w:rPr>
            </w:pPr>
            <w:r w:rsidRPr="003664B1">
              <w:rPr>
                <w:sz w:val="20"/>
                <w:szCs w:val="20"/>
              </w:rPr>
              <w:t>15 819,30</w:t>
            </w:r>
          </w:p>
        </w:tc>
        <w:tc>
          <w:tcPr>
            <w:tcW w:w="653" w:type="dxa"/>
            <w:hideMark/>
          </w:tcPr>
          <w:p w:rsidR="00E87A97" w:rsidRPr="003664B1" w:rsidRDefault="00E87A97" w:rsidP="00E87A97">
            <w:pPr>
              <w:pStyle w:val="aff4"/>
              <w:jc w:val="both"/>
              <w:rPr>
                <w:sz w:val="20"/>
                <w:szCs w:val="20"/>
              </w:rPr>
            </w:pPr>
            <w:r w:rsidRPr="003664B1">
              <w:rPr>
                <w:sz w:val="20"/>
                <w:szCs w:val="20"/>
              </w:rPr>
              <w:t>15 819,30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2 358 861,85</w:t>
            </w:r>
          </w:p>
        </w:tc>
        <w:tc>
          <w:tcPr>
            <w:tcW w:w="653" w:type="dxa"/>
            <w:hideMark/>
          </w:tcPr>
          <w:p w:rsidR="00E87A97" w:rsidRPr="003664B1" w:rsidRDefault="00E87A97" w:rsidP="00E87A97">
            <w:pPr>
              <w:pStyle w:val="aff4"/>
              <w:jc w:val="both"/>
              <w:rPr>
                <w:sz w:val="20"/>
                <w:szCs w:val="20"/>
              </w:rPr>
            </w:pPr>
            <w:r w:rsidRPr="003664B1">
              <w:rPr>
                <w:sz w:val="20"/>
                <w:szCs w:val="20"/>
              </w:rPr>
              <w:t>157 831,70</w:t>
            </w:r>
          </w:p>
        </w:tc>
        <w:tc>
          <w:tcPr>
            <w:tcW w:w="653" w:type="dxa"/>
            <w:hideMark/>
          </w:tcPr>
          <w:p w:rsidR="00E87A97" w:rsidRPr="003664B1" w:rsidRDefault="00E87A97" w:rsidP="00E87A97">
            <w:pPr>
              <w:pStyle w:val="aff4"/>
              <w:jc w:val="both"/>
              <w:rPr>
                <w:sz w:val="20"/>
                <w:szCs w:val="20"/>
              </w:rPr>
            </w:pPr>
            <w:r w:rsidRPr="003664B1">
              <w:rPr>
                <w:sz w:val="20"/>
                <w:szCs w:val="20"/>
              </w:rPr>
              <w:t>160 213,00</w:t>
            </w:r>
          </w:p>
        </w:tc>
        <w:tc>
          <w:tcPr>
            <w:tcW w:w="653" w:type="dxa"/>
            <w:hideMark/>
          </w:tcPr>
          <w:p w:rsidR="00E87A97" w:rsidRPr="003664B1" w:rsidRDefault="00E87A97" w:rsidP="00E87A97">
            <w:pPr>
              <w:pStyle w:val="aff4"/>
              <w:jc w:val="both"/>
              <w:rPr>
                <w:sz w:val="20"/>
                <w:szCs w:val="20"/>
              </w:rPr>
            </w:pPr>
            <w:r w:rsidRPr="003664B1">
              <w:rPr>
                <w:sz w:val="20"/>
                <w:szCs w:val="20"/>
              </w:rPr>
              <w:t>167 095,45</w:t>
            </w:r>
          </w:p>
        </w:tc>
        <w:tc>
          <w:tcPr>
            <w:tcW w:w="653" w:type="dxa"/>
            <w:hideMark/>
          </w:tcPr>
          <w:p w:rsidR="00E87A97" w:rsidRPr="003664B1" w:rsidRDefault="00E87A97" w:rsidP="00E87A97">
            <w:pPr>
              <w:pStyle w:val="aff4"/>
              <w:jc w:val="both"/>
              <w:rPr>
                <w:sz w:val="20"/>
                <w:szCs w:val="20"/>
              </w:rPr>
            </w:pPr>
            <w:r w:rsidRPr="003664B1">
              <w:rPr>
                <w:sz w:val="20"/>
                <w:szCs w:val="20"/>
              </w:rPr>
              <w:t>178 245,41</w:t>
            </w:r>
          </w:p>
        </w:tc>
        <w:tc>
          <w:tcPr>
            <w:tcW w:w="653" w:type="dxa"/>
            <w:hideMark/>
          </w:tcPr>
          <w:p w:rsidR="00E87A97" w:rsidRPr="003664B1" w:rsidRDefault="00E87A97" w:rsidP="00E87A97">
            <w:pPr>
              <w:pStyle w:val="aff4"/>
              <w:jc w:val="both"/>
              <w:rPr>
                <w:sz w:val="20"/>
                <w:szCs w:val="20"/>
              </w:rPr>
            </w:pPr>
            <w:r w:rsidRPr="003664B1">
              <w:rPr>
                <w:sz w:val="20"/>
                <w:szCs w:val="20"/>
              </w:rPr>
              <w:t>181 470,80</w:t>
            </w:r>
          </w:p>
        </w:tc>
        <w:tc>
          <w:tcPr>
            <w:tcW w:w="653" w:type="dxa"/>
            <w:hideMark/>
          </w:tcPr>
          <w:p w:rsidR="00E87A97" w:rsidRPr="003664B1" w:rsidRDefault="00E87A97" w:rsidP="00E87A97">
            <w:pPr>
              <w:pStyle w:val="aff4"/>
              <w:jc w:val="both"/>
              <w:rPr>
                <w:sz w:val="20"/>
                <w:szCs w:val="20"/>
              </w:rPr>
            </w:pPr>
            <w:r w:rsidRPr="003664B1">
              <w:rPr>
                <w:sz w:val="20"/>
                <w:szCs w:val="20"/>
              </w:rPr>
              <w:t>203 036,09</w:t>
            </w:r>
          </w:p>
        </w:tc>
        <w:tc>
          <w:tcPr>
            <w:tcW w:w="653" w:type="dxa"/>
            <w:hideMark/>
          </w:tcPr>
          <w:p w:rsidR="00E87A97" w:rsidRPr="003664B1" w:rsidRDefault="00E87A97" w:rsidP="00E87A97">
            <w:pPr>
              <w:pStyle w:val="aff4"/>
              <w:jc w:val="both"/>
              <w:rPr>
                <w:sz w:val="20"/>
                <w:szCs w:val="20"/>
              </w:rPr>
            </w:pPr>
            <w:r w:rsidRPr="003664B1">
              <w:rPr>
                <w:sz w:val="20"/>
                <w:szCs w:val="20"/>
              </w:rPr>
              <w:t>257 956,20</w:t>
            </w:r>
          </w:p>
        </w:tc>
        <w:tc>
          <w:tcPr>
            <w:tcW w:w="653" w:type="dxa"/>
            <w:hideMark/>
          </w:tcPr>
          <w:p w:rsidR="00E87A97" w:rsidRPr="003664B1" w:rsidRDefault="00E87A97" w:rsidP="00E87A97">
            <w:pPr>
              <w:pStyle w:val="aff4"/>
              <w:jc w:val="both"/>
              <w:rPr>
                <w:sz w:val="20"/>
                <w:szCs w:val="20"/>
              </w:rPr>
            </w:pPr>
            <w:r w:rsidRPr="003664B1">
              <w:rPr>
                <w:sz w:val="20"/>
                <w:szCs w:val="20"/>
              </w:rPr>
              <w:t>271 508,10</w:t>
            </w:r>
          </w:p>
        </w:tc>
        <w:tc>
          <w:tcPr>
            <w:tcW w:w="653" w:type="dxa"/>
            <w:hideMark/>
          </w:tcPr>
          <w:p w:rsidR="00E87A97" w:rsidRPr="003664B1" w:rsidRDefault="00E87A97" w:rsidP="00E87A97">
            <w:pPr>
              <w:pStyle w:val="aff4"/>
              <w:jc w:val="both"/>
              <w:rPr>
                <w:sz w:val="20"/>
                <w:szCs w:val="20"/>
              </w:rPr>
            </w:pPr>
            <w:r w:rsidRPr="003664B1">
              <w:rPr>
                <w:sz w:val="20"/>
                <w:szCs w:val="20"/>
              </w:rPr>
              <w:t>260 501,70</w:t>
            </w:r>
          </w:p>
        </w:tc>
        <w:tc>
          <w:tcPr>
            <w:tcW w:w="653" w:type="dxa"/>
            <w:hideMark/>
          </w:tcPr>
          <w:p w:rsidR="00E87A97" w:rsidRPr="003664B1" w:rsidRDefault="00E87A97" w:rsidP="00E87A97">
            <w:pPr>
              <w:pStyle w:val="aff4"/>
              <w:jc w:val="both"/>
              <w:rPr>
                <w:sz w:val="20"/>
                <w:szCs w:val="20"/>
              </w:rPr>
            </w:pPr>
            <w:r w:rsidRPr="003664B1">
              <w:rPr>
                <w:sz w:val="20"/>
                <w:szCs w:val="20"/>
              </w:rPr>
              <w:t>260 501,70</w:t>
            </w:r>
          </w:p>
        </w:tc>
        <w:tc>
          <w:tcPr>
            <w:tcW w:w="653" w:type="dxa"/>
            <w:hideMark/>
          </w:tcPr>
          <w:p w:rsidR="00E87A97" w:rsidRPr="003664B1" w:rsidRDefault="00E87A97" w:rsidP="00E87A97">
            <w:pPr>
              <w:pStyle w:val="aff4"/>
              <w:jc w:val="both"/>
              <w:rPr>
                <w:sz w:val="20"/>
                <w:szCs w:val="20"/>
              </w:rPr>
            </w:pPr>
            <w:r w:rsidRPr="003664B1">
              <w:rPr>
                <w:sz w:val="20"/>
                <w:szCs w:val="20"/>
              </w:rPr>
              <w:t>260 501,70</w:t>
            </w:r>
          </w:p>
        </w:tc>
      </w:tr>
      <w:tr w:rsidR="00E87A97" w:rsidRPr="003664B1" w:rsidTr="00E87A97">
        <w:trPr>
          <w:trHeight w:val="42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1 220 642,43</w:t>
            </w:r>
          </w:p>
        </w:tc>
        <w:tc>
          <w:tcPr>
            <w:tcW w:w="653" w:type="dxa"/>
            <w:hideMark/>
          </w:tcPr>
          <w:p w:rsidR="00E87A97" w:rsidRPr="003664B1" w:rsidRDefault="00E87A97" w:rsidP="00E87A97">
            <w:pPr>
              <w:pStyle w:val="aff4"/>
              <w:jc w:val="both"/>
              <w:rPr>
                <w:sz w:val="20"/>
                <w:szCs w:val="20"/>
              </w:rPr>
            </w:pPr>
            <w:r w:rsidRPr="003664B1">
              <w:rPr>
                <w:sz w:val="20"/>
                <w:szCs w:val="20"/>
              </w:rPr>
              <w:t>77 041,90</w:t>
            </w:r>
          </w:p>
        </w:tc>
        <w:tc>
          <w:tcPr>
            <w:tcW w:w="653" w:type="dxa"/>
            <w:hideMark/>
          </w:tcPr>
          <w:p w:rsidR="00E87A97" w:rsidRPr="003664B1" w:rsidRDefault="00E87A97" w:rsidP="00E87A97">
            <w:pPr>
              <w:pStyle w:val="aff4"/>
              <w:jc w:val="both"/>
              <w:rPr>
                <w:sz w:val="20"/>
                <w:szCs w:val="20"/>
              </w:rPr>
            </w:pPr>
            <w:r w:rsidRPr="003664B1">
              <w:rPr>
                <w:sz w:val="20"/>
                <w:szCs w:val="20"/>
              </w:rPr>
              <w:t>98 013,55</w:t>
            </w:r>
          </w:p>
        </w:tc>
        <w:tc>
          <w:tcPr>
            <w:tcW w:w="653" w:type="dxa"/>
            <w:hideMark/>
          </w:tcPr>
          <w:p w:rsidR="00E87A97" w:rsidRPr="003664B1" w:rsidRDefault="00E87A97" w:rsidP="00E87A97">
            <w:pPr>
              <w:pStyle w:val="aff4"/>
              <w:jc w:val="both"/>
              <w:rPr>
                <w:sz w:val="20"/>
                <w:szCs w:val="20"/>
              </w:rPr>
            </w:pPr>
            <w:r w:rsidRPr="003664B1">
              <w:rPr>
                <w:sz w:val="20"/>
                <w:szCs w:val="20"/>
              </w:rPr>
              <w:t>92 142,22</w:t>
            </w:r>
          </w:p>
        </w:tc>
        <w:tc>
          <w:tcPr>
            <w:tcW w:w="653" w:type="dxa"/>
            <w:hideMark/>
          </w:tcPr>
          <w:p w:rsidR="00E87A97" w:rsidRPr="003664B1" w:rsidRDefault="00E87A97" w:rsidP="00E87A97">
            <w:pPr>
              <w:pStyle w:val="aff4"/>
              <w:jc w:val="both"/>
              <w:rPr>
                <w:sz w:val="20"/>
                <w:szCs w:val="20"/>
              </w:rPr>
            </w:pPr>
            <w:r w:rsidRPr="003664B1">
              <w:rPr>
                <w:sz w:val="20"/>
                <w:szCs w:val="20"/>
              </w:rPr>
              <w:t>148 320,80</w:t>
            </w:r>
          </w:p>
        </w:tc>
        <w:tc>
          <w:tcPr>
            <w:tcW w:w="653" w:type="dxa"/>
            <w:hideMark/>
          </w:tcPr>
          <w:p w:rsidR="00E87A97" w:rsidRPr="003664B1" w:rsidRDefault="00E87A97" w:rsidP="00E87A97">
            <w:pPr>
              <w:pStyle w:val="aff4"/>
              <w:jc w:val="both"/>
              <w:rPr>
                <w:sz w:val="20"/>
                <w:szCs w:val="20"/>
              </w:rPr>
            </w:pPr>
            <w:r w:rsidRPr="003664B1">
              <w:rPr>
                <w:sz w:val="20"/>
                <w:szCs w:val="20"/>
              </w:rPr>
              <w:t>141 170,70</w:t>
            </w:r>
          </w:p>
        </w:tc>
        <w:tc>
          <w:tcPr>
            <w:tcW w:w="653" w:type="dxa"/>
            <w:hideMark/>
          </w:tcPr>
          <w:p w:rsidR="00E87A97" w:rsidRPr="003664B1" w:rsidRDefault="00E87A97" w:rsidP="00E87A97">
            <w:pPr>
              <w:pStyle w:val="aff4"/>
              <w:jc w:val="both"/>
              <w:rPr>
                <w:sz w:val="20"/>
                <w:szCs w:val="20"/>
              </w:rPr>
            </w:pPr>
            <w:r w:rsidRPr="003664B1">
              <w:rPr>
                <w:sz w:val="20"/>
                <w:szCs w:val="20"/>
              </w:rPr>
              <w:t>150 550,36</w:t>
            </w:r>
          </w:p>
        </w:tc>
        <w:tc>
          <w:tcPr>
            <w:tcW w:w="653" w:type="dxa"/>
            <w:hideMark/>
          </w:tcPr>
          <w:p w:rsidR="00E87A97" w:rsidRPr="003664B1" w:rsidRDefault="00E87A97" w:rsidP="00E87A97">
            <w:pPr>
              <w:pStyle w:val="aff4"/>
              <w:jc w:val="both"/>
              <w:rPr>
                <w:sz w:val="20"/>
                <w:szCs w:val="20"/>
              </w:rPr>
            </w:pPr>
            <w:r w:rsidRPr="003664B1">
              <w:rPr>
                <w:sz w:val="20"/>
                <w:szCs w:val="20"/>
              </w:rPr>
              <w:t>122 701,40</w:t>
            </w:r>
          </w:p>
        </w:tc>
        <w:tc>
          <w:tcPr>
            <w:tcW w:w="653" w:type="dxa"/>
            <w:hideMark/>
          </w:tcPr>
          <w:p w:rsidR="00E87A97" w:rsidRPr="003664B1" w:rsidRDefault="00E87A97" w:rsidP="00E87A97">
            <w:pPr>
              <w:pStyle w:val="aff4"/>
              <w:jc w:val="both"/>
              <w:rPr>
                <w:sz w:val="20"/>
                <w:szCs w:val="20"/>
              </w:rPr>
            </w:pPr>
            <w:r w:rsidRPr="003664B1">
              <w:rPr>
                <w:sz w:val="20"/>
                <w:szCs w:val="20"/>
              </w:rPr>
              <w:t>95 207,80</w:t>
            </w:r>
          </w:p>
        </w:tc>
        <w:tc>
          <w:tcPr>
            <w:tcW w:w="653" w:type="dxa"/>
            <w:hideMark/>
          </w:tcPr>
          <w:p w:rsidR="00E87A97" w:rsidRPr="003664B1" w:rsidRDefault="00E87A97" w:rsidP="00E87A97">
            <w:pPr>
              <w:pStyle w:val="aff4"/>
              <w:jc w:val="both"/>
              <w:rPr>
                <w:sz w:val="20"/>
                <w:szCs w:val="20"/>
              </w:rPr>
            </w:pPr>
            <w:r w:rsidRPr="003664B1">
              <w:rPr>
                <w:sz w:val="20"/>
                <w:szCs w:val="20"/>
              </w:rPr>
              <w:t>98 497,90</w:t>
            </w:r>
          </w:p>
        </w:tc>
        <w:tc>
          <w:tcPr>
            <w:tcW w:w="653" w:type="dxa"/>
            <w:hideMark/>
          </w:tcPr>
          <w:p w:rsidR="00E87A97" w:rsidRPr="003664B1" w:rsidRDefault="00E87A97" w:rsidP="00E87A97">
            <w:pPr>
              <w:pStyle w:val="aff4"/>
              <w:jc w:val="both"/>
              <w:rPr>
                <w:sz w:val="20"/>
                <w:szCs w:val="20"/>
              </w:rPr>
            </w:pPr>
            <w:r w:rsidRPr="003664B1">
              <w:rPr>
                <w:sz w:val="20"/>
                <w:szCs w:val="20"/>
              </w:rPr>
              <w:t>98 497,90</w:t>
            </w:r>
          </w:p>
        </w:tc>
        <w:tc>
          <w:tcPr>
            <w:tcW w:w="653" w:type="dxa"/>
            <w:hideMark/>
          </w:tcPr>
          <w:p w:rsidR="00E87A97" w:rsidRPr="003664B1" w:rsidRDefault="00E87A97" w:rsidP="00E87A97">
            <w:pPr>
              <w:pStyle w:val="aff4"/>
              <w:jc w:val="both"/>
              <w:rPr>
                <w:sz w:val="20"/>
                <w:szCs w:val="20"/>
              </w:rPr>
            </w:pPr>
            <w:r w:rsidRPr="003664B1">
              <w:rPr>
                <w:sz w:val="20"/>
                <w:szCs w:val="20"/>
              </w:rPr>
              <w:t>98 497,90</w:t>
            </w:r>
          </w:p>
        </w:tc>
      </w:tr>
      <w:tr w:rsidR="00E87A97" w:rsidRPr="003664B1" w:rsidTr="00E87A97">
        <w:trPr>
          <w:trHeight w:val="681"/>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i/>
                <w:iCs/>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обеспечение  функций отдела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0709 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59.3.01.00330 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3 227 491,09</w:t>
            </w:r>
          </w:p>
        </w:tc>
        <w:tc>
          <w:tcPr>
            <w:tcW w:w="653" w:type="dxa"/>
            <w:hideMark/>
          </w:tcPr>
          <w:p w:rsidR="00E87A97" w:rsidRPr="003664B1" w:rsidRDefault="00E87A97" w:rsidP="00E87A97">
            <w:pPr>
              <w:pStyle w:val="aff4"/>
              <w:jc w:val="both"/>
              <w:rPr>
                <w:sz w:val="20"/>
                <w:szCs w:val="20"/>
              </w:rPr>
            </w:pPr>
            <w:r w:rsidRPr="003664B1">
              <w:rPr>
                <w:sz w:val="20"/>
                <w:szCs w:val="20"/>
              </w:rPr>
              <w:t>201 371,20</w:t>
            </w:r>
          </w:p>
        </w:tc>
        <w:tc>
          <w:tcPr>
            <w:tcW w:w="653" w:type="dxa"/>
            <w:hideMark/>
          </w:tcPr>
          <w:p w:rsidR="00E87A97" w:rsidRPr="003664B1" w:rsidRDefault="00E87A97" w:rsidP="00E87A97">
            <w:pPr>
              <w:pStyle w:val="aff4"/>
              <w:jc w:val="both"/>
              <w:rPr>
                <w:sz w:val="20"/>
                <w:szCs w:val="20"/>
              </w:rPr>
            </w:pPr>
            <w:r w:rsidRPr="003664B1">
              <w:rPr>
                <w:sz w:val="20"/>
                <w:szCs w:val="20"/>
              </w:rPr>
              <w:t>225 639,50</w:t>
            </w:r>
          </w:p>
        </w:tc>
        <w:tc>
          <w:tcPr>
            <w:tcW w:w="653" w:type="dxa"/>
            <w:hideMark/>
          </w:tcPr>
          <w:p w:rsidR="00E87A97" w:rsidRPr="003664B1" w:rsidRDefault="00E87A97" w:rsidP="00E87A97">
            <w:pPr>
              <w:pStyle w:val="aff4"/>
              <w:jc w:val="both"/>
              <w:rPr>
                <w:sz w:val="20"/>
                <w:szCs w:val="20"/>
              </w:rPr>
            </w:pPr>
            <w:r w:rsidRPr="003664B1">
              <w:rPr>
                <w:sz w:val="20"/>
                <w:szCs w:val="20"/>
              </w:rPr>
              <w:t>225 230,12</w:t>
            </w:r>
          </w:p>
        </w:tc>
        <w:tc>
          <w:tcPr>
            <w:tcW w:w="653" w:type="dxa"/>
            <w:hideMark/>
          </w:tcPr>
          <w:p w:rsidR="00E87A97" w:rsidRPr="003664B1" w:rsidRDefault="00E87A97" w:rsidP="00E87A97">
            <w:pPr>
              <w:pStyle w:val="aff4"/>
              <w:jc w:val="both"/>
              <w:rPr>
                <w:sz w:val="20"/>
                <w:szCs w:val="20"/>
              </w:rPr>
            </w:pPr>
            <w:r w:rsidRPr="003664B1">
              <w:rPr>
                <w:sz w:val="20"/>
                <w:szCs w:val="20"/>
              </w:rPr>
              <w:t>292 162,07</w:t>
            </w:r>
          </w:p>
        </w:tc>
        <w:tc>
          <w:tcPr>
            <w:tcW w:w="653" w:type="dxa"/>
            <w:hideMark/>
          </w:tcPr>
          <w:p w:rsidR="00E87A97" w:rsidRPr="003664B1" w:rsidRDefault="00E87A97" w:rsidP="00E87A97">
            <w:pPr>
              <w:pStyle w:val="aff4"/>
              <w:jc w:val="both"/>
              <w:rPr>
                <w:sz w:val="20"/>
                <w:szCs w:val="20"/>
              </w:rPr>
            </w:pPr>
            <w:r w:rsidRPr="003664B1">
              <w:rPr>
                <w:sz w:val="20"/>
                <w:szCs w:val="20"/>
              </w:rPr>
              <w:t>290 810,20</w:t>
            </w:r>
          </w:p>
        </w:tc>
        <w:tc>
          <w:tcPr>
            <w:tcW w:w="653" w:type="dxa"/>
            <w:hideMark/>
          </w:tcPr>
          <w:p w:rsidR="00E87A97" w:rsidRPr="003664B1" w:rsidRDefault="00E87A97" w:rsidP="00E87A97">
            <w:pPr>
              <w:pStyle w:val="aff4"/>
              <w:jc w:val="both"/>
              <w:rPr>
                <w:sz w:val="20"/>
                <w:szCs w:val="20"/>
              </w:rPr>
            </w:pPr>
            <w:r w:rsidRPr="003664B1">
              <w:rPr>
                <w:sz w:val="20"/>
                <w:szCs w:val="20"/>
              </w:rPr>
              <w:t>326 845,90</w:t>
            </w:r>
          </w:p>
        </w:tc>
        <w:tc>
          <w:tcPr>
            <w:tcW w:w="653" w:type="dxa"/>
            <w:hideMark/>
          </w:tcPr>
          <w:p w:rsidR="00E87A97" w:rsidRPr="003664B1" w:rsidRDefault="00E87A97" w:rsidP="00E87A97">
            <w:pPr>
              <w:pStyle w:val="aff4"/>
              <w:jc w:val="both"/>
              <w:rPr>
                <w:sz w:val="20"/>
                <w:szCs w:val="20"/>
              </w:rPr>
            </w:pPr>
            <w:r w:rsidRPr="003664B1">
              <w:rPr>
                <w:sz w:val="20"/>
                <w:szCs w:val="20"/>
              </w:rPr>
              <w:t>351 933,90</w:t>
            </w:r>
          </w:p>
        </w:tc>
        <w:tc>
          <w:tcPr>
            <w:tcW w:w="653" w:type="dxa"/>
            <w:hideMark/>
          </w:tcPr>
          <w:p w:rsidR="00E87A97" w:rsidRPr="003664B1" w:rsidRDefault="00E87A97" w:rsidP="00E87A97">
            <w:pPr>
              <w:pStyle w:val="aff4"/>
              <w:jc w:val="both"/>
              <w:rPr>
                <w:sz w:val="20"/>
                <w:szCs w:val="20"/>
              </w:rPr>
            </w:pPr>
            <w:r w:rsidRPr="003664B1">
              <w:rPr>
                <w:sz w:val="20"/>
                <w:szCs w:val="20"/>
              </w:rPr>
              <w:t>337 114,60</w:t>
            </w:r>
          </w:p>
        </w:tc>
        <w:tc>
          <w:tcPr>
            <w:tcW w:w="653" w:type="dxa"/>
            <w:hideMark/>
          </w:tcPr>
          <w:p w:rsidR="00E87A97" w:rsidRPr="003664B1" w:rsidRDefault="00E87A97" w:rsidP="00E87A97">
            <w:pPr>
              <w:pStyle w:val="aff4"/>
              <w:jc w:val="both"/>
              <w:rPr>
                <w:sz w:val="20"/>
                <w:szCs w:val="20"/>
              </w:rPr>
            </w:pPr>
            <w:r w:rsidRPr="003664B1">
              <w:rPr>
                <w:sz w:val="20"/>
                <w:szCs w:val="20"/>
              </w:rPr>
              <w:t>325 461,20</w:t>
            </w:r>
          </w:p>
        </w:tc>
        <w:tc>
          <w:tcPr>
            <w:tcW w:w="653" w:type="dxa"/>
            <w:hideMark/>
          </w:tcPr>
          <w:p w:rsidR="00E87A97" w:rsidRPr="003664B1" w:rsidRDefault="00E87A97" w:rsidP="00E87A97">
            <w:pPr>
              <w:pStyle w:val="aff4"/>
              <w:jc w:val="both"/>
              <w:rPr>
                <w:sz w:val="20"/>
                <w:szCs w:val="20"/>
              </w:rPr>
            </w:pPr>
            <w:r w:rsidRPr="003664B1">
              <w:rPr>
                <w:sz w:val="20"/>
                <w:szCs w:val="20"/>
              </w:rPr>
              <w:t>325 461,20</w:t>
            </w:r>
          </w:p>
        </w:tc>
        <w:tc>
          <w:tcPr>
            <w:tcW w:w="653" w:type="dxa"/>
            <w:hideMark/>
          </w:tcPr>
          <w:p w:rsidR="00E87A97" w:rsidRPr="003664B1" w:rsidRDefault="00E87A97" w:rsidP="00E87A97">
            <w:pPr>
              <w:pStyle w:val="aff4"/>
              <w:jc w:val="both"/>
              <w:rPr>
                <w:sz w:val="20"/>
                <w:szCs w:val="20"/>
              </w:rPr>
            </w:pPr>
            <w:r w:rsidRPr="003664B1">
              <w:rPr>
                <w:sz w:val="20"/>
                <w:szCs w:val="20"/>
              </w:rPr>
              <w:t>325 461,20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37 067,90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5 429,30</w:t>
            </w:r>
          </w:p>
        </w:tc>
        <w:tc>
          <w:tcPr>
            <w:tcW w:w="653" w:type="dxa"/>
            <w:hideMark/>
          </w:tcPr>
          <w:p w:rsidR="00E87A97" w:rsidRPr="003664B1" w:rsidRDefault="00E87A97" w:rsidP="00E87A97">
            <w:pPr>
              <w:pStyle w:val="aff4"/>
              <w:jc w:val="both"/>
              <w:rPr>
                <w:sz w:val="20"/>
                <w:szCs w:val="20"/>
              </w:rPr>
            </w:pPr>
            <w:r w:rsidRPr="003664B1">
              <w:rPr>
                <w:sz w:val="20"/>
                <w:szCs w:val="20"/>
              </w:rPr>
              <w:t>15 819,30</w:t>
            </w:r>
          </w:p>
        </w:tc>
        <w:tc>
          <w:tcPr>
            <w:tcW w:w="653" w:type="dxa"/>
            <w:hideMark/>
          </w:tcPr>
          <w:p w:rsidR="00E87A97" w:rsidRPr="003664B1" w:rsidRDefault="00E87A97" w:rsidP="00E87A97">
            <w:pPr>
              <w:pStyle w:val="aff4"/>
              <w:jc w:val="both"/>
              <w:rPr>
                <w:sz w:val="20"/>
                <w:szCs w:val="20"/>
              </w:rPr>
            </w:pPr>
            <w:r w:rsidRPr="003664B1">
              <w:rPr>
                <w:sz w:val="20"/>
                <w:szCs w:val="20"/>
              </w:rPr>
              <w:t>15 819,30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2 027 389,04</w:t>
            </w:r>
          </w:p>
        </w:tc>
        <w:tc>
          <w:tcPr>
            <w:tcW w:w="653" w:type="dxa"/>
            <w:hideMark/>
          </w:tcPr>
          <w:p w:rsidR="00E87A97" w:rsidRPr="003664B1" w:rsidRDefault="00E87A97" w:rsidP="00E87A97">
            <w:pPr>
              <w:pStyle w:val="aff4"/>
              <w:jc w:val="both"/>
              <w:rPr>
                <w:sz w:val="20"/>
                <w:szCs w:val="20"/>
              </w:rPr>
            </w:pPr>
            <w:r w:rsidRPr="003664B1">
              <w:rPr>
                <w:sz w:val="20"/>
                <w:szCs w:val="20"/>
              </w:rPr>
              <w:t>128 498,80</w:t>
            </w:r>
          </w:p>
        </w:tc>
        <w:tc>
          <w:tcPr>
            <w:tcW w:w="653" w:type="dxa"/>
            <w:hideMark/>
          </w:tcPr>
          <w:p w:rsidR="00E87A97" w:rsidRPr="003664B1" w:rsidRDefault="00E87A97" w:rsidP="00E87A97">
            <w:pPr>
              <w:pStyle w:val="aff4"/>
              <w:jc w:val="both"/>
              <w:rPr>
                <w:sz w:val="20"/>
                <w:szCs w:val="20"/>
              </w:rPr>
            </w:pPr>
            <w:r w:rsidRPr="003664B1">
              <w:rPr>
                <w:sz w:val="20"/>
                <w:szCs w:val="20"/>
              </w:rPr>
              <w:t>131 963,47</w:t>
            </w:r>
          </w:p>
        </w:tc>
        <w:tc>
          <w:tcPr>
            <w:tcW w:w="653" w:type="dxa"/>
            <w:hideMark/>
          </w:tcPr>
          <w:p w:rsidR="00E87A97" w:rsidRPr="003664B1" w:rsidRDefault="00E87A97" w:rsidP="00E87A97">
            <w:pPr>
              <w:pStyle w:val="aff4"/>
              <w:jc w:val="both"/>
              <w:rPr>
                <w:sz w:val="20"/>
                <w:szCs w:val="20"/>
              </w:rPr>
            </w:pPr>
            <w:r w:rsidRPr="003664B1">
              <w:rPr>
                <w:sz w:val="20"/>
                <w:szCs w:val="20"/>
              </w:rPr>
              <w:t>136 479,50</w:t>
            </w:r>
          </w:p>
        </w:tc>
        <w:tc>
          <w:tcPr>
            <w:tcW w:w="653" w:type="dxa"/>
            <w:hideMark/>
          </w:tcPr>
          <w:p w:rsidR="00E87A97" w:rsidRPr="003664B1" w:rsidRDefault="00E87A97" w:rsidP="00E87A97">
            <w:pPr>
              <w:pStyle w:val="aff4"/>
              <w:jc w:val="both"/>
              <w:rPr>
                <w:sz w:val="20"/>
                <w:szCs w:val="20"/>
              </w:rPr>
            </w:pPr>
            <w:r w:rsidRPr="003664B1">
              <w:rPr>
                <w:sz w:val="20"/>
                <w:szCs w:val="20"/>
              </w:rPr>
              <w:t>149 797,57</w:t>
            </w:r>
          </w:p>
        </w:tc>
        <w:tc>
          <w:tcPr>
            <w:tcW w:w="653" w:type="dxa"/>
            <w:hideMark/>
          </w:tcPr>
          <w:p w:rsidR="00E87A97" w:rsidRPr="003664B1" w:rsidRDefault="00E87A97" w:rsidP="00E87A97">
            <w:pPr>
              <w:pStyle w:val="aff4"/>
              <w:jc w:val="both"/>
              <w:rPr>
                <w:sz w:val="20"/>
                <w:szCs w:val="20"/>
              </w:rPr>
            </w:pPr>
            <w:r w:rsidRPr="003664B1">
              <w:rPr>
                <w:sz w:val="20"/>
                <w:szCs w:val="20"/>
              </w:rPr>
              <w:t>154 408,50</w:t>
            </w:r>
          </w:p>
        </w:tc>
        <w:tc>
          <w:tcPr>
            <w:tcW w:w="653" w:type="dxa"/>
            <w:hideMark/>
          </w:tcPr>
          <w:p w:rsidR="00E87A97" w:rsidRPr="003664B1" w:rsidRDefault="00E87A97" w:rsidP="00E87A97">
            <w:pPr>
              <w:pStyle w:val="aff4"/>
              <w:jc w:val="both"/>
              <w:rPr>
                <w:sz w:val="20"/>
                <w:szCs w:val="20"/>
              </w:rPr>
            </w:pPr>
            <w:r w:rsidRPr="003664B1">
              <w:rPr>
                <w:sz w:val="20"/>
                <w:szCs w:val="20"/>
              </w:rPr>
              <w:t>178 249,00</w:t>
            </w:r>
          </w:p>
        </w:tc>
        <w:tc>
          <w:tcPr>
            <w:tcW w:w="653" w:type="dxa"/>
            <w:hideMark/>
          </w:tcPr>
          <w:p w:rsidR="00E87A97" w:rsidRPr="003664B1" w:rsidRDefault="00E87A97" w:rsidP="00E87A97">
            <w:pPr>
              <w:pStyle w:val="aff4"/>
              <w:jc w:val="both"/>
              <w:rPr>
                <w:sz w:val="20"/>
                <w:szCs w:val="20"/>
              </w:rPr>
            </w:pPr>
            <w:r w:rsidRPr="003664B1">
              <w:rPr>
                <w:sz w:val="20"/>
                <w:szCs w:val="20"/>
              </w:rPr>
              <w:t>219 214,80</w:t>
            </w:r>
          </w:p>
        </w:tc>
        <w:tc>
          <w:tcPr>
            <w:tcW w:w="653" w:type="dxa"/>
            <w:hideMark/>
          </w:tcPr>
          <w:p w:rsidR="00E87A97" w:rsidRPr="003664B1" w:rsidRDefault="00E87A97" w:rsidP="00E87A97">
            <w:pPr>
              <w:pStyle w:val="aff4"/>
              <w:jc w:val="both"/>
              <w:rPr>
                <w:sz w:val="20"/>
                <w:szCs w:val="20"/>
              </w:rPr>
            </w:pPr>
            <w:r w:rsidRPr="003664B1">
              <w:rPr>
                <w:sz w:val="20"/>
                <w:szCs w:val="20"/>
              </w:rPr>
              <w:t>231 537,50</w:t>
            </w:r>
          </w:p>
        </w:tc>
        <w:tc>
          <w:tcPr>
            <w:tcW w:w="653" w:type="dxa"/>
            <w:hideMark/>
          </w:tcPr>
          <w:p w:rsidR="00E87A97" w:rsidRPr="003664B1" w:rsidRDefault="00E87A97" w:rsidP="00E87A97">
            <w:pPr>
              <w:pStyle w:val="aff4"/>
              <w:jc w:val="both"/>
              <w:rPr>
                <w:sz w:val="20"/>
                <w:szCs w:val="20"/>
              </w:rPr>
            </w:pPr>
            <w:r w:rsidRPr="003664B1">
              <w:rPr>
                <w:sz w:val="20"/>
                <w:szCs w:val="20"/>
              </w:rPr>
              <w:t>232 413,30</w:t>
            </w:r>
          </w:p>
        </w:tc>
        <w:tc>
          <w:tcPr>
            <w:tcW w:w="653" w:type="dxa"/>
            <w:hideMark/>
          </w:tcPr>
          <w:p w:rsidR="00E87A97" w:rsidRPr="003664B1" w:rsidRDefault="00E87A97" w:rsidP="00E87A97">
            <w:pPr>
              <w:pStyle w:val="aff4"/>
              <w:jc w:val="both"/>
              <w:rPr>
                <w:sz w:val="20"/>
                <w:szCs w:val="20"/>
              </w:rPr>
            </w:pPr>
            <w:r w:rsidRPr="003664B1">
              <w:rPr>
                <w:sz w:val="20"/>
                <w:szCs w:val="20"/>
              </w:rPr>
              <w:t>232 413,30</w:t>
            </w:r>
          </w:p>
        </w:tc>
        <w:tc>
          <w:tcPr>
            <w:tcW w:w="653" w:type="dxa"/>
            <w:hideMark/>
          </w:tcPr>
          <w:p w:rsidR="00E87A97" w:rsidRPr="003664B1" w:rsidRDefault="00E87A97" w:rsidP="00E87A97">
            <w:pPr>
              <w:pStyle w:val="aff4"/>
              <w:jc w:val="both"/>
              <w:rPr>
                <w:sz w:val="20"/>
                <w:szCs w:val="20"/>
              </w:rPr>
            </w:pPr>
            <w:r w:rsidRPr="003664B1">
              <w:rPr>
                <w:sz w:val="20"/>
                <w:szCs w:val="20"/>
              </w:rPr>
              <w:t>232 413,30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1 163 034,15</w:t>
            </w:r>
          </w:p>
        </w:tc>
        <w:tc>
          <w:tcPr>
            <w:tcW w:w="653" w:type="dxa"/>
            <w:hideMark/>
          </w:tcPr>
          <w:p w:rsidR="00E87A97" w:rsidRPr="003664B1" w:rsidRDefault="00E87A97" w:rsidP="00E87A97">
            <w:pPr>
              <w:pStyle w:val="aff4"/>
              <w:jc w:val="both"/>
              <w:rPr>
                <w:sz w:val="20"/>
                <w:szCs w:val="20"/>
              </w:rPr>
            </w:pPr>
            <w:r w:rsidRPr="003664B1">
              <w:rPr>
                <w:sz w:val="20"/>
                <w:szCs w:val="20"/>
              </w:rPr>
              <w:t>72 872,40</w:t>
            </w:r>
          </w:p>
        </w:tc>
        <w:tc>
          <w:tcPr>
            <w:tcW w:w="653" w:type="dxa"/>
            <w:hideMark/>
          </w:tcPr>
          <w:p w:rsidR="00E87A97" w:rsidRPr="003664B1" w:rsidRDefault="00E87A97" w:rsidP="00E87A97">
            <w:pPr>
              <w:pStyle w:val="aff4"/>
              <w:jc w:val="both"/>
              <w:rPr>
                <w:sz w:val="20"/>
                <w:szCs w:val="20"/>
              </w:rPr>
            </w:pPr>
            <w:r w:rsidRPr="003664B1">
              <w:rPr>
                <w:sz w:val="20"/>
                <w:szCs w:val="20"/>
              </w:rPr>
              <w:t>93 676,03</w:t>
            </w:r>
          </w:p>
        </w:tc>
        <w:tc>
          <w:tcPr>
            <w:tcW w:w="653" w:type="dxa"/>
            <w:hideMark/>
          </w:tcPr>
          <w:p w:rsidR="00E87A97" w:rsidRPr="003664B1" w:rsidRDefault="00E87A97" w:rsidP="00E87A97">
            <w:pPr>
              <w:pStyle w:val="aff4"/>
              <w:jc w:val="both"/>
              <w:rPr>
                <w:sz w:val="20"/>
                <w:szCs w:val="20"/>
              </w:rPr>
            </w:pPr>
            <w:r w:rsidRPr="003664B1">
              <w:rPr>
                <w:sz w:val="20"/>
                <w:szCs w:val="20"/>
              </w:rPr>
              <w:t>88 750,62</w:t>
            </w:r>
          </w:p>
        </w:tc>
        <w:tc>
          <w:tcPr>
            <w:tcW w:w="653" w:type="dxa"/>
            <w:hideMark/>
          </w:tcPr>
          <w:p w:rsidR="00E87A97" w:rsidRPr="003664B1" w:rsidRDefault="00E87A97" w:rsidP="00E87A97">
            <w:pPr>
              <w:pStyle w:val="aff4"/>
              <w:jc w:val="both"/>
              <w:rPr>
                <w:sz w:val="20"/>
                <w:szCs w:val="20"/>
              </w:rPr>
            </w:pPr>
            <w:r w:rsidRPr="003664B1">
              <w:rPr>
                <w:sz w:val="20"/>
                <w:szCs w:val="20"/>
              </w:rPr>
              <w:t>142 364,50</w:t>
            </w:r>
          </w:p>
        </w:tc>
        <w:tc>
          <w:tcPr>
            <w:tcW w:w="653" w:type="dxa"/>
            <w:hideMark/>
          </w:tcPr>
          <w:p w:rsidR="00E87A97" w:rsidRPr="003664B1" w:rsidRDefault="00E87A97" w:rsidP="00E87A97">
            <w:pPr>
              <w:pStyle w:val="aff4"/>
              <w:jc w:val="both"/>
              <w:rPr>
                <w:sz w:val="20"/>
                <w:szCs w:val="20"/>
              </w:rPr>
            </w:pPr>
            <w:r w:rsidRPr="003664B1">
              <w:rPr>
                <w:sz w:val="20"/>
                <w:szCs w:val="20"/>
              </w:rPr>
              <w:t>136 401,70</w:t>
            </w:r>
          </w:p>
        </w:tc>
        <w:tc>
          <w:tcPr>
            <w:tcW w:w="653" w:type="dxa"/>
            <w:hideMark/>
          </w:tcPr>
          <w:p w:rsidR="00E87A97" w:rsidRPr="003664B1" w:rsidRDefault="00E87A97" w:rsidP="00E87A97">
            <w:pPr>
              <w:pStyle w:val="aff4"/>
              <w:jc w:val="both"/>
              <w:rPr>
                <w:sz w:val="20"/>
                <w:szCs w:val="20"/>
              </w:rPr>
            </w:pPr>
            <w:r w:rsidRPr="003664B1">
              <w:rPr>
                <w:sz w:val="20"/>
                <w:szCs w:val="20"/>
              </w:rPr>
              <w:t>143 167,60</w:t>
            </w:r>
          </w:p>
        </w:tc>
        <w:tc>
          <w:tcPr>
            <w:tcW w:w="653" w:type="dxa"/>
            <w:hideMark/>
          </w:tcPr>
          <w:p w:rsidR="00E87A97" w:rsidRPr="003664B1" w:rsidRDefault="00E87A97" w:rsidP="00E87A97">
            <w:pPr>
              <w:pStyle w:val="aff4"/>
              <w:jc w:val="both"/>
              <w:rPr>
                <w:sz w:val="20"/>
                <w:szCs w:val="20"/>
              </w:rPr>
            </w:pPr>
            <w:r w:rsidRPr="003664B1">
              <w:rPr>
                <w:sz w:val="20"/>
                <w:szCs w:val="20"/>
              </w:rPr>
              <w:t>116 899,80</w:t>
            </w:r>
          </w:p>
        </w:tc>
        <w:tc>
          <w:tcPr>
            <w:tcW w:w="653" w:type="dxa"/>
            <w:hideMark/>
          </w:tcPr>
          <w:p w:rsidR="00E87A97" w:rsidRPr="003664B1" w:rsidRDefault="00E87A97" w:rsidP="00E87A97">
            <w:pPr>
              <w:pStyle w:val="aff4"/>
              <w:jc w:val="both"/>
              <w:rPr>
                <w:sz w:val="20"/>
                <w:szCs w:val="20"/>
              </w:rPr>
            </w:pPr>
            <w:r w:rsidRPr="003664B1">
              <w:rPr>
                <w:sz w:val="20"/>
                <w:szCs w:val="20"/>
              </w:rPr>
              <w:t>89 757,80</w:t>
            </w:r>
          </w:p>
        </w:tc>
        <w:tc>
          <w:tcPr>
            <w:tcW w:w="653" w:type="dxa"/>
            <w:hideMark/>
          </w:tcPr>
          <w:p w:rsidR="00E87A97" w:rsidRPr="003664B1" w:rsidRDefault="00E87A97" w:rsidP="00E87A97">
            <w:pPr>
              <w:pStyle w:val="aff4"/>
              <w:jc w:val="both"/>
              <w:rPr>
                <w:sz w:val="20"/>
                <w:szCs w:val="20"/>
              </w:rPr>
            </w:pPr>
            <w:r w:rsidRPr="003664B1">
              <w:rPr>
                <w:sz w:val="20"/>
                <w:szCs w:val="20"/>
              </w:rPr>
              <w:t>93 047,90</w:t>
            </w:r>
          </w:p>
        </w:tc>
        <w:tc>
          <w:tcPr>
            <w:tcW w:w="653" w:type="dxa"/>
            <w:hideMark/>
          </w:tcPr>
          <w:p w:rsidR="00E87A97" w:rsidRPr="003664B1" w:rsidRDefault="00E87A97" w:rsidP="00E87A97">
            <w:pPr>
              <w:pStyle w:val="aff4"/>
              <w:jc w:val="both"/>
              <w:rPr>
                <w:sz w:val="20"/>
                <w:szCs w:val="20"/>
              </w:rPr>
            </w:pPr>
            <w:r w:rsidRPr="003664B1">
              <w:rPr>
                <w:sz w:val="20"/>
                <w:szCs w:val="20"/>
              </w:rPr>
              <w:t>93 047,90</w:t>
            </w:r>
          </w:p>
        </w:tc>
        <w:tc>
          <w:tcPr>
            <w:tcW w:w="653" w:type="dxa"/>
            <w:hideMark/>
          </w:tcPr>
          <w:p w:rsidR="00E87A97" w:rsidRPr="003664B1" w:rsidRDefault="00E87A97" w:rsidP="00E87A97">
            <w:pPr>
              <w:pStyle w:val="aff4"/>
              <w:jc w:val="both"/>
              <w:rPr>
                <w:sz w:val="20"/>
                <w:szCs w:val="20"/>
              </w:rPr>
            </w:pPr>
            <w:r w:rsidRPr="003664B1">
              <w:rPr>
                <w:sz w:val="20"/>
                <w:szCs w:val="20"/>
              </w:rPr>
              <w:t>93 047,90</w:t>
            </w:r>
          </w:p>
        </w:tc>
      </w:tr>
      <w:tr w:rsidR="00E87A97" w:rsidRPr="003664B1" w:rsidTr="00E87A97">
        <w:trPr>
          <w:trHeight w:val="45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3.1.1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содержание аппарата отдела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0709</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59.3.01.00200;               59.3.01.S7710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54 266,95</w:t>
            </w:r>
          </w:p>
        </w:tc>
        <w:tc>
          <w:tcPr>
            <w:tcW w:w="653" w:type="dxa"/>
            <w:hideMark/>
          </w:tcPr>
          <w:p w:rsidR="00E87A97" w:rsidRPr="003664B1" w:rsidRDefault="00E87A97" w:rsidP="00E87A97">
            <w:pPr>
              <w:pStyle w:val="aff4"/>
              <w:jc w:val="both"/>
              <w:rPr>
                <w:sz w:val="20"/>
                <w:szCs w:val="20"/>
              </w:rPr>
            </w:pPr>
            <w:r w:rsidRPr="003664B1">
              <w:rPr>
                <w:sz w:val="20"/>
                <w:szCs w:val="20"/>
              </w:rPr>
              <w:t>3 013,20</w:t>
            </w:r>
          </w:p>
        </w:tc>
        <w:tc>
          <w:tcPr>
            <w:tcW w:w="653" w:type="dxa"/>
            <w:hideMark/>
          </w:tcPr>
          <w:p w:rsidR="00E87A97" w:rsidRPr="003664B1" w:rsidRDefault="00E87A97" w:rsidP="00E87A97">
            <w:pPr>
              <w:pStyle w:val="aff4"/>
              <w:jc w:val="both"/>
              <w:rPr>
                <w:sz w:val="20"/>
                <w:szCs w:val="20"/>
              </w:rPr>
            </w:pPr>
            <w:r w:rsidRPr="003664B1">
              <w:rPr>
                <w:sz w:val="20"/>
                <w:szCs w:val="20"/>
              </w:rPr>
              <w:t>3 234,65</w:t>
            </w:r>
          </w:p>
        </w:tc>
        <w:tc>
          <w:tcPr>
            <w:tcW w:w="653" w:type="dxa"/>
            <w:hideMark/>
          </w:tcPr>
          <w:p w:rsidR="00E87A97" w:rsidRPr="003664B1" w:rsidRDefault="00E87A97" w:rsidP="00E87A97">
            <w:pPr>
              <w:pStyle w:val="aff4"/>
              <w:jc w:val="both"/>
              <w:rPr>
                <w:sz w:val="20"/>
                <w:szCs w:val="20"/>
              </w:rPr>
            </w:pPr>
            <w:r w:rsidRPr="003664B1">
              <w:rPr>
                <w:sz w:val="20"/>
                <w:szCs w:val="20"/>
              </w:rPr>
              <w:t>3 321,90</w:t>
            </w:r>
          </w:p>
        </w:tc>
        <w:tc>
          <w:tcPr>
            <w:tcW w:w="653" w:type="dxa"/>
            <w:hideMark/>
          </w:tcPr>
          <w:p w:rsidR="00E87A97" w:rsidRPr="003664B1" w:rsidRDefault="00E87A97" w:rsidP="00E87A97">
            <w:pPr>
              <w:pStyle w:val="aff4"/>
              <w:jc w:val="both"/>
              <w:rPr>
                <w:sz w:val="20"/>
                <w:szCs w:val="20"/>
              </w:rPr>
            </w:pPr>
            <w:r w:rsidRPr="003664B1">
              <w:rPr>
                <w:sz w:val="20"/>
                <w:szCs w:val="20"/>
              </w:rPr>
              <w:t>4 098,80</w:t>
            </w:r>
          </w:p>
        </w:tc>
        <w:tc>
          <w:tcPr>
            <w:tcW w:w="653" w:type="dxa"/>
            <w:hideMark/>
          </w:tcPr>
          <w:p w:rsidR="00E87A97" w:rsidRPr="003664B1" w:rsidRDefault="00E87A97" w:rsidP="00E87A97">
            <w:pPr>
              <w:pStyle w:val="aff4"/>
              <w:jc w:val="both"/>
              <w:rPr>
                <w:sz w:val="20"/>
                <w:szCs w:val="20"/>
              </w:rPr>
            </w:pPr>
            <w:r w:rsidRPr="003664B1">
              <w:rPr>
                <w:sz w:val="20"/>
                <w:szCs w:val="20"/>
              </w:rPr>
              <w:t>4 825,60</w:t>
            </w:r>
          </w:p>
        </w:tc>
        <w:tc>
          <w:tcPr>
            <w:tcW w:w="653" w:type="dxa"/>
            <w:hideMark/>
          </w:tcPr>
          <w:p w:rsidR="00E87A97" w:rsidRPr="003664B1" w:rsidRDefault="00E87A97" w:rsidP="00E87A97">
            <w:pPr>
              <w:pStyle w:val="aff4"/>
              <w:jc w:val="both"/>
              <w:rPr>
                <w:sz w:val="20"/>
                <w:szCs w:val="20"/>
              </w:rPr>
            </w:pPr>
            <w:r w:rsidRPr="003664B1">
              <w:rPr>
                <w:sz w:val="20"/>
                <w:szCs w:val="20"/>
              </w:rPr>
              <w:t>6 020,30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54 266,95</w:t>
            </w:r>
          </w:p>
        </w:tc>
        <w:tc>
          <w:tcPr>
            <w:tcW w:w="653" w:type="dxa"/>
            <w:hideMark/>
          </w:tcPr>
          <w:p w:rsidR="00E87A97" w:rsidRPr="003664B1" w:rsidRDefault="00E87A97" w:rsidP="00E87A97">
            <w:pPr>
              <w:pStyle w:val="aff4"/>
              <w:jc w:val="both"/>
              <w:rPr>
                <w:sz w:val="20"/>
                <w:szCs w:val="20"/>
              </w:rPr>
            </w:pPr>
            <w:r w:rsidRPr="003664B1">
              <w:rPr>
                <w:sz w:val="20"/>
                <w:szCs w:val="20"/>
              </w:rPr>
              <w:t>3 013,20</w:t>
            </w:r>
          </w:p>
        </w:tc>
        <w:tc>
          <w:tcPr>
            <w:tcW w:w="653" w:type="dxa"/>
            <w:hideMark/>
          </w:tcPr>
          <w:p w:rsidR="00E87A97" w:rsidRPr="003664B1" w:rsidRDefault="00E87A97" w:rsidP="00E87A97">
            <w:pPr>
              <w:pStyle w:val="aff4"/>
              <w:jc w:val="both"/>
              <w:rPr>
                <w:sz w:val="20"/>
                <w:szCs w:val="20"/>
              </w:rPr>
            </w:pPr>
            <w:r w:rsidRPr="003664B1">
              <w:rPr>
                <w:sz w:val="20"/>
                <w:szCs w:val="20"/>
              </w:rPr>
              <w:t>3 234,65</w:t>
            </w:r>
          </w:p>
        </w:tc>
        <w:tc>
          <w:tcPr>
            <w:tcW w:w="653" w:type="dxa"/>
            <w:hideMark/>
          </w:tcPr>
          <w:p w:rsidR="00E87A97" w:rsidRPr="003664B1" w:rsidRDefault="00E87A97" w:rsidP="00E87A97">
            <w:pPr>
              <w:pStyle w:val="aff4"/>
              <w:jc w:val="both"/>
              <w:rPr>
                <w:sz w:val="20"/>
                <w:szCs w:val="20"/>
              </w:rPr>
            </w:pPr>
            <w:r w:rsidRPr="003664B1">
              <w:rPr>
                <w:sz w:val="20"/>
                <w:szCs w:val="20"/>
              </w:rPr>
              <w:t>3 321,90</w:t>
            </w:r>
          </w:p>
        </w:tc>
        <w:tc>
          <w:tcPr>
            <w:tcW w:w="653" w:type="dxa"/>
            <w:hideMark/>
          </w:tcPr>
          <w:p w:rsidR="00E87A97" w:rsidRPr="003664B1" w:rsidRDefault="00E87A97" w:rsidP="00E87A97">
            <w:pPr>
              <w:pStyle w:val="aff4"/>
              <w:jc w:val="both"/>
              <w:rPr>
                <w:sz w:val="20"/>
                <w:szCs w:val="20"/>
              </w:rPr>
            </w:pPr>
            <w:r w:rsidRPr="003664B1">
              <w:rPr>
                <w:sz w:val="20"/>
                <w:szCs w:val="20"/>
              </w:rPr>
              <w:t>4 098,80</w:t>
            </w:r>
          </w:p>
        </w:tc>
        <w:tc>
          <w:tcPr>
            <w:tcW w:w="653" w:type="dxa"/>
            <w:hideMark/>
          </w:tcPr>
          <w:p w:rsidR="00E87A97" w:rsidRPr="003664B1" w:rsidRDefault="00E87A97" w:rsidP="00E87A97">
            <w:pPr>
              <w:pStyle w:val="aff4"/>
              <w:jc w:val="both"/>
              <w:rPr>
                <w:sz w:val="20"/>
                <w:szCs w:val="20"/>
              </w:rPr>
            </w:pPr>
            <w:r w:rsidRPr="003664B1">
              <w:rPr>
                <w:sz w:val="20"/>
                <w:szCs w:val="20"/>
              </w:rPr>
              <w:t>4 825,60</w:t>
            </w:r>
          </w:p>
        </w:tc>
        <w:tc>
          <w:tcPr>
            <w:tcW w:w="653" w:type="dxa"/>
            <w:hideMark/>
          </w:tcPr>
          <w:p w:rsidR="00E87A97" w:rsidRPr="003664B1" w:rsidRDefault="00E87A97" w:rsidP="00E87A97">
            <w:pPr>
              <w:pStyle w:val="aff4"/>
              <w:jc w:val="both"/>
              <w:rPr>
                <w:sz w:val="20"/>
                <w:szCs w:val="20"/>
              </w:rPr>
            </w:pPr>
            <w:r w:rsidRPr="003664B1">
              <w:rPr>
                <w:sz w:val="20"/>
                <w:szCs w:val="20"/>
              </w:rPr>
              <w:t>6 020,30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c>
          <w:tcPr>
            <w:tcW w:w="653" w:type="dxa"/>
            <w:hideMark/>
          </w:tcPr>
          <w:p w:rsidR="00E87A97" w:rsidRPr="003664B1" w:rsidRDefault="00E87A97" w:rsidP="00E87A97">
            <w:pPr>
              <w:pStyle w:val="aff4"/>
              <w:jc w:val="both"/>
              <w:rPr>
                <w:sz w:val="20"/>
                <w:szCs w:val="20"/>
              </w:rPr>
            </w:pPr>
            <w:r w:rsidRPr="003664B1">
              <w:rPr>
                <w:sz w:val="20"/>
                <w:szCs w:val="20"/>
              </w:rPr>
              <w:t>5 950,50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50"/>
        </w:trPr>
        <w:tc>
          <w:tcPr>
            <w:tcW w:w="726" w:type="dxa"/>
            <w:vMerge w:val="restart"/>
            <w:hideMark/>
          </w:tcPr>
          <w:p w:rsidR="00E87A97" w:rsidRPr="003664B1" w:rsidRDefault="00E87A97" w:rsidP="00E87A97">
            <w:pPr>
              <w:pStyle w:val="aff4"/>
              <w:jc w:val="both"/>
              <w:rPr>
                <w:sz w:val="20"/>
                <w:szCs w:val="20"/>
              </w:rPr>
            </w:pPr>
            <w:r w:rsidRPr="003664B1">
              <w:rPr>
                <w:sz w:val="20"/>
                <w:szCs w:val="20"/>
              </w:rPr>
              <w:t>3.1.2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содержание методического кабинета»</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0709</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59.3.01.00340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2 138,64</w:t>
            </w:r>
          </w:p>
        </w:tc>
        <w:tc>
          <w:tcPr>
            <w:tcW w:w="653" w:type="dxa"/>
            <w:hideMark/>
          </w:tcPr>
          <w:p w:rsidR="00E87A97" w:rsidRPr="003664B1" w:rsidRDefault="00E87A97" w:rsidP="00E87A97">
            <w:pPr>
              <w:pStyle w:val="aff4"/>
              <w:jc w:val="both"/>
              <w:rPr>
                <w:sz w:val="20"/>
                <w:szCs w:val="20"/>
              </w:rPr>
            </w:pPr>
            <w:r w:rsidRPr="003664B1">
              <w:rPr>
                <w:sz w:val="20"/>
                <w:szCs w:val="20"/>
              </w:rPr>
              <w:t>735,90</w:t>
            </w:r>
          </w:p>
        </w:tc>
        <w:tc>
          <w:tcPr>
            <w:tcW w:w="653" w:type="dxa"/>
            <w:hideMark/>
          </w:tcPr>
          <w:p w:rsidR="00E87A97" w:rsidRPr="003664B1" w:rsidRDefault="00E87A97" w:rsidP="00E87A97">
            <w:pPr>
              <w:pStyle w:val="aff4"/>
              <w:jc w:val="both"/>
              <w:rPr>
                <w:sz w:val="20"/>
                <w:szCs w:val="20"/>
              </w:rPr>
            </w:pPr>
            <w:r w:rsidRPr="003664B1">
              <w:rPr>
                <w:sz w:val="20"/>
                <w:szCs w:val="20"/>
              </w:rPr>
              <w:t>703,64</w:t>
            </w:r>
          </w:p>
        </w:tc>
        <w:tc>
          <w:tcPr>
            <w:tcW w:w="653" w:type="dxa"/>
            <w:hideMark/>
          </w:tcPr>
          <w:p w:rsidR="00E87A97" w:rsidRPr="003664B1" w:rsidRDefault="00E87A97" w:rsidP="00E87A97">
            <w:pPr>
              <w:pStyle w:val="aff4"/>
              <w:jc w:val="both"/>
              <w:rPr>
                <w:sz w:val="20"/>
                <w:szCs w:val="20"/>
              </w:rPr>
            </w:pPr>
            <w:r w:rsidRPr="003664B1">
              <w:rPr>
                <w:sz w:val="20"/>
                <w:szCs w:val="20"/>
              </w:rPr>
              <w:t>699,10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2 138,64</w:t>
            </w:r>
          </w:p>
        </w:tc>
        <w:tc>
          <w:tcPr>
            <w:tcW w:w="653" w:type="dxa"/>
            <w:hideMark/>
          </w:tcPr>
          <w:p w:rsidR="00E87A97" w:rsidRPr="003664B1" w:rsidRDefault="00E87A97" w:rsidP="00E87A97">
            <w:pPr>
              <w:pStyle w:val="aff4"/>
              <w:jc w:val="both"/>
              <w:rPr>
                <w:sz w:val="20"/>
                <w:szCs w:val="20"/>
              </w:rPr>
            </w:pPr>
            <w:r w:rsidRPr="003664B1">
              <w:rPr>
                <w:sz w:val="20"/>
                <w:szCs w:val="20"/>
              </w:rPr>
              <w:t>735,90</w:t>
            </w:r>
          </w:p>
        </w:tc>
        <w:tc>
          <w:tcPr>
            <w:tcW w:w="653" w:type="dxa"/>
            <w:hideMark/>
          </w:tcPr>
          <w:p w:rsidR="00E87A97" w:rsidRPr="003664B1" w:rsidRDefault="00E87A97" w:rsidP="00E87A97">
            <w:pPr>
              <w:pStyle w:val="aff4"/>
              <w:jc w:val="both"/>
              <w:rPr>
                <w:sz w:val="20"/>
                <w:szCs w:val="20"/>
              </w:rPr>
            </w:pPr>
            <w:r w:rsidRPr="003664B1">
              <w:rPr>
                <w:sz w:val="20"/>
                <w:szCs w:val="20"/>
              </w:rPr>
              <w:t>703,64</w:t>
            </w:r>
          </w:p>
        </w:tc>
        <w:tc>
          <w:tcPr>
            <w:tcW w:w="653" w:type="dxa"/>
            <w:hideMark/>
          </w:tcPr>
          <w:p w:rsidR="00E87A97" w:rsidRPr="003664B1" w:rsidRDefault="00E87A97" w:rsidP="00E87A97">
            <w:pPr>
              <w:pStyle w:val="aff4"/>
              <w:jc w:val="both"/>
              <w:rPr>
                <w:sz w:val="20"/>
                <w:szCs w:val="20"/>
              </w:rPr>
            </w:pPr>
            <w:r w:rsidRPr="003664B1">
              <w:rPr>
                <w:sz w:val="20"/>
                <w:szCs w:val="20"/>
              </w:rPr>
              <w:t>699,10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60"/>
        </w:trPr>
        <w:tc>
          <w:tcPr>
            <w:tcW w:w="726" w:type="dxa"/>
            <w:vMerge w:val="restart"/>
            <w:hideMark/>
          </w:tcPr>
          <w:p w:rsidR="00E87A97" w:rsidRPr="003664B1" w:rsidRDefault="00E87A97" w:rsidP="00E87A97">
            <w:pPr>
              <w:pStyle w:val="aff4"/>
              <w:jc w:val="both"/>
              <w:rPr>
                <w:sz w:val="20"/>
                <w:szCs w:val="20"/>
              </w:rPr>
            </w:pPr>
            <w:r w:rsidRPr="003664B1">
              <w:rPr>
                <w:sz w:val="20"/>
                <w:szCs w:val="20"/>
              </w:rPr>
              <w:t>3.1.3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содержание дошкольных образовательных учреждений»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0701</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xml:space="preserve">59. 3.25. 00350;  59.3.25.97043; 59.3.03.88500; 59.3.21.S7712; </w:t>
            </w:r>
            <w:r w:rsidRPr="003664B1">
              <w:rPr>
                <w:sz w:val="20"/>
                <w:szCs w:val="20"/>
              </w:rPr>
              <w:lastRenderedPageBreak/>
              <w:t>59.3.19.97040; 59.3.24.S8490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lastRenderedPageBreak/>
              <w:t> </w:t>
            </w:r>
          </w:p>
        </w:tc>
        <w:tc>
          <w:tcPr>
            <w:tcW w:w="732" w:type="dxa"/>
            <w:hideMark/>
          </w:tcPr>
          <w:p w:rsidR="00E87A97" w:rsidRPr="003664B1" w:rsidRDefault="00E87A97" w:rsidP="00E87A97">
            <w:pPr>
              <w:pStyle w:val="aff4"/>
              <w:jc w:val="both"/>
              <w:rPr>
                <w:sz w:val="20"/>
                <w:szCs w:val="20"/>
              </w:rPr>
            </w:pPr>
            <w:r w:rsidRPr="003664B1">
              <w:rPr>
                <w:sz w:val="20"/>
                <w:szCs w:val="20"/>
              </w:rPr>
              <w:t>868 980,00</w:t>
            </w:r>
          </w:p>
        </w:tc>
        <w:tc>
          <w:tcPr>
            <w:tcW w:w="653" w:type="dxa"/>
            <w:hideMark/>
          </w:tcPr>
          <w:p w:rsidR="00E87A97" w:rsidRPr="003664B1" w:rsidRDefault="00E87A97" w:rsidP="00E87A97">
            <w:pPr>
              <w:pStyle w:val="aff4"/>
              <w:jc w:val="both"/>
              <w:rPr>
                <w:sz w:val="20"/>
                <w:szCs w:val="20"/>
              </w:rPr>
            </w:pPr>
            <w:r w:rsidRPr="003664B1">
              <w:rPr>
                <w:sz w:val="20"/>
                <w:szCs w:val="20"/>
              </w:rPr>
              <w:t>50 365,80</w:t>
            </w:r>
          </w:p>
        </w:tc>
        <w:tc>
          <w:tcPr>
            <w:tcW w:w="653" w:type="dxa"/>
            <w:hideMark/>
          </w:tcPr>
          <w:p w:rsidR="00E87A97" w:rsidRPr="003664B1" w:rsidRDefault="00E87A97" w:rsidP="00E87A97">
            <w:pPr>
              <w:pStyle w:val="aff4"/>
              <w:jc w:val="both"/>
              <w:rPr>
                <w:sz w:val="20"/>
                <w:szCs w:val="20"/>
              </w:rPr>
            </w:pPr>
            <w:r w:rsidRPr="003664B1">
              <w:rPr>
                <w:sz w:val="20"/>
                <w:szCs w:val="20"/>
              </w:rPr>
              <w:t>59 182,39</w:t>
            </w:r>
          </w:p>
        </w:tc>
        <w:tc>
          <w:tcPr>
            <w:tcW w:w="653" w:type="dxa"/>
            <w:hideMark/>
          </w:tcPr>
          <w:p w:rsidR="00E87A97" w:rsidRPr="003664B1" w:rsidRDefault="00E87A97" w:rsidP="00E87A97">
            <w:pPr>
              <w:pStyle w:val="aff4"/>
              <w:jc w:val="both"/>
              <w:rPr>
                <w:sz w:val="20"/>
                <w:szCs w:val="20"/>
              </w:rPr>
            </w:pPr>
            <w:r w:rsidRPr="003664B1">
              <w:rPr>
                <w:sz w:val="20"/>
                <w:szCs w:val="20"/>
              </w:rPr>
              <w:t>54 560,50</w:t>
            </w:r>
          </w:p>
        </w:tc>
        <w:tc>
          <w:tcPr>
            <w:tcW w:w="653" w:type="dxa"/>
            <w:hideMark/>
          </w:tcPr>
          <w:p w:rsidR="00E87A97" w:rsidRPr="003664B1" w:rsidRDefault="00E87A97" w:rsidP="00E87A97">
            <w:pPr>
              <w:pStyle w:val="aff4"/>
              <w:jc w:val="both"/>
              <w:rPr>
                <w:sz w:val="20"/>
                <w:szCs w:val="20"/>
              </w:rPr>
            </w:pPr>
            <w:r w:rsidRPr="003664B1">
              <w:rPr>
                <w:sz w:val="20"/>
                <w:szCs w:val="20"/>
              </w:rPr>
              <w:t>79 954,11</w:t>
            </w:r>
          </w:p>
        </w:tc>
        <w:tc>
          <w:tcPr>
            <w:tcW w:w="653" w:type="dxa"/>
            <w:hideMark/>
          </w:tcPr>
          <w:p w:rsidR="00E87A97" w:rsidRPr="003664B1" w:rsidRDefault="00E87A97" w:rsidP="00E87A97">
            <w:pPr>
              <w:pStyle w:val="aff4"/>
              <w:jc w:val="both"/>
              <w:rPr>
                <w:sz w:val="20"/>
                <w:szCs w:val="20"/>
              </w:rPr>
            </w:pPr>
            <w:r w:rsidRPr="003664B1">
              <w:rPr>
                <w:sz w:val="20"/>
                <w:szCs w:val="20"/>
              </w:rPr>
              <w:t>83 264,70</w:t>
            </w:r>
          </w:p>
        </w:tc>
        <w:tc>
          <w:tcPr>
            <w:tcW w:w="653" w:type="dxa"/>
            <w:hideMark/>
          </w:tcPr>
          <w:p w:rsidR="00E87A97" w:rsidRPr="003664B1" w:rsidRDefault="00E87A97" w:rsidP="00E87A97">
            <w:pPr>
              <w:pStyle w:val="aff4"/>
              <w:jc w:val="both"/>
              <w:rPr>
                <w:sz w:val="20"/>
                <w:szCs w:val="20"/>
              </w:rPr>
            </w:pPr>
            <w:r w:rsidRPr="003664B1">
              <w:rPr>
                <w:sz w:val="20"/>
                <w:szCs w:val="20"/>
              </w:rPr>
              <w:t>90 064,70</w:t>
            </w:r>
          </w:p>
        </w:tc>
        <w:tc>
          <w:tcPr>
            <w:tcW w:w="653" w:type="dxa"/>
            <w:hideMark/>
          </w:tcPr>
          <w:p w:rsidR="00E87A97" w:rsidRPr="003664B1" w:rsidRDefault="00E87A97" w:rsidP="00E87A97">
            <w:pPr>
              <w:pStyle w:val="aff4"/>
              <w:jc w:val="both"/>
              <w:rPr>
                <w:sz w:val="20"/>
                <w:szCs w:val="20"/>
              </w:rPr>
            </w:pPr>
            <w:r w:rsidRPr="003664B1">
              <w:rPr>
                <w:sz w:val="20"/>
                <w:szCs w:val="20"/>
              </w:rPr>
              <w:t>97 180,40</w:t>
            </w:r>
          </w:p>
        </w:tc>
        <w:tc>
          <w:tcPr>
            <w:tcW w:w="653" w:type="dxa"/>
            <w:hideMark/>
          </w:tcPr>
          <w:p w:rsidR="00E87A97" w:rsidRPr="003664B1" w:rsidRDefault="00E87A97" w:rsidP="00E87A97">
            <w:pPr>
              <w:pStyle w:val="aff4"/>
              <w:jc w:val="both"/>
              <w:rPr>
                <w:sz w:val="20"/>
                <w:szCs w:val="20"/>
              </w:rPr>
            </w:pPr>
            <w:r w:rsidRPr="003664B1">
              <w:rPr>
                <w:sz w:val="20"/>
                <w:szCs w:val="20"/>
              </w:rPr>
              <w:t>85 905,90</w:t>
            </w:r>
          </w:p>
        </w:tc>
        <w:tc>
          <w:tcPr>
            <w:tcW w:w="653" w:type="dxa"/>
            <w:hideMark/>
          </w:tcPr>
          <w:p w:rsidR="00E87A97" w:rsidRPr="003664B1" w:rsidRDefault="00E87A97" w:rsidP="00E87A97">
            <w:pPr>
              <w:pStyle w:val="aff4"/>
              <w:jc w:val="both"/>
              <w:rPr>
                <w:sz w:val="20"/>
                <w:szCs w:val="20"/>
              </w:rPr>
            </w:pPr>
            <w:r w:rsidRPr="003664B1">
              <w:rPr>
                <w:sz w:val="20"/>
                <w:szCs w:val="20"/>
              </w:rPr>
              <w:t>89 500,50</w:t>
            </w:r>
          </w:p>
        </w:tc>
        <w:tc>
          <w:tcPr>
            <w:tcW w:w="653" w:type="dxa"/>
            <w:hideMark/>
          </w:tcPr>
          <w:p w:rsidR="00E87A97" w:rsidRPr="003664B1" w:rsidRDefault="00E87A97" w:rsidP="00E87A97">
            <w:pPr>
              <w:pStyle w:val="aff4"/>
              <w:jc w:val="both"/>
              <w:rPr>
                <w:sz w:val="20"/>
                <w:szCs w:val="20"/>
              </w:rPr>
            </w:pPr>
            <w:r w:rsidRPr="003664B1">
              <w:rPr>
                <w:sz w:val="20"/>
                <w:szCs w:val="20"/>
              </w:rPr>
              <w:t>89 500,50</w:t>
            </w:r>
          </w:p>
        </w:tc>
        <w:tc>
          <w:tcPr>
            <w:tcW w:w="653" w:type="dxa"/>
            <w:hideMark/>
          </w:tcPr>
          <w:p w:rsidR="00E87A97" w:rsidRPr="003664B1" w:rsidRDefault="00E87A97" w:rsidP="00E87A97">
            <w:pPr>
              <w:pStyle w:val="aff4"/>
              <w:jc w:val="both"/>
              <w:rPr>
                <w:sz w:val="20"/>
                <w:szCs w:val="20"/>
              </w:rPr>
            </w:pPr>
            <w:r w:rsidRPr="003664B1">
              <w:rPr>
                <w:sz w:val="20"/>
                <w:szCs w:val="20"/>
              </w:rPr>
              <w:t>89 500,50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498 075,21</w:t>
            </w:r>
          </w:p>
        </w:tc>
        <w:tc>
          <w:tcPr>
            <w:tcW w:w="653" w:type="dxa"/>
            <w:hideMark/>
          </w:tcPr>
          <w:p w:rsidR="00E87A97" w:rsidRPr="003664B1" w:rsidRDefault="00E87A97" w:rsidP="00E87A97">
            <w:pPr>
              <w:pStyle w:val="aff4"/>
              <w:jc w:val="both"/>
              <w:rPr>
                <w:sz w:val="20"/>
                <w:szCs w:val="20"/>
              </w:rPr>
            </w:pPr>
            <w:r w:rsidRPr="003664B1">
              <w:rPr>
                <w:sz w:val="20"/>
                <w:szCs w:val="20"/>
              </w:rPr>
              <w:t>26 145,90</w:t>
            </w:r>
          </w:p>
        </w:tc>
        <w:tc>
          <w:tcPr>
            <w:tcW w:w="653" w:type="dxa"/>
            <w:hideMark/>
          </w:tcPr>
          <w:p w:rsidR="00E87A97" w:rsidRPr="003664B1" w:rsidRDefault="00E87A97" w:rsidP="00E87A97">
            <w:pPr>
              <w:pStyle w:val="aff4"/>
              <w:jc w:val="both"/>
              <w:rPr>
                <w:sz w:val="20"/>
                <w:szCs w:val="20"/>
              </w:rPr>
            </w:pPr>
            <w:r w:rsidRPr="003664B1">
              <w:rPr>
                <w:sz w:val="20"/>
                <w:szCs w:val="20"/>
              </w:rPr>
              <w:t>28 429,80</w:t>
            </w:r>
          </w:p>
        </w:tc>
        <w:tc>
          <w:tcPr>
            <w:tcW w:w="653" w:type="dxa"/>
            <w:hideMark/>
          </w:tcPr>
          <w:p w:rsidR="00E87A97" w:rsidRPr="003664B1" w:rsidRDefault="00E87A97" w:rsidP="00E87A97">
            <w:pPr>
              <w:pStyle w:val="aff4"/>
              <w:jc w:val="both"/>
              <w:rPr>
                <w:sz w:val="20"/>
                <w:szCs w:val="20"/>
              </w:rPr>
            </w:pPr>
            <w:r w:rsidRPr="003664B1">
              <w:rPr>
                <w:sz w:val="20"/>
                <w:szCs w:val="20"/>
              </w:rPr>
              <w:t>28 510,70</w:t>
            </w:r>
          </w:p>
        </w:tc>
        <w:tc>
          <w:tcPr>
            <w:tcW w:w="653" w:type="dxa"/>
            <w:hideMark/>
          </w:tcPr>
          <w:p w:rsidR="00E87A97" w:rsidRPr="003664B1" w:rsidRDefault="00E87A97" w:rsidP="00E87A97">
            <w:pPr>
              <w:pStyle w:val="aff4"/>
              <w:jc w:val="both"/>
              <w:rPr>
                <w:sz w:val="20"/>
                <w:szCs w:val="20"/>
              </w:rPr>
            </w:pPr>
            <w:r w:rsidRPr="003664B1">
              <w:rPr>
                <w:sz w:val="20"/>
                <w:szCs w:val="20"/>
              </w:rPr>
              <w:t>35 650,11</w:t>
            </w:r>
          </w:p>
        </w:tc>
        <w:tc>
          <w:tcPr>
            <w:tcW w:w="653" w:type="dxa"/>
            <w:hideMark/>
          </w:tcPr>
          <w:p w:rsidR="00E87A97" w:rsidRPr="003664B1" w:rsidRDefault="00E87A97" w:rsidP="00E87A97">
            <w:pPr>
              <w:pStyle w:val="aff4"/>
              <w:jc w:val="both"/>
              <w:rPr>
                <w:sz w:val="20"/>
                <w:szCs w:val="20"/>
              </w:rPr>
            </w:pPr>
            <w:r w:rsidRPr="003664B1">
              <w:rPr>
                <w:sz w:val="20"/>
                <w:szCs w:val="20"/>
              </w:rPr>
              <w:t>39 646,30</w:t>
            </w:r>
          </w:p>
        </w:tc>
        <w:tc>
          <w:tcPr>
            <w:tcW w:w="653" w:type="dxa"/>
            <w:hideMark/>
          </w:tcPr>
          <w:p w:rsidR="00E87A97" w:rsidRPr="003664B1" w:rsidRDefault="00E87A97" w:rsidP="00E87A97">
            <w:pPr>
              <w:pStyle w:val="aff4"/>
              <w:jc w:val="both"/>
              <w:rPr>
                <w:sz w:val="20"/>
                <w:szCs w:val="20"/>
              </w:rPr>
            </w:pPr>
            <w:r w:rsidRPr="003664B1">
              <w:rPr>
                <w:sz w:val="20"/>
                <w:szCs w:val="20"/>
              </w:rPr>
              <w:t>43 686,70</w:t>
            </w:r>
          </w:p>
        </w:tc>
        <w:tc>
          <w:tcPr>
            <w:tcW w:w="653" w:type="dxa"/>
            <w:hideMark/>
          </w:tcPr>
          <w:p w:rsidR="00E87A97" w:rsidRPr="003664B1" w:rsidRDefault="00E87A97" w:rsidP="00E87A97">
            <w:pPr>
              <w:pStyle w:val="aff4"/>
              <w:jc w:val="both"/>
              <w:rPr>
                <w:sz w:val="20"/>
                <w:szCs w:val="20"/>
              </w:rPr>
            </w:pPr>
            <w:r w:rsidRPr="003664B1">
              <w:rPr>
                <w:sz w:val="20"/>
                <w:szCs w:val="20"/>
              </w:rPr>
              <w:t>55 441,40</w:t>
            </w:r>
          </w:p>
        </w:tc>
        <w:tc>
          <w:tcPr>
            <w:tcW w:w="653" w:type="dxa"/>
            <w:hideMark/>
          </w:tcPr>
          <w:p w:rsidR="00E87A97" w:rsidRPr="003664B1" w:rsidRDefault="00E87A97" w:rsidP="00E87A97">
            <w:pPr>
              <w:pStyle w:val="aff4"/>
              <w:jc w:val="both"/>
              <w:rPr>
                <w:sz w:val="20"/>
                <w:szCs w:val="20"/>
              </w:rPr>
            </w:pPr>
            <w:r w:rsidRPr="003664B1">
              <w:rPr>
                <w:sz w:val="20"/>
                <w:szCs w:val="20"/>
              </w:rPr>
              <w:t>59 682,30</w:t>
            </w:r>
          </w:p>
        </w:tc>
        <w:tc>
          <w:tcPr>
            <w:tcW w:w="653" w:type="dxa"/>
            <w:hideMark/>
          </w:tcPr>
          <w:p w:rsidR="00E87A97" w:rsidRPr="003664B1" w:rsidRDefault="00E87A97" w:rsidP="00E87A97">
            <w:pPr>
              <w:pStyle w:val="aff4"/>
              <w:jc w:val="both"/>
              <w:rPr>
                <w:sz w:val="20"/>
                <w:szCs w:val="20"/>
              </w:rPr>
            </w:pPr>
            <w:r w:rsidRPr="003664B1">
              <w:rPr>
                <w:sz w:val="20"/>
                <w:szCs w:val="20"/>
              </w:rPr>
              <w:t>60 294,00</w:t>
            </w:r>
          </w:p>
        </w:tc>
        <w:tc>
          <w:tcPr>
            <w:tcW w:w="653" w:type="dxa"/>
            <w:hideMark/>
          </w:tcPr>
          <w:p w:rsidR="00E87A97" w:rsidRPr="003664B1" w:rsidRDefault="00E87A97" w:rsidP="00E87A97">
            <w:pPr>
              <w:pStyle w:val="aff4"/>
              <w:jc w:val="both"/>
              <w:rPr>
                <w:sz w:val="20"/>
                <w:szCs w:val="20"/>
              </w:rPr>
            </w:pPr>
            <w:r w:rsidRPr="003664B1">
              <w:rPr>
                <w:sz w:val="20"/>
                <w:szCs w:val="20"/>
              </w:rPr>
              <w:t>60 294,00</w:t>
            </w:r>
          </w:p>
        </w:tc>
        <w:tc>
          <w:tcPr>
            <w:tcW w:w="653" w:type="dxa"/>
            <w:hideMark/>
          </w:tcPr>
          <w:p w:rsidR="00E87A97" w:rsidRPr="003664B1" w:rsidRDefault="00E87A97" w:rsidP="00E87A97">
            <w:pPr>
              <w:pStyle w:val="aff4"/>
              <w:jc w:val="both"/>
              <w:rPr>
                <w:sz w:val="20"/>
                <w:szCs w:val="20"/>
              </w:rPr>
            </w:pPr>
            <w:r w:rsidRPr="003664B1">
              <w:rPr>
                <w:sz w:val="20"/>
                <w:szCs w:val="20"/>
              </w:rPr>
              <w:t>60 294,00</w:t>
            </w:r>
          </w:p>
        </w:tc>
      </w:tr>
      <w:tr w:rsidR="00E87A97" w:rsidRPr="003664B1" w:rsidTr="00E87A97">
        <w:trPr>
          <w:trHeight w:val="9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370 904,79</w:t>
            </w:r>
          </w:p>
        </w:tc>
        <w:tc>
          <w:tcPr>
            <w:tcW w:w="653" w:type="dxa"/>
            <w:hideMark/>
          </w:tcPr>
          <w:p w:rsidR="00E87A97" w:rsidRPr="003664B1" w:rsidRDefault="00E87A97" w:rsidP="00E87A97">
            <w:pPr>
              <w:pStyle w:val="aff4"/>
              <w:jc w:val="both"/>
              <w:rPr>
                <w:sz w:val="20"/>
                <w:szCs w:val="20"/>
              </w:rPr>
            </w:pPr>
            <w:r w:rsidRPr="003664B1">
              <w:rPr>
                <w:sz w:val="20"/>
                <w:szCs w:val="20"/>
              </w:rPr>
              <w:t>24 219,90</w:t>
            </w:r>
          </w:p>
        </w:tc>
        <w:tc>
          <w:tcPr>
            <w:tcW w:w="653" w:type="dxa"/>
            <w:hideMark/>
          </w:tcPr>
          <w:p w:rsidR="00E87A97" w:rsidRPr="003664B1" w:rsidRDefault="00E87A97" w:rsidP="00E87A97">
            <w:pPr>
              <w:pStyle w:val="aff4"/>
              <w:jc w:val="both"/>
              <w:rPr>
                <w:sz w:val="20"/>
                <w:szCs w:val="20"/>
              </w:rPr>
            </w:pPr>
            <w:r w:rsidRPr="003664B1">
              <w:rPr>
                <w:sz w:val="20"/>
                <w:szCs w:val="20"/>
              </w:rPr>
              <w:t>30 752,59</w:t>
            </w:r>
          </w:p>
        </w:tc>
        <w:tc>
          <w:tcPr>
            <w:tcW w:w="653" w:type="dxa"/>
            <w:hideMark/>
          </w:tcPr>
          <w:p w:rsidR="00E87A97" w:rsidRPr="003664B1" w:rsidRDefault="00E87A97" w:rsidP="00E87A97">
            <w:pPr>
              <w:pStyle w:val="aff4"/>
              <w:jc w:val="both"/>
              <w:rPr>
                <w:sz w:val="20"/>
                <w:szCs w:val="20"/>
              </w:rPr>
            </w:pPr>
            <w:r w:rsidRPr="003664B1">
              <w:rPr>
                <w:sz w:val="20"/>
                <w:szCs w:val="20"/>
              </w:rPr>
              <w:t>26 049,80</w:t>
            </w:r>
          </w:p>
        </w:tc>
        <w:tc>
          <w:tcPr>
            <w:tcW w:w="653" w:type="dxa"/>
            <w:hideMark/>
          </w:tcPr>
          <w:p w:rsidR="00E87A97" w:rsidRPr="003664B1" w:rsidRDefault="00E87A97" w:rsidP="00E87A97">
            <w:pPr>
              <w:pStyle w:val="aff4"/>
              <w:jc w:val="both"/>
              <w:rPr>
                <w:sz w:val="20"/>
                <w:szCs w:val="20"/>
              </w:rPr>
            </w:pPr>
            <w:r w:rsidRPr="003664B1">
              <w:rPr>
                <w:sz w:val="20"/>
                <w:szCs w:val="20"/>
              </w:rPr>
              <w:t>44 304,00</w:t>
            </w:r>
          </w:p>
        </w:tc>
        <w:tc>
          <w:tcPr>
            <w:tcW w:w="653" w:type="dxa"/>
            <w:hideMark/>
          </w:tcPr>
          <w:p w:rsidR="00E87A97" w:rsidRPr="003664B1" w:rsidRDefault="00E87A97" w:rsidP="00E87A97">
            <w:pPr>
              <w:pStyle w:val="aff4"/>
              <w:jc w:val="both"/>
              <w:rPr>
                <w:sz w:val="20"/>
                <w:szCs w:val="20"/>
              </w:rPr>
            </w:pPr>
            <w:r w:rsidRPr="003664B1">
              <w:rPr>
                <w:sz w:val="20"/>
                <w:szCs w:val="20"/>
              </w:rPr>
              <w:t>43 618,40</w:t>
            </w:r>
          </w:p>
        </w:tc>
        <w:tc>
          <w:tcPr>
            <w:tcW w:w="653" w:type="dxa"/>
            <w:hideMark/>
          </w:tcPr>
          <w:p w:rsidR="00E87A97" w:rsidRPr="003664B1" w:rsidRDefault="00E87A97" w:rsidP="00E87A97">
            <w:pPr>
              <w:pStyle w:val="aff4"/>
              <w:jc w:val="both"/>
              <w:rPr>
                <w:sz w:val="20"/>
                <w:szCs w:val="20"/>
              </w:rPr>
            </w:pPr>
            <w:r w:rsidRPr="003664B1">
              <w:rPr>
                <w:sz w:val="20"/>
                <w:szCs w:val="20"/>
              </w:rPr>
              <w:t>46 378,00</w:t>
            </w:r>
          </w:p>
        </w:tc>
        <w:tc>
          <w:tcPr>
            <w:tcW w:w="653" w:type="dxa"/>
            <w:hideMark/>
          </w:tcPr>
          <w:p w:rsidR="00E87A97" w:rsidRPr="003664B1" w:rsidRDefault="00E87A97" w:rsidP="00E87A97">
            <w:pPr>
              <w:pStyle w:val="aff4"/>
              <w:jc w:val="both"/>
              <w:rPr>
                <w:sz w:val="20"/>
                <w:szCs w:val="20"/>
              </w:rPr>
            </w:pPr>
            <w:r w:rsidRPr="003664B1">
              <w:rPr>
                <w:sz w:val="20"/>
                <w:szCs w:val="20"/>
              </w:rPr>
              <w:t>41 739,00</w:t>
            </w:r>
          </w:p>
        </w:tc>
        <w:tc>
          <w:tcPr>
            <w:tcW w:w="653" w:type="dxa"/>
            <w:hideMark/>
          </w:tcPr>
          <w:p w:rsidR="00E87A97" w:rsidRPr="003664B1" w:rsidRDefault="00E87A97" w:rsidP="00E87A97">
            <w:pPr>
              <w:pStyle w:val="aff4"/>
              <w:jc w:val="both"/>
              <w:rPr>
                <w:sz w:val="20"/>
                <w:szCs w:val="20"/>
              </w:rPr>
            </w:pPr>
            <w:r w:rsidRPr="003664B1">
              <w:rPr>
                <w:sz w:val="20"/>
                <w:szCs w:val="20"/>
              </w:rPr>
              <w:t>26 223,60</w:t>
            </w:r>
          </w:p>
        </w:tc>
        <w:tc>
          <w:tcPr>
            <w:tcW w:w="653" w:type="dxa"/>
            <w:hideMark/>
          </w:tcPr>
          <w:p w:rsidR="00E87A97" w:rsidRPr="003664B1" w:rsidRDefault="00E87A97" w:rsidP="00E87A97">
            <w:pPr>
              <w:pStyle w:val="aff4"/>
              <w:jc w:val="both"/>
              <w:rPr>
                <w:sz w:val="20"/>
                <w:szCs w:val="20"/>
              </w:rPr>
            </w:pPr>
            <w:r w:rsidRPr="003664B1">
              <w:rPr>
                <w:sz w:val="20"/>
                <w:szCs w:val="20"/>
              </w:rPr>
              <w:t>29 206,50</w:t>
            </w:r>
          </w:p>
        </w:tc>
        <w:tc>
          <w:tcPr>
            <w:tcW w:w="653" w:type="dxa"/>
            <w:hideMark/>
          </w:tcPr>
          <w:p w:rsidR="00E87A97" w:rsidRPr="003664B1" w:rsidRDefault="00E87A97" w:rsidP="00E87A97">
            <w:pPr>
              <w:pStyle w:val="aff4"/>
              <w:jc w:val="both"/>
              <w:rPr>
                <w:sz w:val="20"/>
                <w:szCs w:val="20"/>
              </w:rPr>
            </w:pPr>
            <w:r w:rsidRPr="003664B1">
              <w:rPr>
                <w:sz w:val="20"/>
                <w:szCs w:val="20"/>
              </w:rPr>
              <w:t>29 206,50</w:t>
            </w:r>
          </w:p>
        </w:tc>
        <w:tc>
          <w:tcPr>
            <w:tcW w:w="653" w:type="dxa"/>
            <w:hideMark/>
          </w:tcPr>
          <w:p w:rsidR="00E87A97" w:rsidRPr="003664B1" w:rsidRDefault="00E87A97" w:rsidP="00E87A97">
            <w:pPr>
              <w:pStyle w:val="aff4"/>
              <w:jc w:val="both"/>
              <w:rPr>
                <w:sz w:val="20"/>
                <w:szCs w:val="20"/>
              </w:rPr>
            </w:pPr>
            <w:r w:rsidRPr="003664B1">
              <w:rPr>
                <w:sz w:val="20"/>
                <w:szCs w:val="20"/>
              </w:rPr>
              <w:t>29 206,50</w:t>
            </w:r>
          </w:p>
        </w:tc>
      </w:tr>
      <w:tr w:rsidR="00E87A97" w:rsidRPr="003664B1" w:rsidTr="00E87A97">
        <w:trPr>
          <w:trHeight w:val="546"/>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3.1.4</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содержание общеобразовательных учреждений»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3.02 00360; 59.1.06.S7620; 59.3.02.97044; 59.3.11.53030; 59.3.14.80740; 59.03.88500; 59.3.22.S7713; 59.3.19.97040; 59.3.24.S8490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2 198 942,98</w:t>
            </w:r>
          </w:p>
        </w:tc>
        <w:tc>
          <w:tcPr>
            <w:tcW w:w="653" w:type="dxa"/>
            <w:hideMark/>
          </w:tcPr>
          <w:p w:rsidR="00E87A97" w:rsidRPr="003664B1" w:rsidRDefault="00E87A97" w:rsidP="00E87A97">
            <w:pPr>
              <w:pStyle w:val="aff4"/>
              <w:jc w:val="both"/>
              <w:rPr>
                <w:sz w:val="20"/>
                <w:szCs w:val="20"/>
              </w:rPr>
            </w:pPr>
            <w:r w:rsidRPr="003664B1">
              <w:rPr>
                <w:sz w:val="20"/>
                <w:szCs w:val="20"/>
              </w:rPr>
              <w:t>140 715,40</w:t>
            </w:r>
          </w:p>
        </w:tc>
        <w:tc>
          <w:tcPr>
            <w:tcW w:w="653" w:type="dxa"/>
            <w:hideMark/>
          </w:tcPr>
          <w:p w:rsidR="00E87A97" w:rsidRPr="003664B1" w:rsidRDefault="00E87A97" w:rsidP="00E87A97">
            <w:pPr>
              <w:pStyle w:val="aff4"/>
              <w:jc w:val="both"/>
              <w:rPr>
                <w:sz w:val="20"/>
                <w:szCs w:val="20"/>
              </w:rPr>
            </w:pPr>
            <w:r w:rsidRPr="003664B1">
              <w:rPr>
                <w:sz w:val="20"/>
                <w:szCs w:val="20"/>
              </w:rPr>
              <w:t>155 451,80</w:t>
            </w:r>
          </w:p>
        </w:tc>
        <w:tc>
          <w:tcPr>
            <w:tcW w:w="653" w:type="dxa"/>
            <w:hideMark/>
          </w:tcPr>
          <w:p w:rsidR="00E87A97" w:rsidRPr="003664B1" w:rsidRDefault="00E87A97" w:rsidP="00E87A97">
            <w:pPr>
              <w:pStyle w:val="aff4"/>
              <w:jc w:val="both"/>
              <w:rPr>
                <w:sz w:val="20"/>
                <w:szCs w:val="20"/>
              </w:rPr>
            </w:pPr>
            <w:r w:rsidRPr="003664B1">
              <w:rPr>
                <w:sz w:val="20"/>
                <w:szCs w:val="20"/>
              </w:rPr>
              <w:t>159 744,42</w:t>
            </w:r>
          </w:p>
        </w:tc>
        <w:tc>
          <w:tcPr>
            <w:tcW w:w="653" w:type="dxa"/>
            <w:hideMark/>
          </w:tcPr>
          <w:p w:rsidR="00E87A97" w:rsidRPr="003664B1" w:rsidRDefault="00E87A97" w:rsidP="00E87A97">
            <w:pPr>
              <w:pStyle w:val="aff4"/>
              <w:jc w:val="both"/>
              <w:rPr>
                <w:sz w:val="20"/>
                <w:szCs w:val="20"/>
              </w:rPr>
            </w:pPr>
            <w:r w:rsidRPr="003664B1">
              <w:rPr>
                <w:sz w:val="20"/>
                <w:szCs w:val="20"/>
              </w:rPr>
              <w:t>198 675,86</w:t>
            </w:r>
          </w:p>
        </w:tc>
        <w:tc>
          <w:tcPr>
            <w:tcW w:w="653" w:type="dxa"/>
            <w:hideMark/>
          </w:tcPr>
          <w:p w:rsidR="00E87A97" w:rsidRPr="003664B1" w:rsidRDefault="00E87A97" w:rsidP="00E87A97">
            <w:pPr>
              <w:pStyle w:val="aff4"/>
              <w:jc w:val="both"/>
              <w:rPr>
                <w:sz w:val="20"/>
                <w:szCs w:val="20"/>
              </w:rPr>
            </w:pPr>
            <w:r w:rsidRPr="003664B1">
              <w:rPr>
                <w:sz w:val="20"/>
                <w:szCs w:val="20"/>
              </w:rPr>
              <w:t>193 105,40</w:t>
            </w:r>
          </w:p>
        </w:tc>
        <w:tc>
          <w:tcPr>
            <w:tcW w:w="653" w:type="dxa"/>
            <w:hideMark/>
          </w:tcPr>
          <w:p w:rsidR="00E87A97" w:rsidRPr="003664B1" w:rsidRDefault="00E87A97" w:rsidP="00E87A97">
            <w:pPr>
              <w:pStyle w:val="aff4"/>
              <w:jc w:val="both"/>
              <w:rPr>
                <w:sz w:val="20"/>
                <w:szCs w:val="20"/>
              </w:rPr>
            </w:pPr>
            <w:r w:rsidRPr="003664B1">
              <w:rPr>
                <w:sz w:val="20"/>
                <w:szCs w:val="20"/>
              </w:rPr>
              <w:t>219 560,50</w:t>
            </w:r>
          </w:p>
        </w:tc>
        <w:tc>
          <w:tcPr>
            <w:tcW w:w="653" w:type="dxa"/>
            <w:hideMark/>
          </w:tcPr>
          <w:p w:rsidR="00E87A97" w:rsidRPr="003664B1" w:rsidRDefault="00E87A97" w:rsidP="00E87A97">
            <w:pPr>
              <w:pStyle w:val="aff4"/>
              <w:jc w:val="both"/>
              <w:rPr>
                <w:sz w:val="20"/>
                <w:szCs w:val="20"/>
              </w:rPr>
            </w:pPr>
            <w:r w:rsidRPr="003664B1">
              <w:rPr>
                <w:sz w:val="20"/>
                <w:szCs w:val="20"/>
              </w:rPr>
              <w:t>236 503,90</w:t>
            </w:r>
          </w:p>
        </w:tc>
        <w:tc>
          <w:tcPr>
            <w:tcW w:w="653" w:type="dxa"/>
            <w:hideMark/>
          </w:tcPr>
          <w:p w:rsidR="00E87A97" w:rsidRPr="003664B1" w:rsidRDefault="00E87A97" w:rsidP="00E87A97">
            <w:pPr>
              <w:pStyle w:val="aff4"/>
              <w:jc w:val="both"/>
              <w:rPr>
                <w:sz w:val="20"/>
                <w:szCs w:val="20"/>
              </w:rPr>
            </w:pPr>
            <w:r w:rsidRPr="003664B1">
              <w:rPr>
                <w:sz w:val="20"/>
                <w:szCs w:val="20"/>
              </w:rPr>
              <w:t>242 028,40</w:t>
            </w:r>
          </w:p>
        </w:tc>
        <w:tc>
          <w:tcPr>
            <w:tcW w:w="653" w:type="dxa"/>
            <w:hideMark/>
          </w:tcPr>
          <w:p w:rsidR="00E87A97" w:rsidRPr="003664B1" w:rsidRDefault="00E87A97" w:rsidP="00E87A97">
            <w:pPr>
              <w:pStyle w:val="aff4"/>
              <w:jc w:val="both"/>
              <w:rPr>
                <w:sz w:val="20"/>
                <w:szCs w:val="20"/>
              </w:rPr>
            </w:pPr>
            <w:r w:rsidRPr="003664B1">
              <w:rPr>
                <w:sz w:val="20"/>
                <w:szCs w:val="20"/>
              </w:rPr>
              <w:t>217 719,10</w:t>
            </w:r>
          </w:p>
        </w:tc>
        <w:tc>
          <w:tcPr>
            <w:tcW w:w="653" w:type="dxa"/>
            <w:hideMark/>
          </w:tcPr>
          <w:p w:rsidR="00E87A97" w:rsidRPr="003664B1" w:rsidRDefault="00E87A97" w:rsidP="00E87A97">
            <w:pPr>
              <w:pStyle w:val="aff4"/>
              <w:jc w:val="both"/>
              <w:rPr>
                <w:sz w:val="20"/>
                <w:szCs w:val="20"/>
              </w:rPr>
            </w:pPr>
            <w:r w:rsidRPr="003664B1">
              <w:rPr>
                <w:sz w:val="20"/>
                <w:szCs w:val="20"/>
              </w:rPr>
              <w:t>217 719,10</w:t>
            </w:r>
          </w:p>
        </w:tc>
        <w:tc>
          <w:tcPr>
            <w:tcW w:w="653" w:type="dxa"/>
            <w:hideMark/>
          </w:tcPr>
          <w:p w:rsidR="00E87A97" w:rsidRPr="003664B1" w:rsidRDefault="00E87A97" w:rsidP="00E87A97">
            <w:pPr>
              <w:pStyle w:val="aff4"/>
              <w:jc w:val="both"/>
              <w:rPr>
                <w:sz w:val="20"/>
                <w:szCs w:val="20"/>
              </w:rPr>
            </w:pPr>
            <w:r w:rsidRPr="003664B1">
              <w:rPr>
                <w:sz w:val="20"/>
                <w:szCs w:val="20"/>
              </w:rPr>
              <w:t>217 719,10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37 067,90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5 429,30</w:t>
            </w:r>
          </w:p>
        </w:tc>
        <w:tc>
          <w:tcPr>
            <w:tcW w:w="653" w:type="dxa"/>
            <w:noWrap/>
            <w:hideMark/>
          </w:tcPr>
          <w:p w:rsidR="00E87A97" w:rsidRPr="003664B1" w:rsidRDefault="00E87A97" w:rsidP="00E87A97">
            <w:pPr>
              <w:pStyle w:val="aff4"/>
              <w:jc w:val="both"/>
              <w:rPr>
                <w:sz w:val="20"/>
                <w:szCs w:val="20"/>
              </w:rPr>
            </w:pPr>
            <w:r w:rsidRPr="003664B1">
              <w:rPr>
                <w:sz w:val="20"/>
                <w:szCs w:val="20"/>
              </w:rPr>
              <w:t>15 819,30</w:t>
            </w:r>
          </w:p>
        </w:tc>
        <w:tc>
          <w:tcPr>
            <w:tcW w:w="653" w:type="dxa"/>
            <w:noWrap/>
            <w:hideMark/>
          </w:tcPr>
          <w:p w:rsidR="00E87A97" w:rsidRPr="003664B1" w:rsidRDefault="00E87A97" w:rsidP="00E87A97">
            <w:pPr>
              <w:pStyle w:val="aff4"/>
              <w:jc w:val="both"/>
              <w:rPr>
                <w:sz w:val="20"/>
                <w:szCs w:val="20"/>
              </w:rPr>
            </w:pPr>
            <w:r w:rsidRPr="003664B1">
              <w:rPr>
                <w:sz w:val="20"/>
                <w:szCs w:val="20"/>
              </w:rPr>
              <w:t>15 819,30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1 529 313,83</w:t>
            </w:r>
          </w:p>
        </w:tc>
        <w:tc>
          <w:tcPr>
            <w:tcW w:w="653" w:type="dxa"/>
            <w:hideMark/>
          </w:tcPr>
          <w:p w:rsidR="00E87A97" w:rsidRPr="003664B1" w:rsidRDefault="00E87A97" w:rsidP="00E87A97">
            <w:pPr>
              <w:pStyle w:val="aff4"/>
              <w:jc w:val="both"/>
              <w:rPr>
                <w:sz w:val="20"/>
                <w:szCs w:val="20"/>
              </w:rPr>
            </w:pPr>
            <w:r w:rsidRPr="003664B1">
              <w:rPr>
                <w:sz w:val="20"/>
                <w:szCs w:val="20"/>
              </w:rPr>
              <w:t>102 352,90</w:t>
            </w:r>
          </w:p>
        </w:tc>
        <w:tc>
          <w:tcPr>
            <w:tcW w:w="653" w:type="dxa"/>
            <w:hideMark/>
          </w:tcPr>
          <w:p w:rsidR="00E87A97" w:rsidRPr="003664B1" w:rsidRDefault="00E87A97" w:rsidP="00E87A97">
            <w:pPr>
              <w:pStyle w:val="aff4"/>
              <w:jc w:val="both"/>
              <w:rPr>
                <w:sz w:val="20"/>
                <w:szCs w:val="20"/>
              </w:rPr>
            </w:pPr>
            <w:r w:rsidRPr="003664B1">
              <w:rPr>
                <w:sz w:val="20"/>
                <w:szCs w:val="20"/>
              </w:rPr>
              <w:t>103 533,67</w:t>
            </w:r>
          </w:p>
        </w:tc>
        <w:tc>
          <w:tcPr>
            <w:tcW w:w="653" w:type="dxa"/>
            <w:hideMark/>
          </w:tcPr>
          <w:p w:rsidR="00E87A97" w:rsidRPr="003664B1" w:rsidRDefault="00E87A97" w:rsidP="00E87A97">
            <w:pPr>
              <w:pStyle w:val="aff4"/>
              <w:jc w:val="both"/>
              <w:rPr>
                <w:sz w:val="20"/>
                <w:szCs w:val="20"/>
              </w:rPr>
            </w:pPr>
            <w:r w:rsidRPr="003664B1">
              <w:rPr>
                <w:sz w:val="20"/>
                <w:szCs w:val="20"/>
              </w:rPr>
              <w:t>107 968,80</w:t>
            </w:r>
          </w:p>
        </w:tc>
        <w:tc>
          <w:tcPr>
            <w:tcW w:w="653" w:type="dxa"/>
            <w:hideMark/>
          </w:tcPr>
          <w:p w:rsidR="00E87A97" w:rsidRPr="003664B1" w:rsidRDefault="00E87A97" w:rsidP="00E87A97">
            <w:pPr>
              <w:pStyle w:val="aff4"/>
              <w:jc w:val="both"/>
              <w:rPr>
                <w:sz w:val="20"/>
                <w:szCs w:val="20"/>
              </w:rPr>
            </w:pPr>
            <w:r w:rsidRPr="003664B1">
              <w:rPr>
                <w:sz w:val="20"/>
                <w:szCs w:val="20"/>
              </w:rPr>
              <w:t>114 147,46</w:t>
            </w:r>
          </w:p>
        </w:tc>
        <w:tc>
          <w:tcPr>
            <w:tcW w:w="653" w:type="dxa"/>
            <w:hideMark/>
          </w:tcPr>
          <w:p w:rsidR="00E87A97" w:rsidRPr="003664B1" w:rsidRDefault="00E87A97" w:rsidP="00E87A97">
            <w:pPr>
              <w:pStyle w:val="aff4"/>
              <w:jc w:val="both"/>
              <w:rPr>
                <w:sz w:val="20"/>
                <w:szCs w:val="20"/>
              </w:rPr>
            </w:pPr>
            <w:r w:rsidRPr="003664B1">
              <w:rPr>
                <w:sz w:val="20"/>
                <w:szCs w:val="20"/>
              </w:rPr>
              <w:t>114 762,20</w:t>
            </w:r>
          </w:p>
        </w:tc>
        <w:tc>
          <w:tcPr>
            <w:tcW w:w="653" w:type="dxa"/>
            <w:hideMark/>
          </w:tcPr>
          <w:p w:rsidR="00E87A97" w:rsidRPr="003664B1" w:rsidRDefault="00E87A97" w:rsidP="00E87A97">
            <w:pPr>
              <w:pStyle w:val="aff4"/>
              <w:jc w:val="both"/>
              <w:rPr>
                <w:sz w:val="20"/>
                <w:szCs w:val="20"/>
              </w:rPr>
            </w:pPr>
            <w:r w:rsidRPr="003664B1">
              <w:rPr>
                <w:sz w:val="20"/>
                <w:szCs w:val="20"/>
              </w:rPr>
              <w:t>134 562,30</w:t>
            </w:r>
          </w:p>
        </w:tc>
        <w:tc>
          <w:tcPr>
            <w:tcW w:w="653" w:type="dxa"/>
            <w:hideMark/>
          </w:tcPr>
          <w:p w:rsidR="00E87A97" w:rsidRPr="003664B1" w:rsidRDefault="00E87A97" w:rsidP="00E87A97">
            <w:pPr>
              <w:pStyle w:val="aff4"/>
              <w:jc w:val="both"/>
              <w:rPr>
                <w:sz w:val="20"/>
                <w:szCs w:val="20"/>
              </w:rPr>
            </w:pPr>
            <w:r w:rsidRPr="003664B1">
              <w:rPr>
                <w:sz w:val="20"/>
                <w:szCs w:val="20"/>
              </w:rPr>
              <w:t>163 773,40</w:t>
            </w:r>
          </w:p>
        </w:tc>
        <w:tc>
          <w:tcPr>
            <w:tcW w:w="653" w:type="dxa"/>
            <w:hideMark/>
          </w:tcPr>
          <w:p w:rsidR="00E87A97" w:rsidRPr="003664B1" w:rsidRDefault="00E87A97" w:rsidP="00E87A97">
            <w:pPr>
              <w:pStyle w:val="aff4"/>
              <w:jc w:val="both"/>
              <w:rPr>
                <w:sz w:val="20"/>
                <w:szCs w:val="20"/>
              </w:rPr>
            </w:pPr>
            <w:r w:rsidRPr="003664B1">
              <w:rPr>
                <w:sz w:val="20"/>
                <w:szCs w:val="20"/>
              </w:rPr>
              <w:t>171 855,20</w:t>
            </w:r>
          </w:p>
        </w:tc>
        <w:tc>
          <w:tcPr>
            <w:tcW w:w="653" w:type="dxa"/>
            <w:hideMark/>
          </w:tcPr>
          <w:p w:rsidR="00E87A97" w:rsidRPr="003664B1" w:rsidRDefault="00E87A97" w:rsidP="00E87A97">
            <w:pPr>
              <w:pStyle w:val="aff4"/>
              <w:jc w:val="both"/>
              <w:rPr>
                <w:sz w:val="20"/>
                <w:szCs w:val="20"/>
              </w:rPr>
            </w:pPr>
            <w:r w:rsidRPr="003664B1">
              <w:rPr>
                <w:sz w:val="20"/>
                <w:szCs w:val="20"/>
              </w:rPr>
              <w:t>172 119,30</w:t>
            </w:r>
          </w:p>
        </w:tc>
        <w:tc>
          <w:tcPr>
            <w:tcW w:w="653" w:type="dxa"/>
            <w:hideMark/>
          </w:tcPr>
          <w:p w:rsidR="00E87A97" w:rsidRPr="003664B1" w:rsidRDefault="00E87A97" w:rsidP="00E87A97">
            <w:pPr>
              <w:pStyle w:val="aff4"/>
              <w:jc w:val="both"/>
              <w:rPr>
                <w:sz w:val="20"/>
                <w:szCs w:val="20"/>
              </w:rPr>
            </w:pPr>
            <w:r w:rsidRPr="003664B1">
              <w:rPr>
                <w:sz w:val="20"/>
                <w:szCs w:val="20"/>
              </w:rPr>
              <w:t>172 119,30</w:t>
            </w:r>
          </w:p>
        </w:tc>
        <w:tc>
          <w:tcPr>
            <w:tcW w:w="653" w:type="dxa"/>
            <w:hideMark/>
          </w:tcPr>
          <w:p w:rsidR="00E87A97" w:rsidRPr="003664B1" w:rsidRDefault="00E87A97" w:rsidP="00E87A97">
            <w:pPr>
              <w:pStyle w:val="aff4"/>
              <w:jc w:val="both"/>
              <w:rPr>
                <w:sz w:val="20"/>
                <w:szCs w:val="20"/>
              </w:rPr>
            </w:pPr>
            <w:r w:rsidRPr="003664B1">
              <w:rPr>
                <w:sz w:val="20"/>
                <w:szCs w:val="20"/>
              </w:rPr>
              <w:t>172 119,30</w:t>
            </w:r>
          </w:p>
        </w:tc>
      </w:tr>
      <w:tr w:rsidR="00E87A97" w:rsidRPr="003664B1" w:rsidTr="00E87A97">
        <w:trPr>
          <w:trHeight w:val="75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632 561,25</w:t>
            </w:r>
          </w:p>
        </w:tc>
        <w:tc>
          <w:tcPr>
            <w:tcW w:w="653" w:type="dxa"/>
            <w:hideMark/>
          </w:tcPr>
          <w:p w:rsidR="00E87A97" w:rsidRPr="003664B1" w:rsidRDefault="00E87A97" w:rsidP="00E87A97">
            <w:pPr>
              <w:pStyle w:val="aff4"/>
              <w:jc w:val="both"/>
              <w:rPr>
                <w:sz w:val="20"/>
                <w:szCs w:val="20"/>
              </w:rPr>
            </w:pPr>
            <w:r w:rsidRPr="003664B1">
              <w:rPr>
                <w:sz w:val="20"/>
                <w:szCs w:val="20"/>
              </w:rPr>
              <w:t>38 362,50</w:t>
            </w:r>
          </w:p>
        </w:tc>
        <w:tc>
          <w:tcPr>
            <w:tcW w:w="653" w:type="dxa"/>
            <w:hideMark/>
          </w:tcPr>
          <w:p w:rsidR="00E87A97" w:rsidRPr="003664B1" w:rsidRDefault="00E87A97" w:rsidP="00E87A97">
            <w:pPr>
              <w:pStyle w:val="aff4"/>
              <w:jc w:val="both"/>
              <w:rPr>
                <w:sz w:val="20"/>
                <w:szCs w:val="20"/>
              </w:rPr>
            </w:pPr>
            <w:r w:rsidRPr="003664B1">
              <w:rPr>
                <w:sz w:val="20"/>
                <w:szCs w:val="20"/>
              </w:rPr>
              <w:t>51 918,13</w:t>
            </w:r>
          </w:p>
        </w:tc>
        <w:tc>
          <w:tcPr>
            <w:tcW w:w="653" w:type="dxa"/>
            <w:hideMark/>
          </w:tcPr>
          <w:p w:rsidR="00E87A97" w:rsidRPr="003664B1" w:rsidRDefault="00E87A97" w:rsidP="00E87A97">
            <w:pPr>
              <w:pStyle w:val="aff4"/>
              <w:jc w:val="both"/>
              <w:rPr>
                <w:sz w:val="20"/>
                <w:szCs w:val="20"/>
              </w:rPr>
            </w:pPr>
            <w:r w:rsidRPr="003664B1">
              <w:rPr>
                <w:sz w:val="20"/>
                <w:szCs w:val="20"/>
              </w:rPr>
              <w:t>51 775,62</w:t>
            </w:r>
          </w:p>
        </w:tc>
        <w:tc>
          <w:tcPr>
            <w:tcW w:w="653" w:type="dxa"/>
            <w:hideMark/>
          </w:tcPr>
          <w:p w:rsidR="00E87A97" w:rsidRPr="003664B1" w:rsidRDefault="00E87A97" w:rsidP="00E87A97">
            <w:pPr>
              <w:pStyle w:val="aff4"/>
              <w:jc w:val="both"/>
              <w:rPr>
                <w:sz w:val="20"/>
                <w:szCs w:val="20"/>
              </w:rPr>
            </w:pPr>
            <w:r w:rsidRPr="003664B1">
              <w:rPr>
                <w:sz w:val="20"/>
                <w:szCs w:val="20"/>
              </w:rPr>
              <w:t>84 528,40</w:t>
            </w:r>
          </w:p>
        </w:tc>
        <w:tc>
          <w:tcPr>
            <w:tcW w:w="653" w:type="dxa"/>
            <w:hideMark/>
          </w:tcPr>
          <w:p w:rsidR="00E87A97" w:rsidRPr="003664B1" w:rsidRDefault="00E87A97" w:rsidP="00E87A97">
            <w:pPr>
              <w:pStyle w:val="aff4"/>
              <w:jc w:val="both"/>
              <w:rPr>
                <w:sz w:val="20"/>
                <w:szCs w:val="20"/>
              </w:rPr>
            </w:pPr>
            <w:r w:rsidRPr="003664B1">
              <w:rPr>
                <w:sz w:val="20"/>
                <w:szCs w:val="20"/>
              </w:rPr>
              <w:t>78 343,20</w:t>
            </w:r>
          </w:p>
        </w:tc>
        <w:tc>
          <w:tcPr>
            <w:tcW w:w="653" w:type="dxa"/>
            <w:hideMark/>
          </w:tcPr>
          <w:p w:rsidR="00E87A97" w:rsidRPr="003664B1" w:rsidRDefault="00E87A97" w:rsidP="00E87A97">
            <w:pPr>
              <w:pStyle w:val="aff4"/>
              <w:jc w:val="both"/>
              <w:rPr>
                <w:sz w:val="20"/>
                <w:szCs w:val="20"/>
              </w:rPr>
            </w:pPr>
            <w:r w:rsidRPr="003664B1">
              <w:rPr>
                <w:sz w:val="20"/>
                <w:szCs w:val="20"/>
              </w:rPr>
              <w:t>79 568,90</w:t>
            </w:r>
          </w:p>
        </w:tc>
        <w:tc>
          <w:tcPr>
            <w:tcW w:w="653" w:type="dxa"/>
            <w:hideMark/>
          </w:tcPr>
          <w:p w:rsidR="00E87A97" w:rsidRPr="003664B1" w:rsidRDefault="00E87A97" w:rsidP="00E87A97">
            <w:pPr>
              <w:pStyle w:val="aff4"/>
              <w:jc w:val="both"/>
              <w:rPr>
                <w:sz w:val="20"/>
                <w:szCs w:val="20"/>
              </w:rPr>
            </w:pPr>
            <w:r w:rsidRPr="003664B1">
              <w:rPr>
                <w:sz w:val="20"/>
                <w:szCs w:val="20"/>
              </w:rPr>
              <w:t>56 911,20</w:t>
            </w:r>
          </w:p>
        </w:tc>
        <w:tc>
          <w:tcPr>
            <w:tcW w:w="653" w:type="dxa"/>
            <w:hideMark/>
          </w:tcPr>
          <w:p w:rsidR="00E87A97" w:rsidRPr="003664B1" w:rsidRDefault="00E87A97" w:rsidP="00E87A97">
            <w:pPr>
              <w:pStyle w:val="aff4"/>
              <w:jc w:val="both"/>
              <w:rPr>
                <w:sz w:val="20"/>
                <w:szCs w:val="20"/>
              </w:rPr>
            </w:pPr>
            <w:r w:rsidRPr="003664B1">
              <w:rPr>
                <w:sz w:val="20"/>
                <w:szCs w:val="20"/>
              </w:rPr>
              <w:t>54 353,90</w:t>
            </w:r>
          </w:p>
        </w:tc>
        <w:tc>
          <w:tcPr>
            <w:tcW w:w="653" w:type="dxa"/>
            <w:hideMark/>
          </w:tcPr>
          <w:p w:rsidR="00E87A97" w:rsidRPr="003664B1" w:rsidRDefault="00E87A97" w:rsidP="00E87A97">
            <w:pPr>
              <w:pStyle w:val="aff4"/>
              <w:jc w:val="both"/>
              <w:rPr>
                <w:sz w:val="20"/>
                <w:szCs w:val="20"/>
              </w:rPr>
            </w:pPr>
            <w:r w:rsidRPr="003664B1">
              <w:rPr>
                <w:sz w:val="20"/>
                <w:szCs w:val="20"/>
              </w:rPr>
              <w:t>45 599,80</w:t>
            </w:r>
          </w:p>
        </w:tc>
        <w:tc>
          <w:tcPr>
            <w:tcW w:w="653" w:type="dxa"/>
            <w:hideMark/>
          </w:tcPr>
          <w:p w:rsidR="00E87A97" w:rsidRPr="003664B1" w:rsidRDefault="00E87A97" w:rsidP="00E87A97">
            <w:pPr>
              <w:pStyle w:val="aff4"/>
              <w:jc w:val="both"/>
              <w:rPr>
                <w:sz w:val="20"/>
                <w:szCs w:val="20"/>
              </w:rPr>
            </w:pPr>
            <w:r w:rsidRPr="003664B1">
              <w:rPr>
                <w:sz w:val="20"/>
                <w:szCs w:val="20"/>
              </w:rPr>
              <w:t>45 599,80</w:t>
            </w:r>
          </w:p>
        </w:tc>
        <w:tc>
          <w:tcPr>
            <w:tcW w:w="653" w:type="dxa"/>
            <w:hideMark/>
          </w:tcPr>
          <w:p w:rsidR="00E87A97" w:rsidRPr="003664B1" w:rsidRDefault="00E87A97" w:rsidP="00E87A97">
            <w:pPr>
              <w:pStyle w:val="aff4"/>
              <w:jc w:val="both"/>
              <w:rPr>
                <w:sz w:val="20"/>
                <w:szCs w:val="20"/>
              </w:rPr>
            </w:pPr>
            <w:r w:rsidRPr="003664B1">
              <w:rPr>
                <w:sz w:val="20"/>
                <w:szCs w:val="20"/>
              </w:rPr>
              <w:t>45 599,80</w:t>
            </w:r>
          </w:p>
        </w:tc>
      </w:tr>
      <w:tr w:rsidR="00E87A97" w:rsidRPr="003664B1" w:rsidTr="00E87A97">
        <w:trPr>
          <w:trHeight w:val="75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25"/>
        </w:trPr>
        <w:tc>
          <w:tcPr>
            <w:tcW w:w="726" w:type="dxa"/>
            <w:vMerge w:val="restart"/>
            <w:hideMark/>
          </w:tcPr>
          <w:p w:rsidR="00E87A97" w:rsidRPr="003664B1" w:rsidRDefault="00E87A97" w:rsidP="00E87A97">
            <w:pPr>
              <w:pStyle w:val="aff4"/>
              <w:jc w:val="both"/>
              <w:rPr>
                <w:sz w:val="20"/>
                <w:szCs w:val="20"/>
              </w:rPr>
            </w:pPr>
            <w:r w:rsidRPr="003664B1">
              <w:rPr>
                <w:sz w:val="20"/>
                <w:szCs w:val="20"/>
              </w:rPr>
              <w:t>3.1.5</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содержание  ДЮСШ»</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0703</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3.04. 00370; 59.3.04.97045; 59.3.23.S7714; 59.3.19.97040</w:t>
            </w: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102 807,32</w:t>
            </w:r>
          </w:p>
        </w:tc>
        <w:tc>
          <w:tcPr>
            <w:tcW w:w="653" w:type="dxa"/>
            <w:hideMark/>
          </w:tcPr>
          <w:p w:rsidR="00E87A97" w:rsidRPr="003664B1" w:rsidRDefault="00E87A97" w:rsidP="00E87A97">
            <w:pPr>
              <w:pStyle w:val="aff4"/>
              <w:jc w:val="both"/>
              <w:rPr>
                <w:sz w:val="20"/>
                <w:szCs w:val="20"/>
              </w:rPr>
            </w:pPr>
            <w:r w:rsidRPr="003664B1">
              <w:rPr>
                <w:sz w:val="20"/>
                <w:szCs w:val="20"/>
              </w:rPr>
              <w:t>6 540,90</w:t>
            </w:r>
          </w:p>
        </w:tc>
        <w:tc>
          <w:tcPr>
            <w:tcW w:w="653" w:type="dxa"/>
            <w:hideMark/>
          </w:tcPr>
          <w:p w:rsidR="00E87A97" w:rsidRPr="003664B1" w:rsidRDefault="00E87A97" w:rsidP="00E87A97">
            <w:pPr>
              <w:pStyle w:val="aff4"/>
              <w:jc w:val="both"/>
              <w:rPr>
                <w:sz w:val="20"/>
                <w:szCs w:val="20"/>
              </w:rPr>
            </w:pPr>
            <w:r w:rsidRPr="003664B1">
              <w:rPr>
                <w:sz w:val="20"/>
                <w:szCs w:val="20"/>
              </w:rPr>
              <w:t>7 067,02</w:t>
            </w:r>
          </w:p>
        </w:tc>
        <w:tc>
          <w:tcPr>
            <w:tcW w:w="653" w:type="dxa"/>
            <w:hideMark/>
          </w:tcPr>
          <w:p w:rsidR="00E87A97" w:rsidRPr="003664B1" w:rsidRDefault="00E87A97" w:rsidP="00E87A97">
            <w:pPr>
              <w:pStyle w:val="aff4"/>
              <w:jc w:val="both"/>
              <w:rPr>
                <w:sz w:val="20"/>
                <w:szCs w:val="20"/>
              </w:rPr>
            </w:pPr>
            <w:r w:rsidRPr="003664B1">
              <w:rPr>
                <w:sz w:val="20"/>
                <w:szCs w:val="20"/>
              </w:rPr>
              <w:t>6 904,20</w:t>
            </w:r>
          </w:p>
        </w:tc>
        <w:tc>
          <w:tcPr>
            <w:tcW w:w="653" w:type="dxa"/>
            <w:hideMark/>
          </w:tcPr>
          <w:p w:rsidR="00E87A97" w:rsidRPr="003664B1" w:rsidRDefault="00E87A97" w:rsidP="00E87A97">
            <w:pPr>
              <w:pStyle w:val="aff4"/>
              <w:jc w:val="both"/>
              <w:rPr>
                <w:sz w:val="20"/>
                <w:szCs w:val="20"/>
              </w:rPr>
            </w:pPr>
            <w:r w:rsidRPr="003664B1">
              <w:rPr>
                <w:sz w:val="20"/>
                <w:szCs w:val="20"/>
              </w:rPr>
              <w:t>9 433,30</w:t>
            </w:r>
          </w:p>
        </w:tc>
        <w:tc>
          <w:tcPr>
            <w:tcW w:w="653" w:type="dxa"/>
            <w:hideMark/>
          </w:tcPr>
          <w:p w:rsidR="00E87A97" w:rsidRPr="003664B1" w:rsidRDefault="00E87A97" w:rsidP="00E87A97">
            <w:pPr>
              <w:pStyle w:val="aff4"/>
              <w:jc w:val="both"/>
              <w:rPr>
                <w:sz w:val="20"/>
                <w:szCs w:val="20"/>
              </w:rPr>
            </w:pPr>
            <w:r w:rsidRPr="003664B1">
              <w:rPr>
                <w:sz w:val="20"/>
                <w:szCs w:val="20"/>
              </w:rPr>
              <w:t>9 614,50</w:t>
            </w:r>
          </w:p>
        </w:tc>
        <w:tc>
          <w:tcPr>
            <w:tcW w:w="653" w:type="dxa"/>
            <w:hideMark/>
          </w:tcPr>
          <w:p w:rsidR="00E87A97" w:rsidRPr="003664B1" w:rsidRDefault="00E87A97" w:rsidP="00E87A97">
            <w:pPr>
              <w:pStyle w:val="aff4"/>
              <w:jc w:val="both"/>
              <w:rPr>
                <w:sz w:val="20"/>
                <w:szCs w:val="20"/>
              </w:rPr>
            </w:pPr>
            <w:r w:rsidRPr="003664B1">
              <w:rPr>
                <w:sz w:val="20"/>
                <w:szCs w:val="20"/>
              </w:rPr>
              <w:t>10 845,20</w:t>
            </w:r>
          </w:p>
        </w:tc>
        <w:tc>
          <w:tcPr>
            <w:tcW w:w="653" w:type="dxa"/>
            <w:hideMark/>
          </w:tcPr>
          <w:p w:rsidR="00E87A97" w:rsidRPr="003664B1" w:rsidRDefault="00E87A97" w:rsidP="00E87A97">
            <w:pPr>
              <w:pStyle w:val="aff4"/>
              <w:jc w:val="both"/>
              <w:rPr>
                <w:sz w:val="20"/>
                <w:szCs w:val="20"/>
              </w:rPr>
            </w:pPr>
            <w:r w:rsidRPr="003664B1">
              <w:rPr>
                <w:sz w:val="20"/>
                <w:szCs w:val="20"/>
              </w:rPr>
              <w:t>12 299,10</w:t>
            </w:r>
          </w:p>
        </w:tc>
        <w:tc>
          <w:tcPr>
            <w:tcW w:w="653" w:type="dxa"/>
            <w:hideMark/>
          </w:tcPr>
          <w:p w:rsidR="00E87A97" w:rsidRPr="003664B1" w:rsidRDefault="00E87A97" w:rsidP="00E87A97">
            <w:pPr>
              <w:pStyle w:val="aff4"/>
              <w:jc w:val="both"/>
              <w:rPr>
                <w:sz w:val="20"/>
                <w:szCs w:val="20"/>
              </w:rPr>
            </w:pPr>
            <w:r w:rsidRPr="003664B1">
              <w:rPr>
                <w:sz w:val="20"/>
                <w:szCs w:val="20"/>
              </w:rPr>
              <w:t>3 229,80</w:t>
            </w:r>
          </w:p>
        </w:tc>
        <w:tc>
          <w:tcPr>
            <w:tcW w:w="653" w:type="dxa"/>
            <w:hideMark/>
          </w:tcPr>
          <w:p w:rsidR="00E87A97" w:rsidRPr="003664B1" w:rsidRDefault="00E87A97" w:rsidP="00E87A97">
            <w:pPr>
              <w:pStyle w:val="aff4"/>
              <w:jc w:val="both"/>
              <w:rPr>
                <w:sz w:val="20"/>
                <w:szCs w:val="20"/>
              </w:rPr>
            </w:pPr>
            <w:r w:rsidRPr="003664B1">
              <w:rPr>
                <w:sz w:val="20"/>
                <w:szCs w:val="20"/>
              </w:rPr>
              <w:t>12 291,10</w:t>
            </w:r>
          </w:p>
        </w:tc>
        <w:tc>
          <w:tcPr>
            <w:tcW w:w="653" w:type="dxa"/>
            <w:hideMark/>
          </w:tcPr>
          <w:p w:rsidR="00E87A97" w:rsidRPr="003664B1" w:rsidRDefault="00E87A97" w:rsidP="00E87A97">
            <w:pPr>
              <w:pStyle w:val="aff4"/>
              <w:jc w:val="both"/>
              <w:rPr>
                <w:sz w:val="20"/>
                <w:szCs w:val="20"/>
              </w:rPr>
            </w:pPr>
            <w:r w:rsidRPr="003664B1">
              <w:rPr>
                <w:sz w:val="20"/>
                <w:szCs w:val="20"/>
              </w:rPr>
              <w:t>12 291,10</w:t>
            </w:r>
          </w:p>
        </w:tc>
        <w:tc>
          <w:tcPr>
            <w:tcW w:w="653" w:type="dxa"/>
            <w:hideMark/>
          </w:tcPr>
          <w:p w:rsidR="00E87A97" w:rsidRPr="003664B1" w:rsidRDefault="00E87A97" w:rsidP="00E87A97">
            <w:pPr>
              <w:pStyle w:val="aff4"/>
              <w:jc w:val="both"/>
              <w:rPr>
                <w:sz w:val="20"/>
                <w:szCs w:val="20"/>
              </w:rPr>
            </w:pPr>
            <w:r w:rsidRPr="003664B1">
              <w:rPr>
                <w:sz w:val="20"/>
                <w:szCs w:val="20"/>
              </w:rPr>
              <w:t>12 291,10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c>
          <w:tcPr>
            <w:tcW w:w="653" w:type="dxa"/>
            <w:noWrap/>
            <w:hideMark/>
          </w:tcPr>
          <w:p w:rsidR="00E87A97" w:rsidRPr="003664B1" w:rsidRDefault="00E87A97" w:rsidP="00E87A97">
            <w:pPr>
              <w:pStyle w:val="aff4"/>
              <w:jc w:val="both"/>
              <w:rPr>
                <w:sz w:val="20"/>
                <w:szCs w:val="20"/>
              </w:rPr>
            </w:pPr>
            <w:r w:rsidRPr="003664B1">
              <w:rPr>
                <w:sz w:val="20"/>
                <w:szCs w:val="20"/>
              </w:rPr>
              <w:t>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102 807,32</w:t>
            </w:r>
          </w:p>
        </w:tc>
        <w:tc>
          <w:tcPr>
            <w:tcW w:w="653" w:type="dxa"/>
            <w:hideMark/>
          </w:tcPr>
          <w:p w:rsidR="00E87A97" w:rsidRPr="003664B1" w:rsidRDefault="00E87A97" w:rsidP="00E87A97">
            <w:pPr>
              <w:pStyle w:val="aff4"/>
              <w:jc w:val="both"/>
              <w:rPr>
                <w:sz w:val="20"/>
                <w:szCs w:val="20"/>
              </w:rPr>
            </w:pPr>
            <w:r w:rsidRPr="003664B1">
              <w:rPr>
                <w:sz w:val="20"/>
                <w:szCs w:val="20"/>
              </w:rPr>
              <w:t>6 540,90</w:t>
            </w:r>
          </w:p>
        </w:tc>
        <w:tc>
          <w:tcPr>
            <w:tcW w:w="653" w:type="dxa"/>
            <w:hideMark/>
          </w:tcPr>
          <w:p w:rsidR="00E87A97" w:rsidRPr="003664B1" w:rsidRDefault="00E87A97" w:rsidP="00E87A97">
            <w:pPr>
              <w:pStyle w:val="aff4"/>
              <w:jc w:val="both"/>
              <w:rPr>
                <w:sz w:val="20"/>
                <w:szCs w:val="20"/>
              </w:rPr>
            </w:pPr>
            <w:r w:rsidRPr="003664B1">
              <w:rPr>
                <w:sz w:val="20"/>
                <w:szCs w:val="20"/>
              </w:rPr>
              <w:t>7 067,02</w:t>
            </w:r>
          </w:p>
        </w:tc>
        <w:tc>
          <w:tcPr>
            <w:tcW w:w="653" w:type="dxa"/>
            <w:hideMark/>
          </w:tcPr>
          <w:p w:rsidR="00E87A97" w:rsidRPr="003664B1" w:rsidRDefault="00E87A97" w:rsidP="00E87A97">
            <w:pPr>
              <w:pStyle w:val="aff4"/>
              <w:jc w:val="both"/>
              <w:rPr>
                <w:sz w:val="20"/>
                <w:szCs w:val="20"/>
              </w:rPr>
            </w:pPr>
            <w:r w:rsidRPr="003664B1">
              <w:rPr>
                <w:sz w:val="20"/>
                <w:szCs w:val="20"/>
              </w:rPr>
              <w:t>6 904,20</w:t>
            </w:r>
          </w:p>
        </w:tc>
        <w:tc>
          <w:tcPr>
            <w:tcW w:w="653" w:type="dxa"/>
            <w:hideMark/>
          </w:tcPr>
          <w:p w:rsidR="00E87A97" w:rsidRPr="003664B1" w:rsidRDefault="00E87A97" w:rsidP="00E87A97">
            <w:pPr>
              <w:pStyle w:val="aff4"/>
              <w:jc w:val="both"/>
              <w:rPr>
                <w:sz w:val="20"/>
                <w:szCs w:val="20"/>
              </w:rPr>
            </w:pPr>
            <w:r w:rsidRPr="003664B1">
              <w:rPr>
                <w:sz w:val="20"/>
                <w:szCs w:val="20"/>
              </w:rPr>
              <w:t>9 433,30</w:t>
            </w:r>
          </w:p>
        </w:tc>
        <w:tc>
          <w:tcPr>
            <w:tcW w:w="653" w:type="dxa"/>
            <w:hideMark/>
          </w:tcPr>
          <w:p w:rsidR="00E87A97" w:rsidRPr="003664B1" w:rsidRDefault="00E87A97" w:rsidP="00E87A97">
            <w:pPr>
              <w:pStyle w:val="aff4"/>
              <w:jc w:val="both"/>
              <w:rPr>
                <w:sz w:val="20"/>
                <w:szCs w:val="20"/>
              </w:rPr>
            </w:pPr>
            <w:r w:rsidRPr="003664B1">
              <w:rPr>
                <w:sz w:val="20"/>
                <w:szCs w:val="20"/>
              </w:rPr>
              <w:t>9 614,50</w:t>
            </w:r>
          </w:p>
        </w:tc>
        <w:tc>
          <w:tcPr>
            <w:tcW w:w="653" w:type="dxa"/>
            <w:hideMark/>
          </w:tcPr>
          <w:p w:rsidR="00E87A97" w:rsidRPr="003664B1" w:rsidRDefault="00E87A97" w:rsidP="00E87A97">
            <w:pPr>
              <w:pStyle w:val="aff4"/>
              <w:jc w:val="both"/>
              <w:rPr>
                <w:sz w:val="20"/>
                <w:szCs w:val="20"/>
              </w:rPr>
            </w:pPr>
            <w:r w:rsidRPr="003664B1">
              <w:rPr>
                <w:sz w:val="20"/>
                <w:szCs w:val="20"/>
              </w:rPr>
              <w:t>10 845,20</w:t>
            </w:r>
          </w:p>
        </w:tc>
        <w:tc>
          <w:tcPr>
            <w:tcW w:w="653" w:type="dxa"/>
            <w:hideMark/>
          </w:tcPr>
          <w:p w:rsidR="00E87A97" w:rsidRPr="003664B1" w:rsidRDefault="00E87A97" w:rsidP="00E87A97">
            <w:pPr>
              <w:pStyle w:val="aff4"/>
              <w:jc w:val="both"/>
              <w:rPr>
                <w:sz w:val="20"/>
                <w:szCs w:val="20"/>
              </w:rPr>
            </w:pPr>
            <w:r w:rsidRPr="003664B1">
              <w:rPr>
                <w:sz w:val="20"/>
                <w:szCs w:val="20"/>
              </w:rPr>
              <w:t>12 299,10</w:t>
            </w:r>
          </w:p>
        </w:tc>
        <w:tc>
          <w:tcPr>
            <w:tcW w:w="653" w:type="dxa"/>
            <w:hideMark/>
          </w:tcPr>
          <w:p w:rsidR="00E87A97" w:rsidRPr="003664B1" w:rsidRDefault="00E87A97" w:rsidP="00E87A97">
            <w:pPr>
              <w:pStyle w:val="aff4"/>
              <w:jc w:val="both"/>
              <w:rPr>
                <w:sz w:val="20"/>
                <w:szCs w:val="20"/>
              </w:rPr>
            </w:pPr>
            <w:r w:rsidRPr="003664B1">
              <w:rPr>
                <w:sz w:val="20"/>
                <w:szCs w:val="20"/>
              </w:rPr>
              <w:t>3 229,80</w:t>
            </w:r>
          </w:p>
        </w:tc>
        <w:tc>
          <w:tcPr>
            <w:tcW w:w="653" w:type="dxa"/>
            <w:hideMark/>
          </w:tcPr>
          <w:p w:rsidR="00E87A97" w:rsidRPr="003664B1" w:rsidRDefault="00E87A97" w:rsidP="00E87A97">
            <w:pPr>
              <w:pStyle w:val="aff4"/>
              <w:jc w:val="both"/>
              <w:rPr>
                <w:sz w:val="20"/>
                <w:szCs w:val="20"/>
              </w:rPr>
            </w:pPr>
            <w:r w:rsidRPr="003664B1">
              <w:rPr>
                <w:sz w:val="20"/>
                <w:szCs w:val="20"/>
              </w:rPr>
              <w:t>12 291,10</w:t>
            </w:r>
          </w:p>
        </w:tc>
        <w:tc>
          <w:tcPr>
            <w:tcW w:w="653" w:type="dxa"/>
            <w:hideMark/>
          </w:tcPr>
          <w:p w:rsidR="00E87A97" w:rsidRPr="003664B1" w:rsidRDefault="00E87A97" w:rsidP="00E87A97">
            <w:pPr>
              <w:pStyle w:val="aff4"/>
              <w:jc w:val="both"/>
              <w:rPr>
                <w:sz w:val="20"/>
                <w:szCs w:val="20"/>
              </w:rPr>
            </w:pPr>
            <w:r w:rsidRPr="003664B1">
              <w:rPr>
                <w:sz w:val="20"/>
                <w:szCs w:val="20"/>
              </w:rPr>
              <w:t>12 291,10</w:t>
            </w:r>
          </w:p>
        </w:tc>
        <w:tc>
          <w:tcPr>
            <w:tcW w:w="653" w:type="dxa"/>
            <w:hideMark/>
          </w:tcPr>
          <w:p w:rsidR="00E87A97" w:rsidRPr="003664B1" w:rsidRDefault="00E87A97" w:rsidP="00E87A97">
            <w:pPr>
              <w:pStyle w:val="aff4"/>
              <w:jc w:val="both"/>
              <w:rPr>
                <w:sz w:val="20"/>
                <w:szCs w:val="20"/>
              </w:rPr>
            </w:pPr>
            <w:r w:rsidRPr="003664B1">
              <w:rPr>
                <w:sz w:val="20"/>
                <w:szCs w:val="20"/>
              </w:rPr>
              <w:t>12 291,10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25"/>
        </w:trPr>
        <w:tc>
          <w:tcPr>
            <w:tcW w:w="726" w:type="dxa"/>
            <w:vMerge w:val="restart"/>
            <w:hideMark/>
          </w:tcPr>
          <w:p w:rsidR="00E87A97" w:rsidRPr="003664B1" w:rsidRDefault="00E87A97" w:rsidP="00E87A97">
            <w:pPr>
              <w:pStyle w:val="aff4"/>
              <w:jc w:val="both"/>
              <w:rPr>
                <w:sz w:val="20"/>
                <w:szCs w:val="20"/>
              </w:rPr>
            </w:pPr>
            <w:r w:rsidRPr="003664B1">
              <w:rPr>
                <w:sz w:val="20"/>
                <w:szCs w:val="20"/>
              </w:rPr>
              <w:t>3.1.5.1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Обеспечение функционирования модели  персонифицир</w:t>
            </w:r>
            <w:r w:rsidRPr="003664B1">
              <w:rPr>
                <w:sz w:val="20"/>
                <w:szCs w:val="20"/>
              </w:rPr>
              <w:lastRenderedPageBreak/>
              <w:t>ованного финансирования дополнительного образования детей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0703</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59. 3.01. 00372</w:t>
            </w: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355,20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355,20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355,20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355,20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30"/>
        </w:trPr>
        <w:tc>
          <w:tcPr>
            <w:tcW w:w="726" w:type="dxa"/>
            <w:vMerge w:val="restart"/>
            <w:hideMark/>
          </w:tcPr>
          <w:p w:rsidR="00E87A97" w:rsidRPr="003664B1" w:rsidRDefault="00E87A97" w:rsidP="00E87A97">
            <w:pPr>
              <w:pStyle w:val="aff4"/>
              <w:jc w:val="both"/>
              <w:rPr>
                <w:sz w:val="20"/>
                <w:szCs w:val="20"/>
              </w:rPr>
            </w:pPr>
            <w:r w:rsidRPr="003664B1">
              <w:rPr>
                <w:sz w:val="20"/>
                <w:szCs w:val="20"/>
              </w:rPr>
              <w:t>3.2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59. 3.06. 00380</w:t>
            </w:r>
          </w:p>
        </w:tc>
        <w:tc>
          <w:tcPr>
            <w:tcW w:w="425" w:type="dxa"/>
            <w:vMerge w:val="restart"/>
            <w:hideMark/>
          </w:tcPr>
          <w:p w:rsidR="00E87A97" w:rsidRPr="003664B1" w:rsidRDefault="00E87A97" w:rsidP="00E87A97">
            <w:pPr>
              <w:pStyle w:val="aff4"/>
              <w:jc w:val="both"/>
              <w:rPr>
                <w:i/>
                <w:iCs/>
                <w:sz w:val="20"/>
                <w:szCs w:val="20"/>
              </w:rPr>
            </w:pPr>
            <w:r w:rsidRPr="003664B1">
              <w:rPr>
                <w:i/>
                <w:iCs/>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5 512,95</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766,70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1 976,25</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1 480,49</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1 480,49</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8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4 032,46</w:t>
            </w:r>
          </w:p>
        </w:tc>
        <w:tc>
          <w:tcPr>
            <w:tcW w:w="653" w:type="dxa"/>
            <w:hideMark/>
          </w:tcPr>
          <w:p w:rsidR="00E87A97" w:rsidRPr="003664B1" w:rsidRDefault="00E87A97" w:rsidP="00E87A97">
            <w:pPr>
              <w:pStyle w:val="aff4"/>
              <w:jc w:val="both"/>
              <w:rPr>
                <w:sz w:val="20"/>
                <w:szCs w:val="20"/>
              </w:rPr>
            </w:pPr>
            <w:r w:rsidRPr="003664B1">
              <w:rPr>
                <w:sz w:val="20"/>
                <w:szCs w:val="20"/>
              </w:rPr>
              <w:t>170,00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766,70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495,76</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c>
          <w:tcPr>
            <w:tcW w:w="653" w:type="dxa"/>
            <w:hideMark/>
          </w:tcPr>
          <w:p w:rsidR="00E87A97" w:rsidRPr="003664B1" w:rsidRDefault="00E87A97" w:rsidP="00E87A97">
            <w:pPr>
              <w:pStyle w:val="aff4"/>
              <w:jc w:val="both"/>
              <w:rPr>
                <w:sz w:val="20"/>
                <w:szCs w:val="20"/>
              </w:rPr>
            </w:pPr>
            <w:r w:rsidRPr="003664B1">
              <w:rPr>
                <w:sz w:val="20"/>
                <w:szCs w:val="20"/>
              </w:rPr>
              <w:t>450,00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3.2.1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Мероприятия по противопожарной и антитеррористической защищенности в дошкольных образовательных учреждениях</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p>
        </w:tc>
        <w:tc>
          <w:tcPr>
            <w:tcW w:w="575" w:type="dxa"/>
            <w:vMerge w:val="restart"/>
            <w:hideMark/>
          </w:tcPr>
          <w:p w:rsidR="00E87A97" w:rsidRPr="003664B1" w:rsidRDefault="00E87A97" w:rsidP="00E87A97">
            <w:pPr>
              <w:pStyle w:val="aff4"/>
              <w:jc w:val="both"/>
              <w:rPr>
                <w:sz w:val="20"/>
                <w:szCs w:val="20"/>
              </w:rPr>
            </w:pPr>
          </w:p>
        </w:tc>
        <w:tc>
          <w:tcPr>
            <w:tcW w:w="1193" w:type="dxa"/>
            <w:vMerge w:val="restart"/>
            <w:hideMark/>
          </w:tcPr>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2 162,53</w:t>
            </w:r>
          </w:p>
        </w:tc>
        <w:tc>
          <w:tcPr>
            <w:tcW w:w="653" w:type="dxa"/>
            <w:hideMark/>
          </w:tcPr>
          <w:p w:rsidR="00E87A97" w:rsidRPr="003664B1" w:rsidRDefault="00E87A97" w:rsidP="00E87A97">
            <w:pPr>
              <w:pStyle w:val="aff4"/>
              <w:jc w:val="both"/>
              <w:rPr>
                <w:sz w:val="20"/>
                <w:szCs w:val="20"/>
              </w:rPr>
            </w:pPr>
            <w:r w:rsidRPr="003664B1">
              <w:rPr>
                <w:sz w:val="20"/>
                <w:szCs w:val="20"/>
              </w:rPr>
              <w:t>30,00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545,85</w:t>
            </w:r>
          </w:p>
        </w:tc>
        <w:tc>
          <w:tcPr>
            <w:tcW w:w="653" w:type="dxa"/>
            <w:hideMark/>
          </w:tcPr>
          <w:p w:rsidR="00E87A97" w:rsidRPr="003664B1" w:rsidRDefault="00E87A97" w:rsidP="00E87A97">
            <w:pPr>
              <w:pStyle w:val="aff4"/>
              <w:jc w:val="both"/>
              <w:rPr>
                <w:sz w:val="20"/>
                <w:szCs w:val="20"/>
              </w:rPr>
            </w:pPr>
            <w:r w:rsidRPr="003664B1">
              <w:rPr>
                <w:sz w:val="20"/>
                <w:szCs w:val="20"/>
              </w:rPr>
              <w:t>40,00</w:t>
            </w:r>
          </w:p>
        </w:tc>
        <w:tc>
          <w:tcPr>
            <w:tcW w:w="653" w:type="dxa"/>
            <w:hideMark/>
          </w:tcPr>
          <w:p w:rsidR="00E87A97" w:rsidRPr="003664B1" w:rsidRDefault="00E87A97" w:rsidP="00E87A97">
            <w:pPr>
              <w:pStyle w:val="aff4"/>
              <w:jc w:val="both"/>
              <w:rPr>
                <w:sz w:val="20"/>
                <w:szCs w:val="20"/>
              </w:rPr>
            </w:pPr>
            <w:r w:rsidRPr="003664B1">
              <w:rPr>
                <w:sz w:val="20"/>
                <w:szCs w:val="20"/>
              </w:rPr>
              <w:t>796,68</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772,78</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772,78</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1 389,75</w:t>
            </w:r>
          </w:p>
        </w:tc>
        <w:tc>
          <w:tcPr>
            <w:tcW w:w="653" w:type="dxa"/>
            <w:hideMark/>
          </w:tcPr>
          <w:p w:rsidR="00E87A97" w:rsidRPr="003664B1" w:rsidRDefault="00E87A97" w:rsidP="00E87A97">
            <w:pPr>
              <w:pStyle w:val="aff4"/>
              <w:jc w:val="both"/>
              <w:rPr>
                <w:sz w:val="20"/>
                <w:szCs w:val="20"/>
              </w:rPr>
            </w:pPr>
            <w:r w:rsidRPr="003664B1">
              <w:rPr>
                <w:sz w:val="20"/>
                <w:szCs w:val="20"/>
              </w:rPr>
              <w:t>30,00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545,85</w:t>
            </w:r>
          </w:p>
        </w:tc>
        <w:tc>
          <w:tcPr>
            <w:tcW w:w="653" w:type="dxa"/>
            <w:hideMark/>
          </w:tcPr>
          <w:p w:rsidR="00E87A97" w:rsidRPr="003664B1" w:rsidRDefault="00E87A97" w:rsidP="00E87A97">
            <w:pPr>
              <w:pStyle w:val="aff4"/>
              <w:jc w:val="both"/>
              <w:rPr>
                <w:sz w:val="20"/>
                <w:szCs w:val="20"/>
              </w:rPr>
            </w:pPr>
            <w:r w:rsidRPr="003664B1">
              <w:rPr>
                <w:sz w:val="20"/>
                <w:szCs w:val="20"/>
              </w:rPr>
              <w:t>40,00</w:t>
            </w:r>
          </w:p>
        </w:tc>
        <w:tc>
          <w:tcPr>
            <w:tcW w:w="653" w:type="dxa"/>
            <w:hideMark/>
          </w:tcPr>
          <w:p w:rsidR="00E87A97" w:rsidRPr="003664B1" w:rsidRDefault="00E87A97" w:rsidP="00E87A97">
            <w:pPr>
              <w:pStyle w:val="aff4"/>
              <w:jc w:val="both"/>
              <w:rPr>
                <w:sz w:val="20"/>
                <w:szCs w:val="20"/>
              </w:rPr>
            </w:pPr>
            <w:r w:rsidRPr="003664B1">
              <w:rPr>
                <w:sz w:val="20"/>
                <w:szCs w:val="20"/>
              </w:rPr>
              <w:t>23,90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c>
          <w:tcPr>
            <w:tcW w:w="653" w:type="dxa"/>
            <w:hideMark/>
          </w:tcPr>
          <w:p w:rsidR="00E87A97" w:rsidRPr="003664B1" w:rsidRDefault="00E87A97" w:rsidP="00E87A97">
            <w:pPr>
              <w:pStyle w:val="aff4"/>
              <w:jc w:val="both"/>
              <w:rPr>
                <w:sz w:val="20"/>
                <w:szCs w:val="20"/>
              </w:rPr>
            </w:pPr>
            <w:r w:rsidRPr="003664B1">
              <w:rPr>
                <w:sz w:val="20"/>
                <w:szCs w:val="20"/>
              </w:rPr>
              <w:t>150,00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50"/>
        </w:trPr>
        <w:tc>
          <w:tcPr>
            <w:tcW w:w="726" w:type="dxa"/>
            <w:vMerge w:val="restart"/>
            <w:hideMark/>
          </w:tcPr>
          <w:p w:rsidR="00E87A97" w:rsidRPr="003664B1" w:rsidRDefault="00E87A97" w:rsidP="00E87A97">
            <w:pPr>
              <w:pStyle w:val="aff4"/>
              <w:jc w:val="both"/>
              <w:rPr>
                <w:sz w:val="20"/>
                <w:szCs w:val="20"/>
              </w:rPr>
            </w:pPr>
            <w:r w:rsidRPr="003664B1">
              <w:rPr>
                <w:sz w:val="20"/>
                <w:szCs w:val="20"/>
              </w:rPr>
              <w:t>3.2.2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Мероприятия по противопожарной и антитеррорист</w:t>
            </w:r>
            <w:r w:rsidRPr="003664B1">
              <w:rPr>
                <w:sz w:val="20"/>
                <w:szCs w:val="20"/>
              </w:rPr>
              <w:lastRenderedPageBreak/>
              <w:t>ической защищенности в общеобразовательных учреждениях</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p>
        </w:tc>
        <w:tc>
          <w:tcPr>
            <w:tcW w:w="575" w:type="dxa"/>
            <w:vMerge w:val="restart"/>
            <w:hideMark/>
          </w:tcPr>
          <w:p w:rsidR="00E87A97" w:rsidRPr="003664B1" w:rsidRDefault="00E87A97" w:rsidP="00E87A97">
            <w:pPr>
              <w:pStyle w:val="aff4"/>
              <w:jc w:val="both"/>
              <w:rPr>
                <w:sz w:val="20"/>
                <w:szCs w:val="20"/>
              </w:rPr>
            </w:pPr>
          </w:p>
        </w:tc>
        <w:tc>
          <w:tcPr>
            <w:tcW w:w="1193" w:type="dxa"/>
            <w:vMerge w:val="restart"/>
            <w:hideMark/>
          </w:tcPr>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3 151,85</w:t>
            </w:r>
          </w:p>
        </w:tc>
        <w:tc>
          <w:tcPr>
            <w:tcW w:w="653" w:type="dxa"/>
            <w:hideMark/>
          </w:tcPr>
          <w:p w:rsidR="00E87A97" w:rsidRPr="003664B1" w:rsidRDefault="00E87A97" w:rsidP="00E87A97">
            <w:pPr>
              <w:pStyle w:val="aff4"/>
              <w:jc w:val="both"/>
              <w:rPr>
                <w:sz w:val="20"/>
                <w:szCs w:val="20"/>
              </w:rPr>
            </w:pPr>
            <w:r w:rsidRPr="003664B1">
              <w:rPr>
                <w:sz w:val="20"/>
                <w:szCs w:val="20"/>
              </w:rPr>
              <w:t>140,00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220,85</w:t>
            </w:r>
          </w:p>
        </w:tc>
        <w:tc>
          <w:tcPr>
            <w:tcW w:w="653" w:type="dxa"/>
            <w:hideMark/>
          </w:tcPr>
          <w:p w:rsidR="00E87A97" w:rsidRPr="003664B1" w:rsidRDefault="00E87A97" w:rsidP="00E87A97">
            <w:pPr>
              <w:pStyle w:val="aff4"/>
              <w:jc w:val="both"/>
              <w:rPr>
                <w:sz w:val="20"/>
                <w:szCs w:val="20"/>
              </w:rPr>
            </w:pPr>
            <w:r w:rsidRPr="003664B1">
              <w:rPr>
                <w:sz w:val="20"/>
                <w:szCs w:val="20"/>
              </w:rPr>
              <w:t>260,00</w:t>
            </w:r>
          </w:p>
        </w:tc>
        <w:tc>
          <w:tcPr>
            <w:tcW w:w="653" w:type="dxa"/>
            <w:hideMark/>
          </w:tcPr>
          <w:p w:rsidR="00E87A97" w:rsidRPr="003664B1" w:rsidRDefault="00E87A97" w:rsidP="00E87A97">
            <w:pPr>
              <w:pStyle w:val="aff4"/>
              <w:jc w:val="both"/>
              <w:rPr>
                <w:sz w:val="20"/>
                <w:szCs w:val="20"/>
              </w:rPr>
            </w:pPr>
            <w:r w:rsidRPr="003664B1">
              <w:rPr>
                <w:sz w:val="20"/>
                <w:szCs w:val="20"/>
              </w:rPr>
              <w:t>1 031,00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563,60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563,60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0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2 588,25</w:t>
            </w:r>
          </w:p>
        </w:tc>
        <w:tc>
          <w:tcPr>
            <w:tcW w:w="653" w:type="dxa"/>
            <w:hideMark/>
          </w:tcPr>
          <w:p w:rsidR="00E87A97" w:rsidRPr="003664B1" w:rsidRDefault="00E87A97" w:rsidP="00E87A97">
            <w:pPr>
              <w:pStyle w:val="aff4"/>
              <w:jc w:val="both"/>
              <w:rPr>
                <w:sz w:val="20"/>
                <w:szCs w:val="20"/>
              </w:rPr>
            </w:pPr>
            <w:r w:rsidRPr="003664B1">
              <w:rPr>
                <w:sz w:val="20"/>
                <w:szCs w:val="20"/>
              </w:rPr>
              <w:t>140,00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220,85</w:t>
            </w:r>
          </w:p>
        </w:tc>
        <w:tc>
          <w:tcPr>
            <w:tcW w:w="653" w:type="dxa"/>
            <w:hideMark/>
          </w:tcPr>
          <w:p w:rsidR="00E87A97" w:rsidRPr="003664B1" w:rsidRDefault="00E87A97" w:rsidP="00E87A97">
            <w:pPr>
              <w:pStyle w:val="aff4"/>
              <w:jc w:val="both"/>
              <w:rPr>
                <w:sz w:val="20"/>
                <w:szCs w:val="20"/>
              </w:rPr>
            </w:pPr>
            <w:r w:rsidRPr="003664B1">
              <w:rPr>
                <w:sz w:val="20"/>
                <w:szCs w:val="20"/>
              </w:rPr>
              <w:t>260,00</w:t>
            </w:r>
          </w:p>
        </w:tc>
        <w:tc>
          <w:tcPr>
            <w:tcW w:w="653" w:type="dxa"/>
            <w:hideMark/>
          </w:tcPr>
          <w:p w:rsidR="00E87A97" w:rsidRPr="003664B1" w:rsidRDefault="00E87A97" w:rsidP="00E87A97">
            <w:pPr>
              <w:pStyle w:val="aff4"/>
              <w:jc w:val="both"/>
              <w:rPr>
                <w:sz w:val="20"/>
                <w:szCs w:val="20"/>
              </w:rPr>
            </w:pPr>
            <w:r w:rsidRPr="003664B1">
              <w:rPr>
                <w:sz w:val="20"/>
                <w:szCs w:val="20"/>
              </w:rPr>
              <w:t>467,40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r>
      <w:tr w:rsidR="00E87A97" w:rsidRPr="003664B1" w:rsidTr="00E87A97">
        <w:trPr>
          <w:trHeight w:val="70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50"/>
        </w:trPr>
        <w:tc>
          <w:tcPr>
            <w:tcW w:w="726" w:type="dxa"/>
            <w:vMerge w:val="restart"/>
            <w:hideMark/>
          </w:tcPr>
          <w:p w:rsidR="00E87A97" w:rsidRPr="003664B1" w:rsidRDefault="00E87A97" w:rsidP="00E87A97">
            <w:pPr>
              <w:pStyle w:val="aff4"/>
              <w:jc w:val="both"/>
              <w:rPr>
                <w:sz w:val="20"/>
                <w:szCs w:val="20"/>
              </w:rPr>
            </w:pPr>
            <w:r w:rsidRPr="003664B1">
              <w:rPr>
                <w:sz w:val="20"/>
                <w:szCs w:val="20"/>
              </w:rPr>
              <w:t>3.2.3.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Мероприятия по противопожарной и антитеррористической защищенности в учреждениях дополнительного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p>
        </w:tc>
        <w:tc>
          <w:tcPr>
            <w:tcW w:w="575" w:type="dxa"/>
            <w:vMerge w:val="restart"/>
            <w:hideMark/>
          </w:tcPr>
          <w:p w:rsidR="00E87A97" w:rsidRPr="003664B1" w:rsidRDefault="00E87A97" w:rsidP="00E87A97">
            <w:pPr>
              <w:pStyle w:val="aff4"/>
              <w:jc w:val="both"/>
              <w:rPr>
                <w:sz w:val="20"/>
                <w:szCs w:val="20"/>
              </w:rPr>
            </w:pPr>
          </w:p>
        </w:tc>
        <w:tc>
          <w:tcPr>
            <w:tcW w:w="1193" w:type="dxa"/>
            <w:vMerge w:val="restart"/>
            <w:hideMark/>
          </w:tcPr>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198,57</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148,57</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144,11</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144,11</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0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54,46</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4,46</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0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«Организация подвоза учащихся»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59. 3.08. 00390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48 138,92</w:t>
            </w:r>
          </w:p>
        </w:tc>
        <w:tc>
          <w:tcPr>
            <w:tcW w:w="653" w:type="dxa"/>
            <w:hideMark/>
          </w:tcPr>
          <w:p w:rsidR="00E87A97" w:rsidRPr="003664B1" w:rsidRDefault="00E87A97" w:rsidP="00E87A97">
            <w:pPr>
              <w:pStyle w:val="aff4"/>
              <w:jc w:val="both"/>
              <w:rPr>
                <w:sz w:val="20"/>
                <w:szCs w:val="20"/>
              </w:rPr>
            </w:pPr>
            <w:r w:rsidRPr="003664B1">
              <w:rPr>
                <w:sz w:val="20"/>
                <w:szCs w:val="20"/>
              </w:rPr>
              <w:t>3 368,40</w:t>
            </w:r>
          </w:p>
        </w:tc>
        <w:tc>
          <w:tcPr>
            <w:tcW w:w="653" w:type="dxa"/>
            <w:hideMark/>
          </w:tcPr>
          <w:p w:rsidR="00E87A97" w:rsidRPr="003664B1" w:rsidRDefault="00E87A97" w:rsidP="00E87A97">
            <w:pPr>
              <w:pStyle w:val="aff4"/>
              <w:jc w:val="both"/>
              <w:rPr>
                <w:sz w:val="20"/>
                <w:szCs w:val="20"/>
              </w:rPr>
            </w:pPr>
            <w:r w:rsidRPr="003664B1">
              <w:rPr>
                <w:sz w:val="20"/>
                <w:szCs w:val="20"/>
              </w:rPr>
              <w:t>3 790,52</w:t>
            </w:r>
          </w:p>
        </w:tc>
        <w:tc>
          <w:tcPr>
            <w:tcW w:w="653" w:type="dxa"/>
            <w:hideMark/>
          </w:tcPr>
          <w:p w:rsidR="00E87A97" w:rsidRPr="003664B1" w:rsidRDefault="00E87A97" w:rsidP="00E87A97">
            <w:pPr>
              <w:pStyle w:val="aff4"/>
              <w:jc w:val="both"/>
              <w:rPr>
                <w:sz w:val="20"/>
                <w:szCs w:val="20"/>
              </w:rPr>
            </w:pPr>
            <w:r w:rsidRPr="003664B1">
              <w:rPr>
                <w:sz w:val="20"/>
                <w:szCs w:val="20"/>
              </w:rPr>
              <w:t>2 956,20</w:t>
            </w:r>
          </w:p>
        </w:tc>
        <w:tc>
          <w:tcPr>
            <w:tcW w:w="653" w:type="dxa"/>
            <w:hideMark/>
          </w:tcPr>
          <w:p w:rsidR="00E87A97" w:rsidRPr="003664B1" w:rsidRDefault="00E87A97" w:rsidP="00E87A97">
            <w:pPr>
              <w:pStyle w:val="aff4"/>
              <w:jc w:val="both"/>
              <w:rPr>
                <w:sz w:val="20"/>
                <w:szCs w:val="20"/>
              </w:rPr>
            </w:pPr>
            <w:r w:rsidRPr="003664B1">
              <w:rPr>
                <w:sz w:val="20"/>
                <w:szCs w:val="20"/>
              </w:rPr>
              <w:t>5 120,60</w:t>
            </w:r>
          </w:p>
        </w:tc>
        <w:tc>
          <w:tcPr>
            <w:tcW w:w="653" w:type="dxa"/>
            <w:hideMark/>
          </w:tcPr>
          <w:p w:rsidR="00E87A97" w:rsidRPr="003664B1" w:rsidRDefault="00E87A97" w:rsidP="00E87A97">
            <w:pPr>
              <w:pStyle w:val="aff4"/>
              <w:jc w:val="both"/>
              <w:rPr>
                <w:sz w:val="20"/>
                <w:szCs w:val="20"/>
              </w:rPr>
            </w:pPr>
            <w:r w:rsidRPr="003664B1">
              <w:rPr>
                <w:sz w:val="20"/>
                <w:szCs w:val="20"/>
              </w:rPr>
              <w:t>4 100,00</w:t>
            </w:r>
          </w:p>
        </w:tc>
        <w:tc>
          <w:tcPr>
            <w:tcW w:w="653" w:type="dxa"/>
            <w:hideMark/>
          </w:tcPr>
          <w:p w:rsidR="00E87A97" w:rsidRPr="003664B1" w:rsidRDefault="00E87A97" w:rsidP="00E87A97">
            <w:pPr>
              <w:pStyle w:val="aff4"/>
              <w:jc w:val="both"/>
              <w:rPr>
                <w:sz w:val="20"/>
                <w:szCs w:val="20"/>
              </w:rPr>
            </w:pPr>
            <w:r w:rsidRPr="003664B1">
              <w:rPr>
                <w:sz w:val="20"/>
                <w:szCs w:val="20"/>
              </w:rPr>
              <w:t>4 001,60</w:t>
            </w:r>
          </w:p>
        </w:tc>
        <w:tc>
          <w:tcPr>
            <w:tcW w:w="653" w:type="dxa"/>
            <w:hideMark/>
          </w:tcPr>
          <w:p w:rsidR="00E87A97" w:rsidRPr="003664B1" w:rsidRDefault="00E87A97" w:rsidP="00E87A97">
            <w:pPr>
              <w:pStyle w:val="aff4"/>
              <w:jc w:val="both"/>
              <w:rPr>
                <w:sz w:val="20"/>
                <w:szCs w:val="20"/>
              </w:rPr>
            </w:pPr>
            <w:r w:rsidRPr="003664B1">
              <w:rPr>
                <w:sz w:val="20"/>
                <w:szCs w:val="20"/>
              </w:rPr>
              <w:t>4 801,60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48 138,92</w:t>
            </w:r>
          </w:p>
        </w:tc>
        <w:tc>
          <w:tcPr>
            <w:tcW w:w="653" w:type="dxa"/>
            <w:hideMark/>
          </w:tcPr>
          <w:p w:rsidR="00E87A97" w:rsidRPr="003664B1" w:rsidRDefault="00E87A97" w:rsidP="00E87A97">
            <w:pPr>
              <w:pStyle w:val="aff4"/>
              <w:jc w:val="both"/>
              <w:rPr>
                <w:sz w:val="20"/>
                <w:szCs w:val="20"/>
              </w:rPr>
            </w:pPr>
            <w:r w:rsidRPr="003664B1">
              <w:rPr>
                <w:sz w:val="20"/>
                <w:szCs w:val="20"/>
              </w:rPr>
              <w:t>3 368,40</w:t>
            </w:r>
          </w:p>
        </w:tc>
        <w:tc>
          <w:tcPr>
            <w:tcW w:w="653" w:type="dxa"/>
            <w:hideMark/>
          </w:tcPr>
          <w:p w:rsidR="00E87A97" w:rsidRPr="003664B1" w:rsidRDefault="00E87A97" w:rsidP="00E87A97">
            <w:pPr>
              <w:pStyle w:val="aff4"/>
              <w:jc w:val="both"/>
              <w:rPr>
                <w:sz w:val="20"/>
                <w:szCs w:val="20"/>
              </w:rPr>
            </w:pPr>
            <w:r w:rsidRPr="003664B1">
              <w:rPr>
                <w:sz w:val="20"/>
                <w:szCs w:val="20"/>
              </w:rPr>
              <w:t>3 790,52</w:t>
            </w:r>
          </w:p>
        </w:tc>
        <w:tc>
          <w:tcPr>
            <w:tcW w:w="653" w:type="dxa"/>
            <w:hideMark/>
          </w:tcPr>
          <w:p w:rsidR="00E87A97" w:rsidRPr="003664B1" w:rsidRDefault="00E87A97" w:rsidP="00E87A97">
            <w:pPr>
              <w:pStyle w:val="aff4"/>
              <w:jc w:val="both"/>
              <w:rPr>
                <w:sz w:val="20"/>
                <w:szCs w:val="20"/>
              </w:rPr>
            </w:pPr>
            <w:r w:rsidRPr="003664B1">
              <w:rPr>
                <w:sz w:val="20"/>
                <w:szCs w:val="20"/>
              </w:rPr>
              <w:t>2 956,20</w:t>
            </w:r>
          </w:p>
        </w:tc>
        <w:tc>
          <w:tcPr>
            <w:tcW w:w="653" w:type="dxa"/>
            <w:hideMark/>
          </w:tcPr>
          <w:p w:rsidR="00E87A97" w:rsidRPr="003664B1" w:rsidRDefault="00E87A97" w:rsidP="00E87A97">
            <w:pPr>
              <w:pStyle w:val="aff4"/>
              <w:jc w:val="both"/>
              <w:rPr>
                <w:sz w:val="20"/>
                <w:szCs w:val="20"/>
              </w:rPr>
            </w:pPr>
            <w:r w:rsidRPr="003664B1">
              <w:rPr>
                <w:sz w:val="20"/>
                <w:szCs w:val="20"/>
              </w:rPr>
              <w:t>5 120,60</w:t>
            </w:r>
          </w:p>
        </w:tc>
        <w:tc>
          <w:tcPr>
            <w:tcW w:w="653" w:type="dxa"/>
            <w:hideMark/>
          </w:tcPr>
          <w:p w:rsidR="00E87A97" w:rsidRPr="003664B1" w:rsidRDefault="00E87A97" w:rsidP="00E87A97">
            <w:pPr>
              <w:pStyle w:val="aff4"/>
              <w:jc w:val="both"/>
              <w:rPr>
                <w:sz w:val="20"/>
                <w:szCs w:val="20"/>
              </w:rPr>
            </w:pPr>
            <w:r w:rsidRPr="003664B1">
              <w:rPr>
                <w:sz w:val="20"/>
                <w:szCs w:val="20"/>
              </w:rPr>
              <w:t>4 100,00</w:t>
            </w:r>
          </w:p>
        </w:tc>
        <w:tc>
          <w:tcPr>
            <w:tcW w:w="653" w:type="dxa"/>
            <w:hideMark/>
          </w:tcPr>
          <w:p w:rsidR="00E87A97" w:rsidRPr="003664B1" w:rsidRDefault="00E87A97" w:rsidP="00E87A97">
            <w:pPr>
              <w:pStyle w:val="aff4"/>
              <w:jc w:val="both"/>
              <w:rPr>
                <w:sz w:val="20"/>
                <w:szCs w:val="20"/>
              </w:rPr>
            </w:pPr>
            <w:r w:rsidRPr="003664B1">
              <w:rPr>
                <w:sz w:val="20"/>
                <w:szCs w:val="20"/>
              </w:rPr>
              <w:t>4 001,60</w:t>
            </w:r>
          </w:p>
        </w:tc>
        <w:tc>
          <w:tcPr>
            <w:tcW w:w="653" w:type="dxa"/>
            <w:hideMark/>
          </w:tcPr>
          <w:p w:rsidR="00E87A97" w:rsidRPr="003664B1" w:rsidRDefault="00E87A97" w:rsidP="00E87A97">
            <w:pPr>
              <w:pStyle w:val="aff4"/>
              <w:jc w:val="both"/>
              <w:rPr>
                <w:sz w:val="20"/>
                <w:szCs w:val="20"/>
              </w:rPr>
            </w:pPr>
            <w:r w:rsidRPr="003664B1">
              <w:rPr>
                <w:sz w:val="20"/>
                <w:szCs w:val="20"/>
              </w:rPr>
              <w:t>4 801,60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c>
          <w:tcPr>
            <w:tcW w:w="653" w:type="dxa"/>
            <w:hideMark/>
          </w:tcPr>
          <w:p w:rsidR="00E87A97" w:rsidRPr="003664B1" w:rsidRDefault="00E87A97" w:rsidP="00E87A97">
            <w:pPr>
              <w:pStyle w:val="aff4"/>
              <w:jc w:val="both"/>
              <w:rPr>
                <w:sz w:val="20"/>
                <w:szCs w:val="20"/>
              </w:rPr>
            </w:pPr>
            <w:r w:rsidRPr="003664B1">
              <w:rPr>
                <w:sz w:val="20"/>
                <w:szCs w:val="20"/>
              </w:rPr>
              <w:t>5 000,00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3.3.1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«Организация подвоза учащихся» приобретение автобуса для </w:t>
            </w:r>
            <w:r w:rsidRPr="003664B1">
              <w:rPr>
                <w:sz w:val="20"/>
                <w:szCs w:val="20"/>
              </w:rPr>
              <w:lastRenderedPageBreak/>
              <w:t>подвоза учащихся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59. 3.01. 970040</w:t>
            </w:r>
          </w:p>
        </w:tc>
        <w:tc>
          <w:tcPr>
            <w:tcW w:w="425" w:type="dxa"/>
            <w:vMerge w:val="restart"/>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2 245,40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2 245,40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2 245,40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2 245,40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3.4</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«Расходы на АИС «Комплектование ДОО» и "Зачисление в ОО"</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0709</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59.3.01. 00400</w:t>
            </w: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441,00</w:t>
            </w:r>
          </w:p>
        </w:tc>
        <w:tc>
          <w:tcPr>
            <w:tcW w:w="653" w:type="dxa"/>
            <w:hideMark/>
          </w:tcPr>
          <w:p w:rsidR="00E87A97" w:rsidRPr="003664B1" w:rsidRDefault="00E87A97" w:rsidP="00E87A97">
            <w:pPr>
              <w:pStyle w:val="aff4"/>
              <w:jc w:val="both"/>
              <w:rPr>
                <w:sz w:val="20"/>
                <w:szCs w:val="20"/>
              </w:rPr>
            </w:pPr>
            <w:r w:rsidRPr="003664B1">
              <w:rPr>
                <w:sz w:val="20"/>
                <w:szCs w:val="20"/>
              </w:rPr>
              <w:t>87,00</w:t>
            </w:r>
          </w:p>
        </w:tc>
        <w:tc>
          <w:tcPr>
            <w:tcW w:w="653" w:type="dxa"/>
            <w:hideMark/>
          </w:tcPr>
          <w:p w:rsidR="00E87A97" w:rsidRPr="003664B1" w:rsidRDefault="00E87A97" w:rsidP="00E87A97">
            <w:pPr>
              <w:pStyle w:val="aff4"/>
              <w:jc w:val="both"/>
              <w:rPr>
                <w:sz w:val="20"/>
                <w:szCs w:val="20"/>
              </w:rPr>
            </w:pPr>
            <w:r w:rsidRPr="003664B1">
              <w:rPr>
                <w:sz w:val="20"/>
                <w:szCs w:val="20"/>
              </w:rPr>
              <w:t>147,00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441,00</w:t>
            </w:r>
          </w:p>
        </w:tc>
        <w:tc>
          <w:tcPr>
            <w:tcW w:w="653" w:type="dxa"/>
            <w:hideMark/>
          </w:tcPr>
          <w:p w:rsidR="00E87A97" w:rsidRPr="003664B1" w:rsidRDefault="00E87A97" w:rsidP="00E87A97">
            <w:pPr>
              <w:pStyle w:val="aff4"/>
              <w:jc w:val="both"/>
              <w:rPr>
                <w:sz w:val="20"/>
                <w:szCs w:val="20"/>
              </w:rPr>
            </w:pPr>
            <w:r w:rsidRPr="003664B1">
              <w:rPr>
                <w:sz w:val="20"/>
                <w:szCs w:val="20"/>
              </w:rPr>
              <w:t>87,00</w:t>
            </w:r>
          </w:p>
        </w:tc>
        <w:tc>
          <w:tcPr>
            <w:tcW w:w="653" w:type="dxa"/>
            <w:hideMark/>
          </w:tcPr>
          <w:p w:rsidR="00E87A97" w:rsidRPr="003664B1" w:rsidRDefault="00E87A97" w:rsidP="00E87A97">
            <w:pPr>
              <w:pStyle w:val="aff4"/>
              <w:jc w:val="both"/>
              <w:rPr>
                <w:sz w:val="20"/>
                <w:szCs w:val="20"/>
              </w:rPr>
            </w:pPr>
            <w:r w:rsidRPr="003664B1">
              <w:rPr>
                <w:sz w:val="20"/>
                <w:szCs w:val="20"/>
              </w:rPr>
              <w:t>147,00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3.5</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Организация и осуществление деятельности по опеке и попечительству в отношении несовершеннолетних лиц</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1006</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59.3.01.87300 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12 900,34</w:t>
            </w:r>
          </w:p>
        </w:tc>
        <w:tc>
          <w:tcPr>
            <w:tcW w:w="653" w:type="dxa"/>
            <w:hideMark/>
          </w:tcPr>
          <w:p w:rsidR="00E87A97" w:rsidRPr="003664B1" w:rsidRDefault="00E87A97" w:rsidP="00E87A97">
            <w:pPr>
              <w:pStyle w:val="aff4"/>
              <w:jc w:val="both"/>
              <w:rPr>
                <w:sz w:val="20"/>
                <w:szCs w:val="20"/>
              </w:rPr>
            </w:pPr>
            <w:r w:rsidRPr="003664B1">
              <w:rPr>
                <w:sz w:val="20"/>
                <w:szCs w:val="20"/>
              </w:rPr>
              <w:t>1 027,80</w:t>
            </w:r>
          </w:p>
        </w:tc>
        <w:tc>
          <w:tcPr>
            <w:tcW w:w="653" w:type="dxa"/>
            <w:hideMark/>
          </w:tcPr>
          <w:p w:rsidR="00E87A97" w:rsidRPr="003664B1" w:rsidRDefault="00E87A97" w:rsidP="00E87A97">
            <w:pPr>
              <w:pStyle w:val="aff4"/>
              <w:jc w:val="both"/>
              <w:rPr>
                <w:sz w:val="20"/>
                <w:szCs w:val="20"/>
              </w:rPr>
            </w:pPr>
            <w:r w:rsidRPr="003664B1">
              <w:rPr>
                <w:sz w:val="20"/>
                <w:szCs w:val="20"/>
              </w:rPr>
              <w:t>1 027,82</w:t>
            </w:r>
          </w:p>
        </w:tc>
        <w:tc>
          <w:tcPr>
            <w:tcW w:w="653" w:type="dxa"/>
            <w:hideMark/>
          </w:tcPr>
          <w:p w:rsidR="00E87A97" w:rsidRPr="003664B1" w:rsidRDefault="00E87A97" w:rsidP="00E87A97">
            <w:pPr>
              <w:pStyle w:val="aff4"/>
              <w:jc w:val="both"/>
              <w:rPr>
                <w:sz w:val="20"/>
                <w:szCs w:val="20"/>
              </w:rPr>
            </w:pPr>
            <w:r w:rsidRPr="003664B1">
              <w:rPr>
                <w:sz w:val="20"/>
                <w:szCs w:val="20"/>
              </w:rPr>
              <w:t>1 027,82</w:t>
            </w:r>
          </w:p>
        </w:tc>
        <w:tc>
          <w:tcPr>
            <w:tcW w:w="653" w:type="dxa"/>
            <w:hideMark/>
          </w:tcPr>
          <w:p w:rsidR="00E87A97" w:rsidRPr="003664B1" w:rsidRDefault="00E87A97" w:rsidP="00E87A97">
            <w:pPr>
              <w:pStyle w:val="aff4"/>
              <w:jc w:val="both"/>
              <w:rPr>
                <w:sz w:val="20"/>
                <w:szCs w:val="20"/>
              </w:rPr>
            </w:pPr>
            <w:r w:rsidRPr="003664B1">
              <w:rPr>
                <w:sz w:val="20"/>
                <w:szCs w:val="20"/>
              </w:rPr>
              <w:t>1 064,40</w:t>
            </w:r>
          </w:p>
        </w:tc>
        <w:tc>
          <w:tcPr>
            <w:tcW w:w="653" w:type="dxa"/>
            <w:hideMark/>
          </w:tcPr>
          <w:p w:rsidR="00E87A97" w:rsidRPr="003664B1" w:rsidRDefault="00E87A97" w:rsidP="00E87A97">
            <w:pPr>
              <w:pStyle w:val="aff4"/>
              <w:jc w:val="both"/>
              <w:rPr>
                <w:sz w:val="20"/>
                <w:szCs w:val="20"/>
              </w:rPr>
            </w:pPr>
            <w:r w:rsidRPr="003664B1">
              <w:rPr>
                <w:sz w:val="20"/>
                <w:szCs w:val="20"/>
              </w:rPr>
              <w:t>1 271,80</w:t>
            </w:r>
          </w:p>
        </w:tc>
        <w:tc>
          <w:tcPr>
            <w:tcW w:w="653" w:type="dxa"/>
            <w:hideMark/>
          </w:tcPr>
          <w:p w:rsidR="00E87A97" w:rsidRPr="003664B1" w:rsidRDefault="00E87A97" w:rsidP="00E87A97">
            <w:pPr>
              <w:pStyle w:val="aff4"/>
              <w:jc w:val="both"/>
              <w:rPr>
                <w:sz w:val="20"/>
                <w:szCs w:val="20"/>
              </w:rPr>
            </w:pPr>
            <w:r w:rsidRPr="003664B1">
              <w:rPr>
                <w:sz w:val="20"/>
                <w:szCs w:val="20"/>
              </w:rPr>
              <w:t>1 211,70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12 900,34</w:t>
            </w:r>
          </w:p>
        </w:tc>
        <w:tc>
          <w:tcPr>
            <w:tcW w:w="653" w:type="dxa"/>
            <w:hideMark/>
          </w:tcPr>
          <w:p w:rsidR="00E87A97" w:rsidRPr="003664B1" w:rsidRDefault="00E87A97" w:rsidP="00E87A97">
            <w:pPr>
              <w:pStyle w:val="aff4"/>
              <w:jc w:val="both"/>
              <w:rPr>
                <w:sz w:val="20"/>
                <w:szCs w:val="20"/>
              </w:rPr>
            </w:pPr>
            <w:r w:rsidRPr="003664B1">
              <w:rPr>
                <w:sz w:val="20"/>
                <w:szCs w:val="20"/>
              </w:rPr>
              <w:t>1 027,80</w:t>
            </w:r>
          </w:p>
        </w:tc>
        <w:tc>
          <w:tcPr>
            <w:tcW w:w="653" w:type="dxa"/>
            <w:hideMark/>
          </w:tcPr>
          <w:p w:rsidR="00E87A97" w:rsidRPr="003664B1" w:rsidRDefault="00E87A97" w:rsidP="00E87A97">
            <w:pPr>
              <w:pStyle w:val="aff4"/>
              <w:jc w:val="both"/>
              <w:rPr>
                <w:sz w:val="20"/>
                <w:szCs w:val="20"/>
              </w:rPr>
            </w:pPr>
            <w:r w:rsidRPr="003664B1">
              <w:rPr>
                <w:sz w:val="20"/>
                <w:szCs w:val="20"/>
              </w:rPr>
              <w:t>1 027,82</w:t>
            </w:r>
          </w:p>
        </w:tc>
        <w:tc>
          <w:tcPr>
            <w:tcW w:w="653" w:type="dxa"/>
            <w:hideMark/>
          </w:tcPr>
          <w:p w:rsidR="00E87A97" w:rsidRPr="003664B1" w:rsidRDefault="00E87A97" w:rsidP="00E87A97">
            <w:pPr>
              <w:pStyle w:val="aff4"/>
              <w:jc w:val="both"/>
              <w:rPr>
                <w:sz w:val="20"/>
                <w:szCs w:val="20"/>
              </w:rPr>
            </w:pPr>
            <w:r w:rsidRPr="003664B1">
              <w:rPr>
                <w:sz w:val="20"/>
                <w:szCs w:val="20"/>
              </w:rPr>
              <w:t>1 027,82</w:t>
            </w:r>
          </w:p>
        </w:tc>
        <w:tc>
          <w:tcPr>
            <w:tcW w:w="653" w:type="dxa"/>
            <w:hideMark/>
          </w:tcPr>
          <w:p w:rsidR="00E87A97" w:rsidRPr="003664B1" w:rsidRDefault="00E87A97" w:rsidP="00E87A97">
            <w:pPr>
              <w:pStyle w:val="aff4"/>
              <w:jc w:val="both"/>
              <w:rPr>
                <w:sz w:val="20"/>
                <w:szCs w:val="20"/>
              </w:rPr>
            </w:pPr>
            <w:r w:rsidRPr="003664B1">
              <w:rPr>
                <w:sz w:val="20"/>
                <w:szCs w:val="20"/>
              </w:rPr>
              <w:t>1 064,40</w:t>
            </w:r>
          </w:p>
        </w:tc>
        <w:tc>
          <w:tcPr>
            <w:tcW w:w="653" w:type="dxa"/>
            <w:hideMark/>
          </w:tcPr>
          <w:p w:rsidR="00E87A97" w:rsidRPr="003664B1" w:rsidRDefault="00E87A97" w:rsidP="00E87A97">
            <w:pPr>
              <w:pStyle w:val="aff4"/>
              <w:jc w:val="both"/>
              <w:rPr>
                <w:sz w:val="20"/>
                <w:szCs w:val="20"/>
              </w:rPr>
            </w:pPr>
            <w:r w:rsidRPr="003664B1">
              <w:rPr>
                <w:sz w:val="20"/>
                <w:szCs w:val="20"/>
              </w:rPr>
              <w:t>1 271,80</w:t>
            </w:r>
          </w:p>
        </w:tc>
        <w:tc>
          <w:tcPr>
            <w:tcW w:w="653" w:type="dxa"/>
            <w:hideMark/>
          </w:tcPr>
          <w:p w:rsidR="00E87A97" w:rsidRPr="003664B1" w:rsidRDefault="00E87A97" w:rsidP="00E87A97">
            <w:pPr>
              <w:pStyle w:val="aff4"/>
              <w:jc w:val="both"/>
              <w:rPr>
                <w:sz w:val="20"/>
                <w:szCs w:val="20"/>
              </w:rPr>
            </w:pPr>
            <w:r w:rsidRPr="003664B1">
              <w:rPr>
                <w:sz w:val="20"/>
                <w:szCs w:val="20"/>
              </w:rPr>
              <w:t>1 211,70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c>
          <w:tcPr>
            <w:tcW w:w="653" w:type="dxa"/>
            <w:hideMark/>
          </w:tcPr>
          <w:p w:rsidR="00E87A97" w:rsidRPr="003664B1" w:rsidRDefault="00E87A97" w:rsidP="00E87A97">
            <w:pPr>
              <w:pStyle w:val="aff4"/>
              <w:jc w:val="both"/>
              <w:rPr>
                <w:sz w:val="20"/>
                <w:szCs w:val="20"/>
              </w:rPr>
            </w:pPr>
            <w:r w:rsidRPr="003664B1">
              <w:rPr>
                <w:sz w:val="20"/>
                <w:szCs w:val="20"/>
              </w:rPr>
              <w:t>1 253,80</w:t>
            </w:r>
          </w:p>
        </w:tc>
      </w:tr>
      <w:tr w:rsidR="00E87A97" w:rsidRPr="003664B1" w:rsidTr="00E87A97">
        <w:trPr>
          <w:trHeight w:val="33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55"/>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3.6</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Социальная политика. Охрана семьи и детства.</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1004; 1006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xml:space="preserve">59.3.10.11020; 59.3.12.70000; 59.3.15.87250; 59.3.17.87700; </w:t>
            </w:r>
            <w:r w:rsidRPr="003664B1">
              <w:rPr>
                <w:sz w:val="20"/>
                <w:szCs w:val="20"/>
              </w:rPr>
              <w:lastRenderedPageBreak/>
              <w:t>59.3.16.87300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lastRenderedPageBreak/>
              <w:t> </w:t>
            </w:r>
          </w:p>
        </w:tc>
        <w:tc>
          <w:tcPr>
            <w:tcW w:w="732" w:type="dxa"/>
            <w:hideMark/>
          </w:tcPr>
          <w:p w:rsidR="00E87A97" w:rsidRPr="003664B1" w:rsidRDefault="00E87A97" w:rsidP="00E87A97">
            <w:pPr>
              <w:pStyle w:val="aff4"/>
              <w:jc w:val="both"/>
              <w:rPr>
                <w:sz w:val="20"/>
                <w:szCs w:val="20"/>
              </w:rPr>
            </w:pPr>
            <w:r w:rsidRPr="003664B1">
              <w:rPr>
                <w:sz w:val="20"/>
                <w:szCs w:val="20"/>
              </w:rPr>
              <w:t>289 839,75</w:t>
            </w:r>
          </w:p>
        </w:tc>
        <w:tc>
          <w:tcPr>
            <w:tcW w:w="653" w:type="dxa"/>
            <w:hideMark/>
          </w:tcPr>
          <w:p w:rsidR="00E87A97" w:rsidRPr="003664B1" w:rsidRDefault="00E87A97" w:rsidP="00E87A97">
            <w:pPr>
              <w:pStyle w:val="aff4"/>
              <w:jc w:val="both"/>
              <w:rPr>
                <w:sz w:val="20"/>
                <w:szCs w:val="20"/>
              </w:rPr>
            </w:pPr>
            <w:r w:rsidRPr="003664B1">
              <w:rPr>
                <w:sz w:val="20"/>
                <w:szCs w:val="20"/>
              </w:rPr>
              <w:t>27 637,00</w:t>
            </w:r>
          </w:p>
        </w:tc>
        <w:tc>
          <w:tcPr>
            <w:tcW w:w="653" w:type="dxa"/>
            <w:hideMark/>
          </w:tcPr>
          <w:p w:rsidR="00E87A97" w:rsidRPr="003664B1" w:rsidRDefault="00E87A97" w:rsidP="00E87A97">
            <w:pPr>
              <w:pStyle w:val="aff4"/>
              <w:jc w:val="both"/>
              <w:rPr>
                <w:sz w:val="20"/>
                <w:szCs w:val="20"/>
              </w:rPr>
            </w:pPr>
            <w:r w:rsidRPr="003664B1">
              <w:rPr>
                <w:sz w:val="20"/>
                <w:szCs w:val="20"/>
              </w:rPr>
              <w:t>26 741,71</w:t>
            </w:r>
          </w:p>
        </w:tc>
        <w:tc>
          <w:tcPr>
            <w:tcW w:w="653" w:type="dxa"/>
            <w:hideMark/>
          </w:tcPr>
          <w:p w:rsidR="00E87A97" w:rsidRPr="003664B1" w:rsidRDefault="00E87A97" w:rsidP="00E87A97">
            <w:pPr>
              <w:pStyle w:val="aff4"/>
              <w:jc w:val="both"/>
              <w:rPr>
                <w:sz w:val="20"/>
                <w:szCs w:val="20"/>
              </w:rPr>
            </w:pPr>
            <w:r w:rsidRPr="003664B1">
              <w:rPr>
                <w:sz w:val="20"/>
                <w:szCs w:val="20"/>
              </w:rPr>
              <w:t>29 152,90</w:t>
            </w:r>
          </w:p>
        </w:tc>
        <w:tc>
          <w:tcPr>
            <w:tcW w:w="653" w:type="dxa"/>
            <w:hideMark/>
          </w:tcPr>
          <w:p w:rsidR="00E87A97" w:rsidRPr="003664B1" w:rsidRDefault="00E87A97" w:rsidP="00E87A97">
            <w:pPr>
              <w:pStyle w:val="aff4"/>
              <w:jc w:val="both"/>
              <w:rPr>
                <w:sz w:val="20"/>
                <w:szCs w:val="20"/>
              </w:rPr>
            </w:pPr>
            <w:r w:rsidRPr="003664B1">
              <w:rPr>
                <w:sz w:val="20"/>
                <w:szCs w:val="20"/>
              </w:rPr>
              <w:t>27 383,44</w:t>
            </w:r>
          </w:p>
        </w:tc>
        <w:tc>
          <w:tcPr>
            <w:tcW w:w="653" w:type="dxa"/>
            <w:hideMark/>
          </w:tcPr>
          <w:p w:rsidR="00E87A97" w:rsidRPr="003664B1" w:rsidRDefault="00E87A97" w:rsidP="00E87A97">
            <w:pPr>
              <w:pStyle w:val="aff4"/>
              <w:jc w:val="both"/>
              <w:rPr>
                <w:sz w:val="20"/>
                <w:szCs w:val="20"/>
              </w:rPr>
            </w:pPr>
            <w:r w:rsidRPr="003664B1">
              <w:rPr>
                <w:sz w:val="20"/>
                <w:szCs w:val="20"/>
              </w:rPr>
              <w:t>24 584,40</w:t>
            </w:r>
          </w:p>
        </w:tc>
        <w:tc>
          <w:tcPr>
            <w:tcW w:w="653" w:type="dxa"/>
            <w:hideMark/>
          </w:tcPr>
          <w:p w:rsidR="00E87A97" w:rsidRPr="003664B1" w:rsidRDefault="00E87A97" w:rsidP="00E87A97">
            <w:pPr>
              <w:pStyle w:val="aff4"/>
              <w:jc w:val="both"/>
              <w:rPr>
                <w:sz w:val="20"/>
                <w:szCs w:val="20"/>
              </w:rPr>
            </w:pPr>
            <w:r w:rsidRPr="003664B1">
              <w:rPr>
                <w:sz w:val="20"/>
                <w:szCs w:val="20"/>
              </w:rPr>
              <w:t>21 075,50</w:t>
            </w:r>
          </w:p>
        </w:tc>
        <w:tc>
          <w:tcPr>
            <w:tcW w:w="653" w:type="dxa"/>
            <w:hideMark/>
          </w:tcPr>
          <w:p w:rsidR="00E87A97" w:rsidRPr="003664B1" w:rsidRDefault="00E87A97" w:rsidP="00E87A97">
            <w:pPr>
              <w:pStyle w:val="aff4"/>
              <w:jc w:val="both"/>
              <w:rPr>
                <w:sz w:val="20"/>
                <w:szCs w:val="20"/>
              </w:rPr>
            </w:pPr>
            <w:r w:rsidRPr="003664B1">
              <w:rPr>
                <w:sz w:val="20"/>
                <w:szCs w:val="20"/>
              </w:rPr>
              <w:t>25 975,40</w:t>
            </w:r>
          </w:p>
        </w:tc>
        <w:tc>
          <w:tcPr>
            <w:tcW w:w="653" w:type="dxa"/>
            <w:hideMark/>
          </w:tcPr>
          <w:p w:rsidR="00E87A97" w:rsidRPr="003664B1" w:rsidRDefault="00E87A97" w:rsidP="00E87A97">
            <w:pPr>
              <w:pStyle w:val="aff4"/>
              <w:jc w:val="both"/>
              <w:rPr>
                <w:sz w:val="20"/>
                <w:szCs w:val="20"/>
              </w:rPr>
            </w:pPr>
            <w:r w:rsidRPr="003664B1">
              <w:rPr>
                <w:sz w:val="20"/>
                <w:szCs w:val="20"/>
              </w:rPr>
              <w:t>26 785,60</w:t>
            </w:r>
          </w:p>
        </w:tc>
        <w:tc>
          <w:tcPr>
            <w:tcW w:w="653" w:type="dxa"/>
            <w:hideMark/>
          </w:tcPr>
          <w:p w:rsidR="00E87A97" w:rsidRPr="003664B1" w:rsidRDefault="00E87A97" w:rsidP="00E87A97">
            <w:pPr>
              <w:pStyle w:val="aff4"/>
              <w:jc w:val="both"/>
              <w:rPr>
                <w:sz w:val="20"/>
                <w:szCs w:val="20"/>
              </w:rPr>
            </w:pPr>
            <w:r w:rsidRPr="003664B1">
              <w:rPr>
                <w:sz w:val="20"/>
                <w:szCs w:val="20"/>
              </w:rPr>
              <w:t>26 834,60</w:t>
            </w:r>
          </w:p>
        </w:tc>
        <w:tc>
          <w:tcPr>
            <w:tcW w:w="653" w:type="dxa"/>
            <w:hideMark/>
          </w:tcPr>
          <w:p w:rsidR="00E87A97" w:rsidRPr="003664B1" w:rsidRDefault="00E87A97" w:rsidP="00E87A97">
            <w:pPr>
              <w:pStyle w:val="aff4"/>
              <w:jc w:val="both"/>
              <w:rPr>
                <w:sz w:val="20"/>
                <w:szCs w:val="20"/>
              </w:rPr>
            </w:pPr>
            <w:r w:rsidRPr="003664B1">
              <w:rPr>
                <w:sz w:val="20"/>
                <w:szCs w:val="20"/>
              </w:rPr>
              <w:t>26 834,60</w:t>
            </w:r>
          </w:p>
        </w:tc>
        <w:tc>
          <w:tcPr>
            <w:tcW w:w="653" w:type="dxa"/>
            <w:hideMark/>
          </w:tcPr>
          <w:p w:rsidR="00E87A97" w:rsidRPr="003664B1" w:rsidRDefault="00E87A97" w:rsidP="00E87A97">
            <w:pPr>
              <w:pStyle w:val="aff4"/>
              <w:jc w:val="both"/>
              <w:rPr>
                <w:sz w:val="20"/>
                <w:szCs w:val="20"/>
              </w:rPr>
            </w:pPr>
            <w:r w:rsidRPr="003664B1">
              <w:rPr>
                <w:sz w:val="20"/>
                <w:szCs w:val="20"/>
              </w:rPr>
              <w:t>26 834,60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289 839,75</w:t>
            </w:r>
          </w:p>
        </w:tc>
        <w:tc>
          <w:tcPr>
            <w:tcW w:w="653" w:type="dxa"/>
            <w:hideMark/>
          </w:tcPr>
          <w:p w:rsidR="00E87A97" w:rsidRPr="003664B1" w:rsidRDefault="00E87A97" w:rsidP="00E87A97">
            <w:pPr>
              <w:pStyle w:val="aff4"/>
              <w:jc w:val="both"/>
              <w:rPr>
                <w:sz w:val="20"/>
                <w:szCs w:val="20"/>
              </w:rPr>
            </w:pPr>
            <w:r w:rsidRPr="003664B1">
              <w:rPr>
                <w:sz w:val="20"/>
                <w:szCs w:val="20"/>
              </w:rPr>
              <w:t>27 637,00</w:t>
            </w:r>
          </w:p>
        </w:tc>
        <w:tc>
          <w:tcPr>
            <w:tcW w:w="653" w:type="dxa"/>
            <w:hideMark/>
          </w:tcPr>
          <w:p w:rsidR="00E87A97" w:rsidRPr="003664B1" w:rsidRDefault="00E87A97" w:rsidP="00E87A97">
            <w:pPr>
              <w:pStyle w:val="aff4"/>
              <w:jc w:val="both"/>
              <w:rPr>
                <w:sz w:val="20"/>
                <w:szCs w:val="20"/>
              </w:rPr>
            </w:pPr>
            <w:r w:rsidRPr="003664B1">
              <w:rPr>
                <w:sz w:val="20"/>
                <w:szCs w:val="20"/>
              </w:rPr>
              <w:t>26 741,71</w:t>
            </w:r>
          </w:p>
        </w:tc>
        <w:tc>
          <w:tcPr>
            <w:tcW w:w="653" w:type="dxa"/>
            <w:hideMark/>
          </w:tcPr>
          <w:p w:rsidR="00E87A97" w:rsidRPr="003664B1" w:rsidRDefault="00E87A97" w:rsidP="00E87A97">
            <w:pPr>
              <w:pStyle w:val="aff4"/>
              <w:jc w:val="both"/>
              <w:rPr>
                <w:sz w:val="20"/>
                <w:szCs w:val="20"/>
              </w:rPr>
            </w:pPr>
            <w:r w:rsidRPr="003664B1">
              <w:rPr>
                <w:sz w:val="20"/>
                <w:szCs w:val="20"/>
              </w:rPr>
              <w:t>29 152,90</w:t>
            </w:r>
          </w:p>
        </w:tc>
        <w:tc>
          <w:tcPr>
            <w:tcW w:w="653" w:type="dxa"/>
            <w:hideMark/>
          </w:tcPr>
          <w:p w:rsidR="00E87A97" w:rsidRPr="003664B1" w:rsidRDefault="00E87A97" w:rsidP="00E87A97">
            <w:pPr>
              <w:pStyle w:val="aff4"/>
              <w:jc w:val="both"/>
              <w:rPr>
                <w:sz w:val="20"/>
                <w:szCs w:val="20"/>
              </w:rPr>
            </w:pPr>
            <w:r w:rsidRPr="003664B1">
              <w:rPr>
                <w:sz w:val="20"/>
                <w:szCs w:val="20"/>
              </w:rPr>
              <w:t>27 383,44</w:t>
            </w:r>
          </w:p>
        </w:tc>
        <w:tc>
          <w:tcPr>
            <w:tcW w:w="653" w:type="dxa"/>
            <w:hideMark/>
          </w:tcPr>
          <w:p w:rsidR="00E87A97" w:rsidRPr="003664B1" w:rsidRDefault="00E87A97" w:rsidP="00E87A97">
            <w:pPr>
              <w:pStyle w:val="aff4"/>
              <w:jc w:val="both"/>
              <w:rPr>
                <w:sz w:val="20"/>
                <w:szCs w:val="20"/>
              </w:rPr>
            </w:pPr>
            <w:r w:rsidRPr="003664B1">
              <w:rPr>
                <w:sz w:val="20"/>
                <w:szCs w:val="20"/>
              </w:rPr>
              <w:t>24 584,40</w:t>
            </w:r>
          </w:p>
        </w:tc>
        <w:tc>
          <w:tcPr>
            <w:tcW w:w="653" w:type="dxa"/>
            <w:hideMark/>
          </w:tcPr>
          <w:p w:rsidR="00E87A97" w:rsidRPr="003664B1" w:rsidRDefault="00E87A97" w:rsidP="00E87A97">
            <w:pPr>
              <w:pStyle w:val="aff4"/>
              <w:jc w:val="both"/>
              <w:rPr>
                <w:sz w:val="20"/>
                <w:szCs w:val="20"/>
              </w:rPr>
            </w:pPr>
            <w:r w:rsidRPr="003664B1">
              <w:rPr>
                <w:sz w:val="20"/>
                <w:szCs w:val="20"/>
              </w:rPr>
              <w:t>21 075,50</w:t>
            </w:r>
          </w:p>
        </w:tc>
        <w:tc>
          <w:tcPr>
            <w:tcW w:w="653" w:type="dxa"/>
            <w:hideMark/>
          </w:tcPr>
          <w:p w:rsidR="00E87A97" w:rsidRPr="003664B1" w:rsidRDefault="00E87A97" w:rsidP="00E87A97">
            <w:pPr>
              <w:pStyle w:val="aff4"/>
              <w:jc w:val="both"/>
              <w:rPr>
                <w:sz w:val="20"/>
                <w:szCs w:val="20"/>
              </w:rPr>
            </w:pPr>
            <w:r w:rsidRPr="003664B1">
              <w:rPr>
                <w:sz w:val="20"/>
                <w:szCs w:val="20"/>
              </w:rPr>
              <w:t>25 975,40</w:t>
            </w:r>
          </w:p>
        </w:tc>
        <w:tc>
          <w:tcPr>
            <w:tcW w:w="653" w:type="dxa"/>
            <w:hideMark/>
          </w:tcPr>
          <w:p w:rsidR="00E87A97" w:rsidRPr="003664B1" w:rsidRDefault="00E87A97" w:rsidP="00E87A97">
            <w:pPr>
              <w:pStyle w:val="aff4"/>
              <w:jc w:val="both"/>
              <w:rPr>
                <w:sz w:val="20"/>
                <w:szCs w:val="20"/>
              </w:rPr>
            </w:pPr>
            <w:r w:rsidRPr="003664B1">
              <w:rPr>
                <w:sz w:val="20"/>
                <w:szCs w:val="20"/>
              </w:rPr>
              <w:t>26 785,60</w:t>
            </w:r>
          </w:p>
        </w:tc>
        <w:tc>
          <w:tcPr>
            <w:tcW w:w="653" w:type="dxa"/>
            <w:hideMark/>
          </w:tcPr>
          <w:p w:rsidR="00E87A97" w:rsidRPr="003664B1" w:rsidRDefault="00E87A97" w:rsidP="00E87A97">
            <w:pPr>
              <w:pStyle w:val="aff4"/>
              <w:jc w:val="both"/>
              <w:rPr>
                <w:sz w:val="20"/>
                <w:szCs w:val="20"/>
              </w:rPr>
            </w:pPr>
            <w:r w:rsidRPr="003664B1">
              <w:rPr>
                <w:sz w:val="20"/>
                <w:szCs w:val="20"/>
              </w:rPr>
              <w:t>26 834,60</w:t>
            </w:r>
          </w:p>
        </w:tc>
        <w:tc>
          <w:tcPr>
            <w:tcW w:w="653" w:type="dxa"/>
            <w:hideMark/>
          </w:tcPr>
          <w:p w:rsidR="00E87A97" w:rsidRPr="003664B1" w:rsidRDefault="00E87A97" w:rsidP="00E87A97">
            <w:pPr>
              <w:pStyle w:val="aff4"/>
              <w:jc w:val="both"/>
              <w:rPr>
                <w:sz w:val="20"/>
                <w:szCs w:val="20"/>
              </w:rPr>
            </w:pPr>
            <w:r w:rsidRPr="003664B1">
              <w:rPr>
                <w:sz w:val="20"/>
                <w:szCs w:val="20"/>
              </w:rPr>
              <w:t>26 834,60</w:t>
            </w:r>
          </w:p>
        </w:tc>
        <w:tc>
          <w:tcPr>
            <w:tcW w:w="653" w:type="dxa"/>
            <w:hideMark/>
          </w:tcPr>
          <w:p w:rsidR="00E87A97" w:rsidRPr="003664B1" w:rsidRDefault="00E87A97" w:rsidP="00E87A97">
            <w:pPr>
              <w:pStyle w:val="aff4"/>
              <w:jc w:val="both"/>
              <w:rPr>
                <w:sz w:val="20"/>
                <w:szCs w:val="20"/>
              </w:rPr>
            </w:pPr>
            <w:r w:rsidRPr="003664B1">
              <w:rPr>
                <w:sz w:val="20"/>
                <w:szCs w:val="20"/>
              </w:rPr>
              <w:t>26 834,60</w:t>
            </w:r>
          </w:p>
        </w:tc>
      </w:tr>
      <w:tr w:rsidR="00E87A97" w:rsidRPr="003664B1" w:rsidTr="00E87A97">
        <w:trPr>
          <w:trHeight w:val="52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24"/>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3.7</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p>
        </w:tc>
        <w:tc>
          <w:tcPr>
            <w:tcW w:w="575" w:type="dxa"/>
            <w:vMerge w:val="restart"/>
            <w:hideMark/>
          </w:tcPr>
          <w:p w:rsidR="00E87A97" w:rsidRPr="003664B1" w:rsidRDefault="00E87A97" w:rsidP="00E87A97">
            <w:pPr>
              <w:pStyle w:val="aff4"/>
              <w:jc w:val="both"/>
              <w:rPr>
                <w:sz w:val="20"/>
                <w:szCs w:val="20"/>
              </w:rPr>
            </w:pPr>
          </w:p>
        </w:tc>
        <w:tc>
          <w:tcPr>
            <w:tcW w:w="1193" w:type="dxa"/>
            <w:vMerge w:val="restart"/>
            <w:hideMark/>
          </w:tcPr>
          <w:p w:rsidR="00E87A97" w:rsidRPr="003664B1" w:rsidRDefault="00E87A97" w:rsidP="00E87A97">
            <w:pPr>
              <w:pStyle w:val="aff4"/>
              <w:jc w:val="both"/>
              <w:rPr>
                <w:sz w:val="20"/>
                <w:szCs w:val="20"/>
              </w:rPr>
            </w:pP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7 217,56</w:t>
            </w:r>
          </w:p>
        </w:tc>
        <w:tc>
          <w:tcPr>
            <w:tcW w:w="653" w:type="dxa"/>
            <w:hideMark/>
          </w:tcPr>
          <w:p w:rsidR="00E87A97" w:rsidRPr="003664B1" w:rsidRDefault="00E87A97" w:rsidP="00E87A97">
            <w:pPr>
              <w:pStyle w:val="aff4"/>
              <w:jc w:val="both"/>
              <w:rPr>
                <w:sz w:val="20"/>
                <w:szCs w:val="20"/>
              </w:rPr>
            </w:pPr>
            <w:r w:rsidRPr="003664B1">
              <w:rPr>
                <w:sz w:val="20"/>
                <w:szCs w:val="20"/>
              </w:rPr>
              <w:t>3 400,40</w:t>
            </w:r>
          </w:p>
        </w:tc>
        <w:tc>
          <w:tcPr>
            <w:tcW w:w="653" w:type="dxa"/>
            <w:hideMark/>
          </w:tcPr>
          <w:p w:rsidR="00E87A97" w:rsidRPr="003664B1" w:rsidRDefault="00E87A97" w:rsidP="00E87A97">
            <w:pPr>
              <w:pStyle w:val="aff4"/>
              <w:jc w:val="both"/>
              <w:rPr>
                <w:sz w:val="20"/>
                <w:szCs w:val="20"/>
              </w:rPr>
            </w:pPr>
            <w:r w:rsidRPr="003664B1">
              <w:rPr>
                <w:sz w:val="20"/>
                <w:szCs w:val="20"/>
              </w:rPr>
              <w:t>2 000,00</w:t>
            </w:r>
          </w:p>
        </w:tc>
        <w:tc>
          <w:tcPr>
            <w:tcW w:w="653" w:type="dxa"/>
            <w:hideMark/>
          </w:tcPr>
          <w:p w:rsidR="00E87A97" w:rsidRPr="003664B1" w:rsidRDefault="00E87A97" w:rsidP="00E87A97">
            <w:pPr>
              <w:pStyle w:val="aff4"/>
              <w:jc w:val="both"/>
              <w:rPr>
                <w:sz w:val="20"/>
                <w:szCs w:val="20"/>
              </w:rPr>
            </w:pPr>
            <w:r w:rsidRPr="003664B1">
              <w:rPr>
                <w:sz w:val="20"/>
                <w:szCs w:val="20"/>
              </w:rPr>
              <w:t>1 817,16</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4 323,73</w:t>
            </w:r>
          </w:p>
        </w:tc>
        <w:tc>
          <w:tcPr>
            <w:tcW w:w="653" w:type="dxa"/>
            <w:hideMark/>
          </w:tcPr>
          <w:p w:rsidR="00E87A97" w:rsidRPr="003664B1" w:rsidRDefault="00E87A97" w:rsidP="00E87A97">
            <w:pPr>
              <w:pStyle w:val="aff4"/>
              <w:jc w:val="both"/>
              <w:rPr>
                <w:sz w:val="20"/>
                <w:szCs w:val="20"/>
              </w:rPr>
            </w:pPr>
            <w:r w:rsidRPr="003664B1">
              <w:rPr>
                <w:sz w:val="20"/>
                <w:szCs w:val="20"/>
              </w:rPr>
              <w:t>2 188,20</w:t>
            </w:r>
          </w:p>
        </w:tc>
        <w:tc>
          <w:tcPr>
            <w:tcW w:w="653" w:type="dxa"/>
            <w:hideMark/>
          </w:tcPr>
          <w:p w:rsidR="00E87A97" w:rsidRPr="003664B1" w:rsidRDefault="00E87A97" w:rsidP="00E87A97">
            <w:pPr>
              <w:pStyle w:val="aff4"/>
              <w:jc w:val="both"/>
              <w:rPr>
                <w:sz w:val="20"/>
                <w:szCs w:val="20"/>
              </w:rPr>
            </w:pPr>
            <w:r w:rsidRPr="003664B1">
              <w:rPr>
                <w:sz w:val="20"/>
                <w:szCs w:val="20"/>
              </w:rPr>
              <w:t>1 120,00</w:t>
            </w:r>
          </w:p>
        </w:tc>
        <w:tc>
          <w:tcPr>
            <w:tcW w:w="653" w:type="dxa"/>
            <w:hideMark/>
          </w:tcPr>
          <w:p w:rsidR="00E87A97" w:rsidRPr="003664B1" w:rsidRDefault="00E87A97" w:rsidP="00E87A97">
            <w:pPr>
              <w:pStyle w:val="aff4"/>
              <w:jc w:val="both"/>
              <w:rPr>
                <w:sz w:val="20"/>
                <w:szCs w:val="20"/>
              </w:rPr>
            </w:pPr>
            <w:r w:rsidRPr="003664B1">
              <w:rPr>
                <w:sz w:val="20"/>
                <w:szCs w:val="20"/>
              </w:rPr>
              <w:t>1 015,53</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1 583,33</w:t>
            </w:r>
          </w:p>
        </w:tc>
        <w:tc>
          <w:tcPr>
            <w:tcW w:w="653" w:type="dxa"/>
            <w:hideMark/>
          </w:tcPr>
          <w:p w:rsidR="00E87A97" w:rsidRPr="003664B1" w:rsidRDefault="00E87A97" w:rsidP="00E87A97">
            <w:pPr>
              <w:pStyle w:val="aff4"/>
              <w:jc w:val="both"/>
              <w:rPr>
                <w:sz w:val="20"/>
                <w:szCs w:val="20"/>
              </w:rPr>
            </w:pPr>
            <w:r w:rsidRPr="003664B1">
              <w:rPr>
                <w:sz w:val="20"/>
                <w:szCs w:val="20"/>
              </w:rPr>
              <w:t>668,10</w:t>
            </w:r>
          </w:p>
        </w:tc>
        <w:tc>
          <w:tcPr>
            <w:tcW w:w="653" w:type="dxa"/>
            <w:hideMark/>
          </w:tcPr>
          <w:p w:rsidR="00E87A97" w:rsidRPr="003664B1" w:rsidRDefault="00E87A97" w:rsidP="00E87A97">
            <w:pPr>
              <w:pStyle w:val="aff4"/>
              <w:jc w:val="both"/>
              <w:rPr>
                <w:sz w:val="20"/>
                <w:szCs w:val="20"/>
              </w:rPr>
            </w:pPr>
            <w:r w:rsidRPr="003664B1">
              <w:rPr>
                <w:sz w:val="20"/>
                <w:szCs w:val="20"/>
              </w:rPr>
              <w:t>480,00</w:t>
            </w:r>
          </w:p>
        </w:tc>
        <w:tc>
          <w:tcPr>
            <w:tcW w:w="653" w:type="dxa"/>
            <w:hideMark/>
          </w:tcPr>
          <w:p w:rsidR="00E87A97" w:rsidRPr="003664B1" w:rsidRDefault="00E87A97" w:rsidP="00E87A97">
            <w:pPr>
              <w:pStyle w:val="aff4"/>
              <w:jc w:val="both"/>
              <w:rPr>
                <w:sz w:val="20"/>
                <w:szCs w:val="20"/>
              </w:rPr>
            </w:pPr>
            <w:r w:rsidRPr="003664B1">
              <w:rPr>
                <w:sz w:val="20"/>
                <w:szCs w:val="20"/>
              </w:rPr>
              <w:t>435,23</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1 310,50</w:t>
            </w:r>
          </w:p>
        </w:tc>
        <w:tc>
          <w:tcPr>
            <w:tcW w:w="653" w:type="dxa"/>
            <w:hideMark/>
          </w:tcPr>
          <w:p w:rsidR="00E87A97" w:rsidRPr="003664B1" w:rsidRDefault="00E87A97" w:rsidP="00E87A97">
            <w:pPr>
              <w:pStyle w:val="aff4"/>
              <w:jc w:val="both"/>
              <w:rPr>
                <w:sz w:val="20"/>
                <w:szCs w:val="20"/>
              </w:rPr>
            </w:pPr>
            <w:r w:rsidRPr="003664B1">
              <w:rPr>
                <w:sz w:val="20"/>
                <w:szCs w:val="20"/>
              </w:rPr>
              <w:t>544,10</w:t>
            </w:r>
          </w:p>
        </w:tc>
        <w:tc>
          <w:tcPr>
            <w:tcW w:w="653" w:type="dxa"/>
            <w:hideMark/>
          </w:tcPr>
          <w:p w:rsidR="00E87A97" w:rsidRPr="003664B1" w:rsidRDefault="00E87A97" w:rsidP="00E87A97">
            <w:pPr>
              <w:pStyle w:val="aff4"/>
              <w:jc w:val="both"/>
              <w:rPr>
                <w:sz w:val="20"/>
                <w:szCs w:val="20"/>
              </w:rPr>
            </w:pPr>
            <w:r w:rsidRPr="003664B1">
              <w:rPr>
                <w:sz w:val="20"/>
                <w:szCs w:val="20"/>
              </w:rPr>
              <w:t>400,00</w:t>
            </w:r>
          </w:p>
        </w:tc>
        <w:tc>
          <w:tcPr>
            <w:tcW w:w="653" w:type="dxa"/>
            <w:hideMark/>
          </w:tcPr>
          <w:p w:rsidR="00E87A97" w:rsidRPr="003664B1" w:rsidRDefault="00E87A97" w:rsidP="00E87A97">
            <w:pPr>
              <w:pStyle w:val="aff4"/>
              <w:jc w:val="both"/>
              <w:rPr>
                <w:sz w:val="20"/>
                <w:szCs w:val="20"/>
              </w:rPr>
            </w:pPr>
            <w:r w:rsidRPr="003664B1">
              <w:rPr>
                <w:sz w:val="20"/>
                <w:szCs w:val="20"/>
              </w:rPr>
              <w:t>366,40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44"/>
        </w:trPr>
        <w:tc>
          <w:tcPr>
            <w:tcW w:w="726" w:type="dxa"/>
            <w:vMerge w:val="restart"/>
            <w:hideMark/>
          </w:tcPr>
          <w:p w:rsidR="00E87A97" w:rsidRPr="003664B1" w:rsidRDefault="00E87A97" w:rsidP="00E87A97">
            <w:pPr>
              <w:pStyle w:val="aff4"/>
              <w:jc w:val="both"/>
              <w:rPr>
                <w:sz w:val="20"/>
                <w:szCs w:val="20"/>
              </w:rPr>
            </w:pPr>
            <w:r w:rsidRPr="003664B1">
              <w:rPr>
                <w:sz w:val="20"/>
                <w:szCs w:val="20"/>
              </w:rPr>
              <w:t>3.8</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Выплаты единовременного пособия</w:t>
            </w:r>
          </w:p>
          <w:p w:rsidR="00E87A97" w:rsidRPr="003664B1" w:rsidRDefault="00E87A97" w:rsidP="00E87A97">
            <w:pPr>
              <w:pStyle w:val="aff4"/>
              <w:jc w:val="both"/>
              <w:rPr>
                <w:sz w:val="20"/>
                <w:szCs w:val="20"/>
              </w:rPr>
            </w:pPr>
            <w:r w:rsidRPr="003664B1">
              <w:rPr>
                <w:sz w:val="20"/>
                <w:szCs w:val="20"/>
              </w:rPr>
              <w:t xml:space="preserve"> молодым специалистам, специалистам со стажем, привлеченным в общеобразовательные учреждения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005</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1003</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59.3.09.00710</w:t>
            </w:r>
          </w:p>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1 440,00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300,00</w:t>
            </w:r>
          </w:p>
        </w:tc>
        <w:tc>
          <w:tcPr>
            <w:tcW w:w="653" w:type="dxa"/>
            <w:noWrap/>
            <w:hideMark/>
          </w:tcPr>
          <w:p w:rsidR="00E87A97" w:rsidRPr="003664B1" w:rsidRDefault="00E87A97" w:rsidP="00E87A97">
            <w:pPr>
              <w:pStyle w:val="aff4"/>
              <w:jc w:val="both"/>
              <w:rPr>
                <w:sz w:val="20"/>
                <w:szCs w:val="20"/>
              </w:rPr>
            </w:pPr>
            <w:r w:rsidRPr="003664B1">
              <w:rPr>
                <w:sz w:val="20"/>
                <w:szCs w:val="20"/>
              </w:rPr>
              <w:t>640,00</w:t>
            </w:r>
          </w:p>
        </w:tc>
        <w:tc>
          <w:tcPr>
            <w:tcW w:w="653" w:type="dxa"/>
            <w:noWrap/>
            <w:hideMark/>
          </w:tcPr>
          <w:p w:rsidR="00E87A97" w:rsidRPr="003664B1" w:rsidRDefault="00E87A97" w:rsidP="00E87A97">
            <w:pPr>
              <w:pStyle w:val="aff4"/>
              <w:jc w:val="both"/>
              <w:rPr>
                <w:sz w:val="20"/>
                <w:szCs w:val="20"/>
              </w:rPr>
            </w:pPr>
            <w:r w:rsidRPr="003664B1">
              <w:rPr>
                <w:sz w:val="20"/>
                <w:szCs w:val="20"/>
              </w:rPr>
              <w:t>500,00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c>
          <w:tcPr>
            <w:tcW w:w="653" w:type="dxa"/>
            <w:noWrap/>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1 440,00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640,00</w:t>
            </w:r>
          </w:p>
        </w:tc>
        <w:tc>
          <w:tcPr>
            <w:tcW w:w="653" w:type="dxa"/>
            <w:hideMark/>
          </w:tcPr>
          <w:p w:rsidR="00E87A97" w:rsidRPr="003664B1" w:rsidRDefault="00E87A97" w:rsidP="00E87A97">
            <w:pPr>
              <w:pStyle w:val="aff4"/>
              <w:jc w:val="both"/>
              <w:rPr>
                <w:sz w:val="20"/>
                <w:szCs w:val="20"/>
              </w:rPr>
            </w:pPr>
            <w:r w:rsidRPr="003664B1">
              <w:rPr>
                <w:sz w:val="20"/>
                <w:szCs w:val="20"/>
              </w:rPr>
              <w:t>500,00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3.9</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Обеспечение бесплатным питанием обучающихся по образовательным программам начального </w:t>
            </w:r>
            <w:r w:rsidRPr="003664B1">
              <w:rPr>
                <w:sz w:val="20"/>
                <w:szCs w:val="20"/>
              </w:rPr>
              <w:lastRenderedPageBreak/>
              <w:t>общего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005 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0702</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59.3.13.R3040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30 995,70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1 206,10</w:t>
            </w:r>
          </w:p>
        </w:tc>
        <w:tc>
          <w:tcPr>
            <w:tcW w:w="653" w:type="dxa"/>
            <w:hideMark/>
          </w:tcPr>
          <w:p w:rsidR="00E87A97" w:rsidRPr="003664B1" w:rsidRDefault="00E87A97" w:rsidP="00E87A97">
            <w:pPr>
              <w:pStyle w:val="aff4"/>
              <w:jc w:val="both"/>
              <w:rPr>
                <w:sz w:val="20"/>
                <w:szCs w:val="20"/>
              </w:rPr>
            </w:pPr>
            <w:r w:rsidRPr="003664B1">
              <w:rPr>
                <w:sz w:val="20"/>
                <w:szCs w:val="20"/>
              </w:rPr>
              <w:t>6 346,20</w:t>
            </w:r>
          </w:p>
        </w:tc>
        <w:tc>
          <w:tcPr>
            <w:tcW w:w="653" w:type="dxa"/>
            <w:hideMark/>
          </w:tcPr>
          <w:p w:rsidR="00E87A97" w:rsidRPr="003664B1" w:rsidRDefault="00E87A97" w:rsidP="00E87A97">
            <w:pPr>
              <w:pStyle w:val="aff4"/>
              <w:jc w:val="both"/>
              <w:rPr>
                <w:sz w:val="20"/>
                <w:szCs w:val="20"/>
              </w:rPr>
            </w:pPr>
            <w:r w:rsidRPr="003664B1">
              <w:rPr>
                <w:sz w:val="20"/>
                <w:szCs w:val="20"/>
              </w:rPr>
              <w:t>11 512,20</w:t>
            </w:r>
          </w:p>
        </w:tc>
        <w:tc>
          <w:tcPr>
            <w:tcW w:w="653" w:type="dxa"/>
            <w:hideMark/>
          </w:tcPr>
          <w:p w:rsidR="00E87A97" w:rsidRPr="003664B1" w:rsidRDefault="00E87A97" w:rsidP="00E87A97">
            <w:pPr>
              <w:pStyle w:val="aff4"/>
              <w:jc w:val="both"/>
              <w:rPr>
                <w:sz w:val="20"/>
                <w:szCs w:val="20"/>
              </w:rPr>
            </w:pPr>
            <w:r w:rsidRPr="003664B1">
              <w:rPr>
                <w:sz w:val="20"/>
                <w:szCs w:val="20"/>
              </w:rPr>
              <w:t>11 931,20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5 326,80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5 326,80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25 668,90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1 206,10</w:t>
            </w:r>
          </w:p>
        </w:tc>
        <w:tc>
          <w:tcPr>
            <w:tcW w:w="653" w:type="dxa"/>
            <w:hideMark/>
          </w:tcPr>
          <w:p w:rsidR="00E87A97" w:rsidRPr="003664B1" w:rsidRDefault="00E87A97" w:rsidP="00E87A97">
            <w:pPr>
              <w:pStyle w:val="aff4"/>
              <w:jc w:val="both"/>
              <w:rPr>
                <w:sz w:val="20"/>
                <w:szCs w:val="20"/>
              </w:rPr>
            </w:pPr>
            <w:r w:rsidRPr="003664B1">
              <w:rPr>
                <w:sz w:val="20"/>
                <w:szCs w:val="20"/>
              </w:rPr>
              <w:t>1 019,40</w:t>
            </w:r>
          </w:p>
        </w:tc>
        <w:tc>
          <w:tcPr>
            <w:tcW w:w="653" w:type="dxa"/>
            <w:hideMark/>
          </w:tcPr>
          <w:p w:rsidR="00E87A97" w:rsidRPr="003664B1" w:rsidRDefault="00E87A97" w:rsidP="00E87A97">
            <w:pPr>
              <w:pStyle w:val="aff4"/>
              <w:jc w:val="both"/>
              <w:rPr>
                <w:sz w:val="20"/>
                <w:szCs w:val="20"/>
              </w:rPr>
            </w:pPr>
            <w:r w:rsidRPr="003664B1">
              <w:rPr>
                <w:sz w:val="20"/>
                <w:szCs w:val="20"/>
              </w:rPr>
              <w:t>11 512,20</w:t>
            </w:r>
          </w:p>
        </w:tc>
        <w:tc>
          <w:tcPr>
            <w:tcW w:w="653" w:type="dxa"/>
            <w:hideMark/>
          </w:tcPr>
          <w:p w:rsidR="00E87A97" w:rsidRPr="003664B1" w:rsidRDefault="00E87A97" w:rsidP="00E87A97">
            <w:pPr>
              <w:pStyle w:val="aff4"/>
              <w:jc w:val="both"/>
              <w:rPr>
                <w:sz w:val="20"/>
                <w:szCs w:val="20"/>
              </w:rPr>
            </w:pPr>
            <w:r w:rsidRPr="003664B1">
              <w:rPr>
                <w:sz w:val="20"/>
                <w:szCs w:val="20"/>
              </w:rPr>
              <w:t>11 931,20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4</w:t>
            </w:r>
          </w:p>
        </w:tc>
        <w:tc>
          <w:tcPr>
            <w:tcW w:w="1559" w:type="dxa"/>
            <w:vMerge w:val="restart"/>
            <w:hideMark/>
          </w:tcPr>
          <w:p w:rsidR="00E87A97" w:rsidRPr="003664B1" w:rsidRDefault="00E87A97" w:rsidP="00E87A97">
            <w:pPr>
              <w:pStyle w:val="aff4"/>
              <w:jc w:val="both"/>
              <w:rPr>
                <w:b/>
                <w:bCs/>
                <w:sz w:val="20"/>
                <w:szCs w:val="20"/>
              </w:rPr>
            </w:pPr>
            <w:r w:rsidRPr="003664B1">
              <w:rPr>
                <w:b/>
                <w:bCs/>
                <w:sz w:val="20"/>
                <w:szCs w:val="20"/>
              </w:rPr>
              <w:t>Подпрограмма 4. "Формирование законопослушного поведения участников дорожного движения"</w:t>
            </w:r>
          </w:p>
        </w:tc>
        <w:tc>
          <w:tcPr>
            <w:tcW w:w="1418" w:type="dxa"/>
            <w:vMerge w:val="restart"/>
          </w:tcPr>
          <w:p w:rsidR="00E87A97" w:rsidRPr="003664B1" w:rsidRDefault="00E87A97" w:rsidP="00E87A97">
            <w:pPr>
              <w:pStyle w:val="aff4"/>
              <w:jc w:val="both"/>
              <w:rPr>
                <w:i/>
                <w:iCs/>
                <w:sz w:val="20"/>
                <w:szCs w:val="20"/>
              </w:rPr>
            </w:pPr>
            <w:r w:rsidRPr="003664B1">
              <w:rPr>
                <w:sz w:val="20"/>
                <w:szCs w:val="20"/>
              </w:rPr>
              <w:t>Отдел образования администрации Завитинского района, образовательные учреждения района</w:t>
            </w:r>
          </w:p>
        </w:tc>
        <w:tc>
          <w:tcPr>
            <w:tcW w:w="1276" w:type="dxa"/>
          </w:tcPr>
          <w:p w:rsidR="00E87A97" w:rsidRPr="003664B1" w:rsidRDefault="00E87A97" w:rsidP="00E87A97">
            <w:pPr>
              <w:pStyle w:val="aff4"/>
              <w:jc w:val="both"/>
              <w:rPr>
                <w:i/>
                <w:iCs/>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iCs/>
                <w:sz w:val="20"/>
                <w:szCs w:val="20"/>
              </w:rPr>
            </w:pPr>
            <w:r w:rsidRPr="003664B1">
              <w:rPr>
                <w:iCs/>
                <w:sz w:val="20"/>
                <w:szCs w:val="20"/>
              </w:rPr>
              <w:t> 005</w:t>
            </w:r>
          </w:p>
        </w:tc>
        <w:tc>
          <w:tcPr>
            <w:tcW w:w="575" w:type="dxa"/>
            <w:vMerge w:val="restart"/>
            <w:hideMark/>
          </w:tcPr>
          <w:p w:rsidR="00E87A97" w:rsidRPr="003664B1" w:rsidRDefault="00E87A97" w:rsidP="00E87A97">
            <w:pPr>
              <w:pStyle w:val="aff4"/>
              <w:jc w:val="both"/>
              <w:rPr>
                <w:iCs/>
                <w:sz w:val="20"/>
                <w:szCs w:val="20"/>
              </w:rPr>
            </w:pPr>
            <w:r w:rsidRPr="003664B1">
              <w:rPr>
                <w:iCs/>
                <w:sz w:val="20"/>
                <w:szCs w:val="20"/>
              </w:rPr>
              <w:t> 0709</w:t>
            </w:r>
          </w:p>
        </w:tc>
        <w:tc>
          <w:tcPr>
            <w:tcW w:w="1193" w:type="dxa"/>
            <w:vMerge w:val="restart"/>
            <w:hideMark/>
          </w:tcPr>
          <w:p w:rsidR="00E87A97" w:rsidRPr="003664B1" w:rsidRDefault="00E87A97" w:rsidP="00E87A97">
            <w:pPr>
              <w:pStyle w:val="aff4"/>
              <w:jc w:val="both"/>
              <w:rPr>
                <w:iCs/>
                <w:sz w:val="20"/>
                <w:szCs w:val="20"/>
              </w:rPr>
            </w:pPr>
            <w:r w:rsidRPr="003664B1">
              <w:rPr>
                <w:sz w:val="20"/>
                <w:szCs w:val="20"/>
              </w:rPr>
              <w:t>59.4.01.00790; 59.4.02.00800</w:t>
            </w:r>
          </w:p>
        </w:tc>
        <w:tc>
          <w:tcPr>
            <w:tcW w:w="425" w:type="dxa"/>
            <w:vMerge w:val="restart"/>
            <w:hideMark/>
          </w:tcPr>
          <w:p w:rsidR="00E87A97" w:rsidRPr="003664B1" w:rsidRDefault="00E87A97" w:rsidP="00E87A97">
            <w:pPr>
              <w:pStyle w:val="aff4"/>
              <w:jc w:val="both"/>
              <w:rPr>
                <w:iCs/>
                <w:sz w:val="20"/>
                <w:szCs w:val="20"/>
              </w:rPr>
            </w:pPr>
            <w:r w:rsidRPr="003664B1">
              <w:rPr>
                <w:iCs/>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419,00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09"/>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i/>
                <w:iCs/>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419,00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69,00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c>
          <w:tcPr>
            <w:tcW w:w="653" w:type="dxa"/>
            <w:hideMark/>
          </w:tcPr>
          <w:p w:rsidR="00E87A97" w:rsidRPr="003664B1" w:rsidRDefault="00E87A97" w:rsidP="00E87A97">
            <w:pPr>
              <w:pStyle w:val="aff4"/>
              <w:jc w:val="both"/>
              <w:rPr>
                <w:sz w:val="20"/>
                <w:szCs w:val="20"/>
              </w:rPr>
            </w:pPr>
            <w:r w:rsidRPr="003664B1">
              <w:rPr>
                <w:sz w:val="20"/>
                <w:szCs w:val="20"/>
              </w:rPr>
              <w:t>70,00</w:t>
            </w:r>
          </w:p>
        </w:tc>
      </w:tr>
      <w:tr w:rsidR="00E87A97" w:rsidRPr="003664B1" w:rsidTr="00E87A97">
        <w:trPr>
          <w:trHeight w:val="409"/>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b/>
                <w:bCs/>
                <w:sz w:val="20"/>
                <w:szCs w:val="20"/>
              </w:rPr>
            </w:pPr>
          </w:p>
        </w:tc>
        <w:tc>
          <w:tcPr>
            <w:tcW w:w="1418" w:type="dxa"/>
            <w:vMerge/>
          </w:tcPr>
          <w:p w:rsidR="00E87A97" w:rsidRPr="003664B1" w:rsidRDefault="00E87A97" w:rsidP="00E87A97">
            <w:pPr>
              <w:pStyle w:val="aff4"/>
              <w:jc w:val="both"/>
              <w:rPr>
                <w:i/>
                <w:iCs/>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i/>
                <w:iCs/>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i/>
                <w:iCs/>
                <w:sz w:val="20"/>
                <w:szCs w:val="20"/>
              </w:rPr>
            </w:pPr>
          </w:p>
        </w:tc>
        <w:tc>
          <w:tcPr>
            <w:tcW w:w="575" w:type="dxa"/>
            <w:vMerge/>
            <w:hideMark/>
          </w:tcPr>
          <w:p w:rsidR="00E87A97" w:rsidRPr="003664B1" w:rsidRDefault="00E87A97" w:rsidP="00E87A97">
            <w:pPr>
              <w:pStyle w:val="aff4"/>
              <w:jc w:val="both"/>
              <w:rPr>
                <w:i/>
                <w:iCs/>
                <w:sz w:val="20"/>
                <w:szCs w:val="20"/>
              </w:rPr>
            </w:pPr>
          </w:p>
        </w:tc>
        <w:tc>
          <w:tcPr>
            <w:tcW w:w="1193" w:type="dxa"/>
            <w:vMerge/>
            <w:hideMark/>
          </w:tcPr>
          <w:p w:rsidR="00E87A97" w:rsidRPr="003664B1" w:rsidRDefault="00E87A97" w:rsidP="00E87A97">
            <w:pPr>
              <w:pStyle w:val="aff4"/>
              <w:jc w:val="both"/>
              <w:rPr>
                <w:i/>
                <w:iCs/>
                <w:sz w:val="20"/>
                <w:szCs w:val="20"/>
              </w:rPr>
            </w:pPr>
          </w:p>
        </w:tc>
        <w:tc>
          <w:tcPr>
            <w:tcW w:w="425" w:type="dxa"/>
            <w:vMerge/>
            <w:hideMark/>
          </w:tcPr>
          <w:p w:rsidR="00E87A97" w:rsidRPr="003664B1" w:rsidRDefault="00E87A97" w:rsidP="00E87A97">
            <w:pPr>
              <w:pStyle w:val="aff4"/>
              <w:jc w:val="both"/>
              <w:rPr>
                <w:i/>
                <w:iCs/>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4.1.</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Разработка годовых планов мероприятий по профилактике детского дорожно-транспортного травматизма в</w:t>
            </w:r>
          </w:p>
          <w:p w:rsidR="00E87A97" w:rsidRPr="003664B1" w:rsidRDefault="00E87A97" w:rsidP="00E87A97">
            <w:pPr>
              <w:pStyle w:val="aff4"/>
              <w:jc w:val="both"/>
              <w:rPr>
                <w:sz w:val="20"/>
                <w:szCs w:val="20"/>
              </w:rPr>
            </w:pPr>
            <w:r w:rsidRPr="003664B1">
              <w:rPr>
                <w:sz w:val="20"/>
                <w:szCs w:val="20"/>
              </w:rPr>
              <w:t xml:space="preserve"> учреждениях образования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6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7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4.2.</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w:t>
            </w:r>
            <w:r w:rsidRPr="003664B1">
              <w:rPr>
                <w:sz w:val="20"/>
                <w:szCs w:val="20"/>
              </w:rPr>
              <w:lastRenderedPageBreak/>
              <w:t>движения стереотипов законопослушного поведения участников дорожного движения</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7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27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lastRenderedPageBreak/>
              <w:t>4.3.</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43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5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58"/>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4.4.</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iCs/>
                <w:sz w:val="20"/>
                <w:szCs w:val="20"/>
              </w:rPr>
            </w:pPr>
            <w:r w:rsidRPr="003664B1">
              <w:rPr>
                <w:iCs/>
                <w:sz w:val="20"/>
                <w:szCs w:val="20"/>
              </w:rPr>
              <w:t> 005</w:t>
            </w:r>
          </w:p>
        </w:tc>
        <w:tc>
          <w:tcPr>
            <w:tcW w:w="575" w:type="dxa"/>
            <w:vMerge w:val="restart"/>
            <w:hideMark/>
          </w:tcPr>
          <w:p w:rsidR="00E87A97" w:rsidRPr="003664B1" w:rsidRDefault="00E87A97" w:rsidP="00E87A97">
            <w:pPr>
              <w:pStyle w:val="aff4"/>
              <w:jc w:val="both"/>
              <w:rPr>
                <w:iCs/>
                <w:sz w:val="20"/>
                <w:szCs w:val="20"/>
              </w:rPr>
            </w:pPr>
            <w:r w:rsidRPr="003664B1">
              <w:rPr>
                <w:iCs/>
                <w:sz w:val="20"/>
                <w:szCs w:val="20"/>
              </w:rPr>
              <w:t> 0709</w:t>
            </w:r>
          </w:p>
        </w:tc>
        <w:tc>
          <w:tcPr>
            <w:tcW w:w="1193" w:type="dxa"/>
            <w:vMerge w:val="restart"/>
            <w:hideMark/>
          </w:tcPr>
          <w:p w:rsidR="00E87A97" w:rsidRPr="003664B1" w:rsidRDefault="00E87A97" w:rsidP="00E87A97">
            <w:pPr>
              <w:pStyle w:val="aff4"/>
              <w:jc w:val="both"/>
              <w:rPr>
                <w:iCs/>
                <w:sz w:val="20"/>
                <w:szCs w:val="20"/>
              </w:rPr>
            </w:pPr>
            <w:r w:rsidRPr="003664B1">
              <w:rPr>
                <w:sz w:val="20"/>
                <w:szCs w:val="20"/>
              </w:rPr>
              <w:t>59.4.01.00790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527"/>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300,00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c>
          <w:tcPr>
            <w:tcW w:w="653" w:type="dxa"/>
            <w:hideMark/>
          </w:tcPr>
          <w:p w:rsidR="00E87A97" w:rsidRPr="003664B1" w:rsidRDefault="00E87A97" w:rsidP="00E87A97">
            <w:pPr>
              <w:pStyle w:val="aff4"/>
              <w:jc w:val="both"/>
              <w:rPr>
                <w:sz w:val="20"/>
                <w:szCs w:val="20"/>
              </w:rPr>
            </w:pPr>
            <w:r w:rsidRPr="003664B1">
              <w:rPr>
                <w:sz w:val="20"/>
                <w:szCs w:val="20"/>
              </w:rPr>
              <w:t>50,00</w:t>
            </w:r>
          </w:p>
        </w:tc>
      </w:tr>
      <w:tr w:rsidR="00E87A97" w:rsidRPr="003664B1" w:rsidTr="00E87A97">
        <w:trPr>
          <w:trHeight w:val="527"/>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4.5.</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Проведение родительских собраний, в </w:t>
            </w:r>
            <w:r w:rsidRPr="003664B1">
              <w:rPr>
                <w:sz w:val="20"/>
                <w:szCs w:val="20"/>
              </w:rPr>
              <w:lastRenderedPageBreak/>
              <w:t>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sz w:val="20"/>
                <w:szCs w:val="20"/>
              </w:rPr>
            </w:pPr>
            <w:r w:rsidRPr="003664B1">
              <w:rPr>
                <w:sz w:val="20"/>
                <w:szCs w:val="20"/>
              </w:rPr>
              <w:t> </w:t>
            </w:r>
          </w:p>
        </w:tc>
        <w:tc>
          <w:tcPr>
            <w:tcW w:w="57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1193" w:type="dxa"/>
            <w:vMerge w:val="restart"/>
            <w:hideMark/>
          </w:tcPr>
          <w:p w:rsidR="00E87A97" w:rsidRPr="003664B1" w:rsidRDefault="00E87A97" w:rsidP="00E87A97">
            <w:pPr>
              <w:pStyle w:val="aff4"/>
              <w:jc w:val="both"/>
              <w:rPr>
                <w:sz w:val="20"/>
                <w:szCs w:val="20"/>
              </w:rPr>
            </w:pPr>
            <w:r w:rsidRPr="003664B1">
              <w:rPr>
                <w:sz w:val="20"/>
                <w:szCs w:val="20"/>
              </w:rPr>
              <w:t> </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7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72"/>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300"/>
        </w:trPr>
        <w:tc>
          <w:tcPr>
            <w:tcW w:w="726" w:type="dxa"/>
            <w:vMerge w:val="restart"/>
            <w:hideMark/>
          </w:tcPr>
          <w:p w:rsidR="00E87A97" w:rsidRPr="003664B1" w:rsidRDefault="00E87A97" w:rsidP="00E87A97">
            <w:pPr>
              <w:pStyle w:val="aff4"/>
              <w:jc w:val="both"/>
              <w:rPr>
                <w:sz w:val="20"/>
                <w:szCs w:val="20"/>
              </w:rPr>
            </w:pPr>
            <w:r w:rsidRPr="003664B1">
              <w:rPr>
                <w:sz w:val="20"/>
                <w:szCs w:val="20"/>
              </w:rPr>
              <w:t>4.6.</w:t>
            </w:r>
          </w:p>
        </w:tc>
        <w:tc>
          <w:tcPr>
            <w:tcW w:w="1559" w:type="dxa"/>
            <w:vMerge w:val="restart"/>
            <w:hideMark/>
          </w:tcPr>
          <w:p w:rsidR="00E87A97" w:rsidRPr="003664B1" w:rsidRDefault="00E87A97" w:rsidP="00E87A97">
            <w:pPr>
              <w:pStyle w:val="aff4"/>
              <w:jc w:val="both"/>
              <w:rPr>
                <w:sz w:val="20"/>
                <w:szCs w:val="20"/>
              </w:rPr>
            </w:pPr>
            <w:r w:rsidRPr="003664B1">
              <w:rPr>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18" w:type="dxa"/>
            <w:vMerge w:val="restart"/>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Всего</w:t>
            </w:r>
          </w:p>
        </w:tc>
        <w:tc>
          <w:tcPr>
            <w:tcW w:w="500" w:type="dxa"/>
            <w:vMerge w:val="restart"/>
            <w:hideMark/>
          </w:tcPr>
          <w:p w:rsidR="00E87A97" w:rsidRPr="003664B1" w:rsidRDefault="00E87A97" w:rsidP="00E87A97">
            <w:pPr>
              <w:pStyle w:val="aff4"/>
              <w:jc w:val="both"/>
              <w:rPr>
                <w:iCs/>
                <w:sz w:val="20"/>
                <w:szCs w:val="20"/>
              </w:rPr>
            </w:pPr>
            <w:r w:rsidRPr="003664B1">
              <w:rPr>
                <w:iCs/>
                <w:sz w:val="20"/>
                <w:szCs w:val="20"/>
              </w:rPr>
              <w:t> 005</w:t>
            </w:r>
          </w:p>
        </w:tc>
        <w:tc>
          <w:tcPr>
            <w:tcW w:w="575" w:type="dxa"/>
            <w:vMerge w:val="restart"/>
            <w:hideMark/>
          </w:tcPr>
          <w:p w:rsidR="00E87A97" w:rsidRPr="003664B1" w:rsidRDefault="00E87A97" w:rsidP="00E87A97">
            <w:pPr>
              <w:pStyle w:val="aff4"/>
              <w:jc w:val="both"/>
              <w:rPr>
                <w:iCs/>
                <w:sz w:val="20"/>
                <w:szCs w:val="20"/>
              </w:rPr>
            </w:pPr>
            <w:r w:rsidRPr="003664B1">
              <w:rPr>
                <w:iCs/>
                <w:sz w:val="20"/>
                <w:szCs w:val="20"/>
              </w:rPr>
              <w:t> 0709</w:t>
            </w:r>
          </w:p>
        </w:tc>
        <w:tc>
          <w:tcPr>
            <w:tcW w:w="1193" w:type="dxa"/>
            <w:vMerge w:val="restart"/>
            <w:hideMark/>
          </w:tcPr>
          <w:p w:rsidR="00E87A97" w:rsidRPr="003664B1" w:rsidRDefault="00E87A97" w:rsidP="00E87A97">
            <w:pPr>
              <w:pStyle w:val="aff4"/>
              <w:jc w:val="both"/>
              <w:rPr>
                <w:iCs/>
                <w:sz w:val="20"/>
                <w:szCs w:val="20"/>
              </w:rPr>
            </w:pPr>
            <w:r w:rsidRPr="003664B1">
              <w:rPr>
                <w:sz w:val="20"/>
                <w:szCs w:val="20"/>
              </w:rPr>
              <w:t>59.4.02.00800</w:t>
            </w:r>
          </w:p>
        </w:tc>
        <w:tc>
          <w:tcPr>
            <w:tcW w:w="425" w:type="dxa"/>
            <w:vMerge w:val="restart"/>
            <w:hideMark/>
          </w:tcPr>
          <w:p w:rsidR="00E87A97" w:rsidRPr="003664B1" w:rsidRDefault="00E87A97" w:rsidP="00E87A97">
            <w:pPr>
              <w:pStyle w:val="aff4"/>
              <w:jc w:val="both"/>
              <w:rPr>
                <w:sz w:val="20"/>
                <w:szCs w:val="20"/>
              </w:rPr>
            </w:pPr>
            <w:r w:rsidRPr="003664B1">
              <w:rPr>
                <w:sz w:val="20"/>
                <w:szCs w:val="20"/>
              </w:rPr>
              <w:t> </w:t>
            </w:r>
          </w:p>
        </w:tc>
        <w:tc>
          <w:tcPr>
            <w:tcW w:w="732" w:type="dxa"/>
            <w:hideMark/>
          </w:tcPr>
          <w:p w:rsidR="00E87A97" w:rsidRPr="003664B1" w:rsidRDefault="00E87A97" w:rsidP="00E87A97">
            <w:pPr>
              <w:pStyle w:val="aff4"/>
              <w:jc w:val="both"/>
              <w:rPr>
                <w:sz w:val="20"/>
                <w:szCs w:val="20"/>
              </w:rPr>
            </w:pPr>
            <w:r w:rsidRPr="003664B1">
              <w:rPr>
                <w:sz w:val="20"/>
                <w:szCs w:val="20"/>
              </w:rPr>
              <w:t>119,00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19,00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федеральный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областной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районный бюджет</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119,00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19,00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c>
          <w:tcPr>
            <w:tcW w:w="653" w:type="dxa"/>
            <w:hideMark/>
          </w:tcPr>
          <w:p w:rsidR="00E87A97" w:rsidRPr="003664B1" w:rsidRDefault="00E87A97" w:rsidP="00E87A97">
            <w:pPr>
              <w:pStyle w:val="aff4"/>
              <w:jc w:val="both"/>
              <w:rPr>
                <w:sz w:val="20"/>
                <w:szCs w:val="20"/>
              </w:rPr>
            </w:pPr>
            <w:r w:rsidRPr="003664B1">
              <w:rPr>
                <w:sz w:val="20"/>
                <w:szCs w:val="20"/>
              </w:rPr>
              <w:t>20,00</w:t>
            </w:r>
          </w:p>
        </w:tc>
      </w:tr>
      <w:tr w:rsidR="00E87A97" w:rsidRPr="003664B1" w:rsidTr="00E87A97">
        <w:trPr>
          <w:trHeight w:val="600"/>
        </w:trPr>
        <w:tc>
          <w:tcPr>
            <w:tcW w:w="726" w:type="dxa"/>
            <w:vMerge/>
            <w:hideMark/>
          </w:tcPr>
          <w:p w:rsidR="00E87A97" w:rsidRPr="003664B1" w:rsidRDefault="00E87A97" w:rsidP="00E87A97">
            <w:pPr>
              <w:pStyle w:val="aff4"/>
              <w:jc w:val="both"/>
              <w:rPr>
                <w:sz w:val="20"/>
                <w:szCs w:val="20"/>
              </w:rPr>
            </w:pPr>
          </w:p>
        </w:tc>
        <w:tc>
          <w:tcPr>
            <w:tcW w:w="1559" w:type="dxa"/>
            <w:vMerge/>
            <w:hideMark/>
          </w:tcPr>
          <w:p w:rsidR="00E87A97" w:rsidRPr="003664B1" w:rsidRDefault="00E87A97" w:rsidP="00E87A97">
            <w:pPr>
              <w:pStyle w:val="aff4"/>
              <w:jc w:val="both"/>
              <w:rPr>
                <w:sz w:val="20"/>
                <w:szCs w:val="20"/>
              </w:rPr>
            </w:pPr>
          </w:p>
        </w:tc>
        <w:tc>
          <w:tcPr>
            <w:tcW w:w="1418" w:type="dxa"/>
            <w:vMerge/>
          </w:tcPr>
          <w:p w:rsidR="00E87A97" w:rsidRPr="003664B1" w:rsidRDefault="00E87A97" w:rsidP="00E87A97">
            <w:pPr>
              <w:pStyle w:val="aff4"/>
              <w:jc w:val="both"/>
              <w:rPr>
                <w:sz w:val="20"/>
                <w:szCs w:val="20"/>
              </w:rPr>
            </w:pPr>
          </w:p>
        </w:tc>
        <w:tc>
          <w:tcPr>
            <w:tcW w:w="1276" w:type="dxa"/>
          </w:tcPr>
          <w:p w:rsidR="00E87A97" w:rsidRPr="003664B1" w:rsidRDefault="00E87A97" w:rsidP="00E87A97">
            <w:pPr>
              <w:pStyle w:val="aff4"/>
              <w:jc w:val="both"/>
              <w:rPr>
                <w:sz w:val="20"/>
                <w:szCs w:val="20"/>
              </w:rPr>
            </w:pPr>
            <w:r w:rsidRPr="003664B1">
              <w:rPr>
                <w:sz w:val="20"/>
                <w:szCs w:val="20"/>
              </w:rPr>
              <w:t xml:space="preserve">внебюджетные </w:t>
            </w:r>
          </w:p>
          <w:p w:rsidR="00E87A97" w:rsidRPr="003664B1" w:rsidRDefault="00E87A97" w:rsidP="00E87A97">
            <w:pPr>
              <w:pStyle w:val="aff4"/>
              <w:jc w:val="both"/>
              <w:rPr>
                <w:sz w:val="20"/>
                <w:szCs w:val="20"/>
              </w:rPr>
            </w:pPr>
            <w:r w:rsidRPr="003664B1">
              <w:rPr>
                <w:sz w:val="20"/>
                <w:szCs w:val="20"/>
              </w:rPr>
              <w:t>источники</w:t>
            </w:r>
          </w:p>
        </w:tc>
        <w:tc>
          <w:tcPr>
            <w:tcW w:w="500" w:type="dxa"/>
            <w:vMerge/>
            <w:hideMark/>
          </w:tcPr>
          <w:p w:rsidR="00E87A97" w:rsidRPr="003664B1" w:rsidRDefault="00E87A97" w:rsidP="00E87A97">
            <w:pPr>
              <w:pStyle w:val="aff4"/>
              <w:jc w:val="both"/>
              <w:rPr>
                <w:sz w:val="20"/>
                <w:szCs w:val="20"/>
              </w:rPr>
            </w:pPr>
          </w:p>
        </w:tc>
        <w:tc>
          <w:tcPr>
            <w:tcW w:w="575" w:type="dxa"/>
            <w:vMerge/>
            <w:hideMark/>
          </w:tcPr>
          <w:p w:rsidR="00E87A97" w:rsidRPr="003664B1" w:rsidRDefault="00E87A97" w:rsidP="00E87A97">
            <w:pPr>
              <w:pStyle w:val="aff4"/>
              <w:jc w:val="both"/>
              <w:rPr>
                <w:sz w:val="20"/>
                <w:szCs w:val="20"/>
              </w:rPr>
            </w:pPr>
          </w:p>
        </w:tc>
        <w:tc>
          <w:tcPr>
            <w:tcW w:w="1193" w:type="dxa"/>
            <w:vMerge/>
            <w:hideMark/>
          </w:tcPr>
          <w:p w:rsidR="00E87A97" w:rsidRPr="003664B1" w:rsidRDefault="00E87A97" w:rsidP="00E87A97">
            <w:pPr>
              <w:pStyle w:val="aff4"/>
              <w:jc w:val="both"/>
              <w:rPr>
                <w:sz w:val="20"/>
                <w:szCs w:val="20"/>
              </w:rPr>
            </w:pPr>
          </w:p>
        </w:tc>
        <w:tc>
          <w:tcPr>
            <w:tcW w:w="425" w:type="dxa"/>
            <w:vMerge/>
            <w:hideMark/>
          </w:tcPr>
          <w:p w:rsidR="00E87A97" w:rsidRPr="003664B1" w:rsidRDefault="00E87A97" w:rsidP="00E87A97">
            <w:pPr>
              <w:pStyle w:val="aff4"/>
              <w:jc w:val="both"/>
              <w:rPr>
                <w:sz w:val="20"/>
                <w:szCs w:val="20"/>
              </w:rPr>
            </w:pPr>
          </w:p>
        </w:tc>
        <w:tc>
          <w:tcPr>
            <w:tcW w:w="732"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c>
          <w:tcPr>
            <w:tcW w:w="653" w:type="dxa"/>
            <w:hideMark/>
          </w:tcPr>
          <w:p w:rsidR="00E87A97" w:rsidRPr="003664B1" w:rsidRDefault="00E87A97" w:rsidP="00E87A97">
            <w:pPr>
              <w:pStyle w:val="aff4"/>
              <w:jc w:val="both"/>
              <w:rPr>
                <w:sz w:val="20"/>
                <w:szCs w:val="20"/>
              </w:rPr>
            </w:pPr>
            <w:r w:rsidRPr="003664B1">
              <w:rPr>
                <w:sz w:val="20"/>
                <w:szCs w:val="20"/>
              </w:rPr>
              <w:t>0,00</w:t>
            </w:r>
          </w:p>
        </w:tc>
      </w:tr>
    </w:tbl>
    <w:p w:rsidR="00E87A97" w:rsidRPr="003664B1" w:rsidRDefault="00270759" w:rsidP="00E87A97">
      <w:pPr>
        <w:spacing w:after="0" w:line="240" w:lineRule="auto"/>
        <w:jc w:val="both"/>
        <w:rPr>
          <w:rFonts w:ascii="Times New Roman" w:hAnsi="Times New Roman" w:cs="Times New Roman"/>
          <w:b/>
          <w:sz w:val="20"/>
          <w:szCs w:val="20"/>
        </w:rPr>
      </w:pPr>
      <w:r w:rsidRPr="003664B1">
        <w:rPr>
          <w:rFonts w:ascii="Times New Roman" w:hAnsi="Times New Roman" w:cs="Times New Roman"/>
          <w:sz w:val="20"/>
          <w:szCs w:val="20"/>
        </w:rPr>
        <w:t>Приложение № 3 к муниципальной программе «Развитие образования Завитинского района»</w:t>
      </w:r>
      <w:r w:rsidR="00A42B6D">
        <w:rPr>
          <w:rFonts w:ascii="Times New Roman" w:hAnsi="Times New Roman" w:cs="Times New Roman"/>
          <w:sz w:val="20"/>
          <w:szCs w:val="20"/>
        </w:rPr>
        <w:t xml:space="preserve"> </w:t>
      </w:r>
      <w:r w:rsidR="00E87A97" w:rsidRPr="003664B1">
        <w:rPr>
          <w:rFonts w:ascii="Times New Roman" w:hAnsi="Times New Roman" w:cs="Times New Roman"/>
          <w:b/>
          <w:sz w:val="20"/>
          <w:szCs w:val="20"/>
        </w:rPr>
        <w:t>Коэффициенты значимости основных мероприятий программы</w:t>
      </w: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3714"/>
        <w:gridCol w:w="992"/>
        <w:gridCol w:w="992"/>
        <w:gridCol w:w="1134"/>
        <w:gridCol w:w="1134"/>
        <w:gridCol w:w="992"/>
        <w:gridCol w:w="1134"/>
        <w:gridCol w:w="851"/>
        <w:gridCol w:w="992"/>
        <w:gridCol w:w="992"/>
        <w:gridCol w:w="992"/>
        <w:gridCol w:w="992"/>
      </w:tblGrid>
      <w:tr w:rsidR="00E87A97" w:rsidRPr="003664B1" w:rsidTr="00E87A97">
        <w:tc>
          <w:tcPr>
            <w:tcW w:w="789"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п/п</w:t>
            </w:r>
          </w:p>
        </w:tc>
        <w:tc>
          <w:tcPr>
            <w:tcW w:w="3714" w:type="dxa"/>
            <w:vMerge w:val="restart"/>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Наименование программы, программы, основного мероприятия, мероприятия</w:t>
            </w:r>
          </w:p>
        </w:tc>
        <w:tc>
          <w:tcPr>
            <w:tcW w:w="11197" w:type="dxa"/>
            <w:gridSpan w:val="11"/>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Значение планового показателя по годам реализации</w:t>
            </w:r>
          </w:p>
        </w:tc>
      </w:tr>
      <w:tr w:rsidR="00E87A97" w:rsidRPr="003664B1" w:rsidTr="00E87A97">
        <w:tc>
          <w:tcPr>
            <w:tcW w:w="789" w:type="dxa"/>
            <w:vMerge/>
          </w:tcPr>
          <w:p w:rsidR="00E87A97" w:rsidRPr="003664B1" w:rsidRDefault="00E87A97" w:rsidP="00E87A97">
            <w:pPr>
              <w:pStyle w:val="af0"/>
              <w:rPr>
                <w:rFonts w:ascii="Times New Roman" w:hAnsi="Times New Roman" w:cs="Times New Roman"/>
                <w:sz w:val="20"/>
                <w:szCs w:val="20"/>
              </w:rPr>
            </w:pPr>
          </w:p>
        </w:tc>
        <w:tc>
          <w:tcPr>
            <w:tcW w:w="3714" w:type="dxa"/>
            <w:vMerge/>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2015</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2016</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2017</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2018</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2019</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2020</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2022</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2023</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2024</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2025</w:t>
            </w:r>
          </w:p>
        </w:tc>
      </w:tr>
      <w:tr w:rsidR="00E87A97" w:rsidRPr="003664B1" w:rsidTr="00E87A97">
        <w:tc>
          <w:tcPr>
            <w:tcW w:w="789"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371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2</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3</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4</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5</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6</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7</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8</w:t>
            </w:r>
          </w:p>
        </w:tc>
        <w:tc>
          <w:tcPr>
            <w:tcW w:w="851"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r>
      <w:tr w:rsidR="00E87A97" w:rsidRPr="003664B1" w:rsidTr="00E87A97">
        <w:tc>
          <w:tcPr>
            <w:tcW w:w="789" w:type="dxa"/>
          </w:tcPr>
          <w:p w:rsidR="00E87A97" w:rsidRPr="003664B1" w:rsidRDefault="00E87A97" w:rsidP="00E87A97">
            <w:pPr>
              <w:pStyle w:val="af0"/>
              <w:rPr>
                <w:rFonts w:ascii="Times New Roman" w:hAnsi="Times New Roman" w:cs="Times New Roman"/>
                <w:sz w:val="20"/>
                <w:szCs w:val="20"/>
              </w:rPr>
            </w:pPr>
          </w:p>
        </w:tc>
        <w:tc>
          <w:tcPr>
            <w:tcW w:w="371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Муниципальная программа «</w:t>
            </w:r>
            <w:r w:rsidRPr="003664B1">
              <w:rPr>
                <w:rFonts w:ascii="Times New Roman" w:hAnsi="Times New Roman" w:cs="Times New Roman"/>
                <w:color w:val="000000"/>
                <w:sz w:val="20"/>
                <w:szCs w:val="20"/>
              </w:rPr>
              <w:t xml:space="preserve">Развитие образования Завитинского района» </w:t>
            </w: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1134" w:type="dxa"/>
          </w:tcPr>
          <w:p w:rsidR="00E87A97" w:rsidRPr="003664B1" w:rsidRDefault="00E87A97" w:rsidP="00E87A97">
            <w:pPr>
              <w:pStyle w:val="af0"/>
              <w:rPr>
                <w:rFonts w:ascii="Times New Roman" w:hAnsi="Times New Roman" w:cs="Times New Roman"/>
                <w:sz w:val="20"/>
                <w:szCs w:val="20"/>
              </w:rPr>
            </w:pPr>
          </w:p>
        </w:tc>
        <w:tc>
          <w:tcPr>
            <w:tcW w:w="1134"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1134" w:type="dxa"/>
          </w:tcPr>
          <w:p w:rsidR="00E87A97" w:rsidRPr="003664B1" w:rsidRDefault="00E87A97" w:rsidP="00E87A97">
            <w:pPr>
              <w:pStyle w:val="af0"/>
              <w:rPr>
                <w:rFonts w:ascii="Times New Roman" w:hAnsi="Times New Roman" w:cs="Times New Roman"/>
                <w:sz w:val="20"/>
                <w:szCs w:val="20"/>
              </w:rPr>
            </w:pPr>
          </w:p>
        </w:tc>
        <w:tc>
          <w:tcPr>
            <w:tcW w:w="851"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c>
          <w:tcPr>
            <w:tcW w:w="992" w:type="dxa"/>
          </w:tcPr>
          <w:p w:rsidR="00E87A97" w:rsidRPr="003664B1" w:rsidRDefault="00E87A97" w:rsidP="00E87A97">
            <w:pPr>
              <w:pStyle w:val="af0"/>
              <w:rPr>
                <w:rFonts w:ascii="Times New Roman" w:hAnsi="Times New Roman" w:cs="Times New Roman"/>
                <w:sz w:val="20"/>
                <w:szCs w:val="20"/>
              </w:rPr>
            </w:pP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3714" w:type="dxa"/>
          </w:tcPr>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1.1</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«Модернизация системы дошкольного образования»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1.2</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«Модернизация системы общего образования».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«Выявление и поддержка одаренных детей»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0,6</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0,6</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0,6</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0,6</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1.3.1</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«Выявление и поддержка одаренных детей в дошкольных образовательных учреждениях»</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1.3.2</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«Выявление и поддержка одаренных детей в общеобразовательных учреждениях»</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1.3.3</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«Выявление и поддержка одаренных детей в учреждениях дополнительного образования»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1.4</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1.5</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Капитальные вложения в объекты муниципальной собственности</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3714" w:type="dxa"/>
          </w:tcPr>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Подпрограмма 2. «Развитие системы защиты прав детей»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2.1</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«Организация и проведение профильных смен  и многодневных походов»</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2.2</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«Мероприятия по проведению оздоровительной кампании детей»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0,4</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0,4</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2.3</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«Развитие инфраструктуры отдыха,  оздоровления и занятости  детей и подростков  в каникулярное время»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0,3</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0,3</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2.4</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«Вложения в материально-техническую базу летних оздоровительных  учреждений района».</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w:t>
            </w:r>
          </w:p>
        </w:tc>
        <w:tc>
          <w:tcPr>
            <w:tcW w:w="3714" w:type="dxa"/>
          </w:tcPr>
          <w:p w:rsidR="00E87A97" w:rsidRPr="003664B1" w:rsidRDefault="00E87A97" w:rsidP="00E87A97">
            <w:pPr>
              <w:spacing w:after="0" w:line="240" w:lineRule="auto"/>
              <w:jc w:val="both"/>
              <w:rPr>
                <w:rFonts w:ascii="Times New Roman" w:hAnsi="Times New Roman" w:cs="Times New Roman"/>
                <w:b/>
                <w:bCs/>
                <w:sz w:val="20"/>
                <w:szCs w:val="20"/>
              </w:rPr>
            </w:pPr>
            <w:r w:rsidRPr="003664B1">
              <w:rPr>
                <w:rFonts w:ascii="Times New Roman" w:hAnsi="Times New Roman" w:cs="Times New Roman"/>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обеспечение  функций отдела образования».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0,5</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0,5</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3.1.1</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содержание аппарата отдела образования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3.1.2</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содержание методического кабинета»</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3.1.3</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содержание дошкольных образовательных учреждений»</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3.1.4</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содержание общеобразовательных учреждений»</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3.1.5</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содержание  ДЮСШ»</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3.2</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«Безопасность образовательных учреждений»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0,2</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3.2.1</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«Безопасность дошкольных образовательных учреждений»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3.2.2</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«Безопасность общеобразовательных учреждений»</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3.3</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«Организация подвоза учащихся»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3.4</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«Расходы на право использования АИС «Электронная комиссия»</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3.5</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Организация и осуществление деятельности по опеке и попечительству в отношении несовершеннолетних лиц</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0,05</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3.6</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Социальная политика. Охрана семьи и детства.</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0,05</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851"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r>
      <w:tr w:rsidR="00E87A97" w:rsidRPr="003664B1" w:rsidTr="00E87A97">
        <w:tc>
          <w:tcPr>
            <w:tcW w:w="789"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3.7</w:t>
            </w:r>
          </w:p>
        </w:tc>
        <w:tc>
          <w:tcPr>
            <w:tcW w:w="371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992" w:type="dxa"/>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0,1</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1134"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851"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c>
          <w:tcPr>
            <w:tcW w:w="992" w:type="dxa"/>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0,0</w:t>
            </w: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b/>
                <w:sz w:val="20"/>
                <w:szCs w:val="20"/>
              </w:rPr>
            </w:pPr>
            <w:r w:rsidRPr="003664B1">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4.1.</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f4"/>
              <w:jc w:val="both"/>
              <w:rPr>
                <w:b/>
                <w:sz w:val="20"/>
                <w:szCs w:val="20"/>
              </w:rPr>
            </w:pPr>
            <w:r w:rsidRPr="003664B1">
              <w:rPr>
                <w:sz w:val="20"/>
                <w:szCs w:val="20"/>
              </w:rPr>
              <w:t>Разработка годовых планов мероприятий по профилактике детского дорожно-транспортного травматизма в учреждениях образования</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13</w:t>
            </w: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4.2.</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f4"/>
              <w:jc w:val="both"/>
              <w:rPr>
                <w:b/>
                <w:sz w:val="20"/>
                <w:szCs w:val="20"/>
              </w:rPr>
            </w:pPr>
            <w:r w:rsidRPr="003664B1">
              <w:rPr>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4.3.</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f4"/>
              <w:jc w:val="both"/>
              <w:rPr>
                <w:b/>
                <w:sz w:val="20"/>
                <w:szCs w:val="20"/>
              </w:rPr>
            </w:pPr>
            <w:r w:rsidRPr="003664B1">
              <w:rPr>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lastRenderedPageBreak/>
              <w:t>4.4.</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f4"/>
              <w:jc w:val="both"/>
              <w:rPr>
                <w:sz w:val="20"/>
                <w:szCs w:val="20"/>
              </w:rPr>
            </w:pPr>
            <w:r w:rsidRPr="003664B1">
              <w:rPr>
                <w:sz w:val="20"/>
                <w:szCs w:val="20"/>
              </w:rPr>
              <w:t>Организация и проведение «Единых дней профилактики», «Недели безопасности дорожного движения", акций, конкурсов с приглашением  сотрудников ГИБДД</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5</w:t>
            </w: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4.5.</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f4"/>
              <w:jc w:val="both"/>
              <w:rPr>
                <w:sz w:val="20"/>
                <w:szCs w:val="20"/>
              </w:rPr>
            </w:pPr>
            <w:r w:rsidRPr="003664B1">
              <w:rPr>
                <w:sz w:val="20"/>
                <w:szCs w:val="20"/>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w:t>
            </w:r>
          </w:p>
        </w:tc>
      </w:tr>
      <w:tr w:rsidR="00E87A97" w:rsidRPr="003664B1" w:rsidTr="00E87A97">
        <w:tc>
          <w:tcPr>
            <w:tcW w:w="789"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4.6.</w:t>
            </w:r>
          </w:p>
        </w:tc>
        <w:tc>
          <w:tcPr>
            <w:tcW w:w="371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f4"/>
              <w:jc w:val="both"/>
              <w:rPr>
                <w:sz w:val="20"/>
                <w:szCs w:val="20"/>
              </w:rPr>
            </w:pPr>
            <w:r w:rsidRPr="003664B1">
              <w:rPr>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pStyle w:val="af0"/>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E87A97" w:rsidRPr="003664B1" w:rsidRDefault="00E87A97" w:rsidP="00E87A97">
            <w:pPr>
              <w:spacing w:after="0" w:line="240" w:lineRule="auto"/>
              <w:jc w:val="both"/>
              <w:rPr>
                <w:rFonts w:ascii="Times New Roman" w:hAnsi="Times New Roman" w:cs="Times New Roman"/>
                <w:sz w:val="20"/>
                <w:szCs w:val="20"/>
              </w:rPr>
            </w:pPr>
            <w:r w:rsidRPr="003664B1">
              <w:rPr>
                <w:rFonts w:ascii="Times New Roman" w:hAnsi="Times New Roman" w:cs="Times New Roman"/>
                <w:sz w:val="20"/>
                <w:szCs w:val="20"/>
              </w:rPr>
              <w:t>12</w:t>
            </w:r>
          </w:p>
        </w:tc>
      </w:tr>
    </w:tbl>
    <w:p w:rsidR="005341A8" w:rsidRPr="003664B1" w:rsidRDefault="005341A8" w:rsidP="00E87A97">
      <w:pPr>
        <w:spacing w:after="0" w:line="240" w:lineRule="auto"/>
        <w:jc w:val="both"/>
        <w:rPr>
          <w:rFonts w:ascii="Times New Roman" w:hAnsi="Times New Roman" w:cs="Times New Roman"/>
          <w:sz w:val="20"/>
          <w:szCs w:val="20"/>
        </w:rPr>
        <w:sectPr w:rsidR="005341A8" w:rsidRPr="003664B1" w:rsidSect="005341A8">
          <w:pgSz w:w="16838" w:h="11906" w:orient="landscape"/>
          <w:pgMar w:top="680" w:right="567" w:bottom="567" w:left="567" w:header="709" w:footer="709" w:gutter="0"/>
          <w:cols w:space="708"/>
          <w:docGrid w:linePitch="360"/>
        </w:sect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Default="003664B1" w:rsidP="003664B1">
      <w:pPr>
        <w:spacing w:after="0" w:line="240" w:lineRule="auto"/>
        <w:jc w:val="both"/>
        <w:rPr>
          <w:rFonts w:ascii="Times New Roman" w:hAnsi="Times New Roman" w:cs="Times New Roman"/>
          <w:sz w:val="28"/>
          <w:szCs w:val="20"/>
        </w:rPr>
      </w:pPr>
    </w:p>
    <w:p w:rsidR="003664B1" w:rsidRPr="00B35E42" w:rsidRDefault="003664B1" w:rsidP="003664B1">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Тираж: 250 экз.</w:t>
      </w:r>
    </w:p>
    <w:p w:rsidR="003664B1" w:rsidRPr="00B35E42" w:rsidRDefault="003664B1" w:rsidP="003664B1">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Учредитель: Администрация Завитинского района</w:t>
      </w:r>
    </w:p>
    <w:p w:rsidR="003664B1" w:rsidRPr="00B35E42" w:rsidRDefault="003664B1" w:rsidP="003664B1">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Адрес: Завитинский район, г. Завитинск, ул. Куйбышева, 44.</w:t>
      </w:r>
    </w:p>
    <w:p w:rsidR="003664B1" w:rsidRPr="00B35E42" w:rsidRDefault="003664B1" w:rsidP="003664B1">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Телефон: 8 (41636) 22-1-61, 23-5-01, факс: 8 (41636) 22-1-61</w:t>
      </w:r>
    </w:p>
    <w:p w:rsidR="003664B1" w:rsidRPr="00B35E42" w:rsidRDefault="003664B1" w:rsidP="003664B1">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lang w:val="en-US"/>
        </w:rPr>
        <w:t>E</w:t>
      </w:r>
      <w:r w:rsidRPr="00B35E42">
        <w:rPr>
          <w:rFonts w:ascii="Times New Roman" w:hAnsi="Times New Roman" w:cs="Times New Roman"/>
          <w:sz w:val="28"/>
          <w:szCs w:val="20"/>
        </w:rPr>
        <w:t>-</w:t>
      </w:r>
      <w:r w:rsidRPr="00B35E42">
        <w:rPr>
          <w:rFonts w:ascii="Times New Roman" w:hAnsi="Times New Roman" w:cs="Times New Roman"/>
          <w:sz w:val="28"/>
          <w:szCs w:val="20"/>
          <w:lang w:val="en-US"/>
        </w:rPr>
        <w:t>mail</w:t>
      </w:r>
      <w:r w:rsidRPr="00B35E42">
        <w:rPr>
          <w:rFonts w:ascii="Times New Roman" w:hAnsi="Times New Roman" w:cs="Times New Roman"/>
          <w:sz w:val="28"/>
          <w:szCs w:val="20"/>
        </w:rPr>
        <w:t xml:space="preserve">: </w:t>
      </w:r>
      <w:r w:rsidRPr="00B35E42">
        <w:rPr>
          <w:rFonts w:ascii="Times New Roman" w:hAnsi="Times New Roman" w:cs="Times New Roman"/>
          <w:sz w:val="28"/>
          <w:szCs w:val="20"/>
          <w:lang w:val="en-US"/>
        </w:rPr>
        <w:t>orgotdel</w:t>
      </w:r>
      <w:r w:rsidRPr="00B35E42">
        <w:rPr>
          <w:rFonts w:ascii="Times New Roman" w:hAnsi="Times New Roman" w:cs="Times New Roman"/>
          <w:sz w:val="28"/>
          <w:szCs w:val="20"/>
        </w:rPr>
        <w:t>16@</w:t>
      </w:r>
      <w:r w:rsidRPr="00B35E42">
        <w:rPr>
          <w:rFonts w:ascii="Times New Roman" w:hAnsi="Times New Roman" w:cs="Times New Roman"/>
          <w:sz w:val="28"/>
          <w:szCs w:val="20"/>
          <w:lang w:val="en-US"/>
        </w:rPr>
        <w:t>mail</w:t>
      </w:r>
      <w:r w:rsidRPr="00B35E42">
        <w:rPr>
          <w:rFonts w:ascii="Times New Roman" w:hAnsi="Times New Roman" w:cs="Times New Roman"/>
          <w:sz w:val="28"/>
          <w:szCs w:val="20"/>
        </w:rPr>
        <w:t>.</w:t>
      </w:r>
      <w:r w:rsidRPr="00B35E42">
        <w:rPr>
          <w:rFonts w:ascii="Times New Roman" w:hAnsi="Times New Roman" w:cs="Times New Roman"/>
          <w:sz w:val="28"/>
          <w:szCs w:val="20"/>
          <w:lang w:val="en-US"/>
        </w:rPr>
        <w:t>ru</w:t>
      </w:r>
    </w:p>
    <w:p w:rsidR="003664B1" w:rsidRPr="00B35E42" w:rsidRDefault="003664B1" w:rsidP="003664B1">
      <w:pPr>
        <w:spacing w:after="0" w:line="240" w:lineRule="auto"/>
        <w:jc w:val="both"/>
        <w:rPr>
          <w:rFonts w:ascii="Times New Roman" w:hAnsi="Times New Roman" w:cs="Times New Roman"/>
          <w:b/>
          <w:sz w:val="28"/>
          <w:szCs w:val="20"/>
        </w:rPr>
      </w:pPr>
      <w:r w:rsidRPr="00B35E42">
        <w:rPr>
          <w:rFonts w:ascii="Times New Roman" w:hAnsi="Times New Roman" w:cs="Times New Roman"/>
          <w:sz w:val="28"/>
          <w:szCs w:val="20"/>
        </w:rPr>
        <w:t>Ответственный за выпуск: Валеева В.И.</w:t>
      </w:r>
    </w:p>
    <w:p w:rsidR="00DD45B8" w:rsidRPr="003664B1" w:rsidRDefault="00DD45B8" w:rsidP="00E87A97">
      <w:pPr>
        <w:spacing w:after="0" w:line="240" w:lineRule="auto"/>
        <w:jc w:val="both"/>
        <w:rPr>
          <w:rFonts w:ascii="Times New Roman" w:hAnsi="Times New Roman" w:cs="Times New Roman"/>
          <w:sz w:val="28"/>
          <w:szCs w:val="28"/>
        </w:rPr>
      </w:pPr>
    </w:p>
    <w:sectPr w:rsidR="00DD45B8" w:rsidRPr="003664B1" w:rsidSect="005341A8">
      <w:pgSz w:w="11906" w:h="16838"/>
      <w:pgMar w:top="567"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31" w:rsidRDefault="00DD0931" w:rsidP="00DD45B8">
      <w:pPr>
        <w:spacing w:after="0" w:line="240" w:lineRule="auto"/>
      </w:pPr>
      <w:r>
        <w:separator/>
      </w:r>
    </w:p>
  </w:endnote>
  <w:endnote w:type="continuationSeparator" w:id="0">
    <w:p w:rsidR="00DD0931" w:rsidRDefault="00DD0931" w:rsidP="00DD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CC"/>
    <w:family w:val="auto"/>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31" w:rsidRDefault="00DD0931" w:rsidP="00DD45B8">
      <w:pPr>
        <w:spacing w:after="0" w:line="240" w:lineRule="auto"/>
      </w:pPr>
      <w:r>
        <w:separator/>
      </w:r>
    </w:p>
  </w:footnote>
  <w:footnote w:type="continuationSeparator" w:id="0">
    <w:p w:rsidR="00DD0931" w:rsidRDefault="00DD0931" w:rsidP="00DD45B8">
      <w:pPr>
        <w:spacing w:after="0" w:line="240" w:lineRule="auto"/>
      </w:pPr>
      <w:r>
        <w:continuationSeparator/>
      </w:r>
    </w:p>
  </w:footnote>
  <w:footnote w:id="1">
    <w:p w:rsidR="008B52FA" w:rsidRPr="00F74751" w:rsidRDefault="008B52FA" w:rsidP="00DD45B8">
      <w:pPr>
        <w:jc w:val="both"/>
        <w:rPr>
          <w:rFonts w:ascii="Times New Roman" w:hAnsi="Times New Roman" w:cs="Times New Roman"/>
        </w:rPr>
      </w:pP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FA" w:rsidRPr="002E509B" w:rsidRDefault="008B52FA" w:rsidP="002E509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FA" w:rsidRDefault="008B52FA">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FA" w:rsidRDefault="008B52FA" w:rsidP="00E87A97">
    <w:pPr>
      <w:pStyle w:val="af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FA" w:rsidRDefault="00B154B0" w:rsidP="00E87A97">
    <w:pPr>
      <w:pStyle w:val="af7"/>
      <w:framePr w:wrap="around" w:vAnchor="text" w:hAnchor="margin" w:xAlign="center" w:y="1"/>
      <w:rPr>
        <w:rStyle w:val="afe"/>
      </w:rPr>
    </w:pPr>
    <w:r>
      <w:rPr>
        <w:rStyle w:val="afe"/>
      </w:rPr>
      <w:fldChar w:fldCharType="begin"/>
    </w:r>
    <w:r w:rsidR="008B52FA">
      <w:rPr>
        <w:rStyle w:val="afe"/>
      </w:rPr>
      <w:instrText xml:space="preserve">PAGE  </w:instrText>
    </w:r>
    <w:r>
      <w:rPr>
        <w:rStyle w:val="afe"/>
      </w:rPr>
      <w:fldChar w:fldCharType="end"/>
    </w:r>
  </w:p>
  <w:p w:rsidR="008B52FA" w:rsidRDefault="008B52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FA4346F"/>
    <w:multiLevelType w:val="hybridMultilevel"/>
    <w:tmpl w:val="A112ABEC"/>
    <w:lvl w:ilvl="0" w:tplc="0419000F">
      <w:start w:val="1"/>
      <w:numFmt w:val="decimal"/>
      <w:lvlText w:val="%1."/>
      <w:lvlJc w:val="left"/>
      <w:pPr>
        <w:tabs>
          <w:tab w:val="num" w:pos="1211"/>
        </w:tabs>
        <w:ind w:left="1211" w:hanging="360"/>
      </w:pPr>
    </w:lvl>
    <w:lvl w:ilvl="1" w:tplc="04190011">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4F937F6"/>
    <w:multiLevelType w:val="hybridMultilevel"/>
    <w:tmpl w:val="5FA0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F33AC"/>
    <w:multiLevelType w:val="hybridMultilevel"/>
    <w:tmpl w:val="53B8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7">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1925858"/>
    <w:multiLevelType w:val="hybridMultilevel"/>
    <w:tmpl w:val="35789188"/>
    <w:lvl w:ilvl="0" w:tplc="88906F5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D7348"/>
    <w:multiLevelType w:val="multilevel"/>
    <w:tmpl w:val="7D908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197EAB"/>
    <w:multiLevelType w:val="hybridMultilevel"/>
    <w:tmpl w:val="25C0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9E68C5"/>
    <w:multiLevelType w:val="hybridMultilevel"/>
    <w:tmpl w:val="890E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5">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82FE3"/>
    <w:multiLevelType w:val="hybridMultilevel"/>
    <w:tmpl w:val="D72A21F0"/>
    <w:lvl w:ilvl="0" w:tplc="0419000F">
      <w:start w:val="1"/>
      <w:numFmt w:val="decimal"/>
      <w:pStyle w:val="1"/>
      <w:lvlText w:val="%1."/>
      <w:lvlJc w:val="left"/>
      <w:pPr>
        <w:tabs>
          <w:tab w:val="num" w:pos="786"/>
        </w:tabs>
        <w:ind w:left="786" w:hanging="360"/>
      </w:pPr>
      <w:rPr>
        <w:rFonts w:hint="default"/>
      </w:rPr>
    </w:lvl>
    <w:lvl w:ilvl="1" w:tplc="04190019" w:tentative="1">
      <w:start w:val="1"/>
      <w:numFmt w:val="lowerLetter"/>
      <w:pStyle w:val="1"/>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CF397E"/>
    <w:multiLevelType w:val="multilevel"/>
    <w:tmpl w:val="A852F098"/>
    <w:lvl w:ilvl="0">
      <w:start w:val="1"/>
      <w:numFmt w:val="decimal"/>
      <w:lvlText w:val="%1."/>
      <w:lvlJc w:val="left"/>
      <w:pPr>
        <w:ind w:left="1155" w:hanging="1155"/>
      </w:pPr>
      <w:rPr>
        <w:rFonts w:hint="default"/>
      </w:rPr>
    </w:lvl>
    <w:lvl w:ilvl="1">
      <w:start w:val="1"/>
      <w:numFmt w:val="decimal"/>
      <w:lvlText w:val="%2."/>
      <w:lvlJc w:val="left"/>
      <w:pPr>
        <w:ind w:left="1580" w:hanging="1155"/>
      </w:pPr>
      <w:rPr>
        <w:rFonts w:hint="default"/>
        <w:color w:val="auto"/>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47">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
  </w:num>
  <w:num w:numId="3">
    <w:abstractNumId w:val="36"/>
  </w:num>
  <w:num w:numId="4">
    <w:abstractNumId w:val="29"/>
  </w:num>
  <w:num w:numId="5">
    <w:abstractNumId w:val="17"/>
  </w:num>
  <w:num w:numId="6">
    <w:abstractNumId w:val="9"/>
  </w:num>
  <w:num w:numId="7">
    <w:abstractNumId w:val="16"/>
  </w:num>
  <w:num w:numId="8">
    <w:abstractNumId w:val="2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0"/>
  </w:num>
  <w:num w:numId="13">
    <w:abstractNumId w:val="26"/>
  </w:num>
  <w:num w:numId="14">
    <w:abstractNumId w:val="3"/>
  </w:num>
  <w:num w:numId="15">
    <w:abstractNumId w:val="0"/>
  </w:num>
  <w:num w:numId="16">
    <w:abstractNumId w:val="42"/>
  </w:num>
  <w:num w:numId="17">
    <w:abstractNumId w:val="34"/>
  </w:num>
  <w:num w:numId="18">
    <w:abstractNumId w:val="6"/>
  </w:num>
  <w:num w:numId="19">
    <w:abstractNumId w:val="7"/>
  </w:num>
  <w:num w:numId="20">
    <w:abstractNumId w:val="45"/>
  </w:num>
  <w:num w:numId="21">
    <w:abstractNumId w:val="20"/>
  </w:num>
  <w:num w:numId="22">
    <w:abstractNumId w:val="5"/>
  </w:num>
  <w:num w:numId="23">
    <w:abstractNumId w:val="3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8"/>
  </w:num>
  <w:num w:numId="27">
    <w:abstractNumId w:val="33"/>
  </w:num>
  <w:num w:numId="28">
    <w:abstractNumId w:val="15"/>
  </w:num>
  <w:num w:numId="29">
    <w:abstractNumId w:val="38"/>
  </w:num>
  <w:num w:numId="30">
    <w:abstractNumId w:val="41"/>
  </w:num>
  <w:num w:numId="31">
    <w:abstractNumId w:val="12"/>
  </w:num>
  <w:num w:numId="32">
    <w:abstractNumId w:val="35"/>
  </w:num>
  <w:num w:numId="33">
    <w:abstractNumId w:val="46"/>
  </w:num>
  <w:num w:numId="34">
    <w:abstractNumId w:val="43"/>
  </w:num>
  <w:num w:numId="35">
    <w:abstractNumId w:val="14"/>
  </w:num>
  <w:num w:numId="36">
    <w:abstractNumId w:val="44"/>
  </w:num>
  <w:num w:numId="37">
    <w:abstractNumId w:val="21"/>
  </w:num>
  <w:num w:numId="38">
    <w:abstractNumId w:val="11"/>
  </w:num>
  <w:num w:numId="39">
    <w:abstractNumId w:val="13"/>
  </w:num>
  <w:num w:numId="40">
    <w:abstractNumId w:val="4"/>
  </w:num>
  <w:num w:numId="41">
    <w:abstractNumId w:val="24"/>
  </w:num>
  <w:num w:numId="42">
    <w:abstractNumId w:val="39"/>
  </w:num>
  <w:num w:numId="43">
    <w:abstractNumId w:val="8"/>
  </w:num>
  <w:num w:numId="44">
    <w:abstractNumId w:val="22"/>
  </w:num>
  <w:num w:numId="45">
    <w:abstractNumId w:val="28"/>
  </w:num>
  <w:num w:numId="46">
    <w:abstractNumId w:val="31"/>
  </w:num>
  <w:num w:numId="47">
    <w:abstractNumId w:val="47"/>
  </w:num>
  <w:num w:numId="48">
    <w:abstractNumId w:val="19"/>
  </w:num>
  <w:num w:numId="49">
    <w:abstractNumId w:val="3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7C20BF"/>
    <w:rsid w:val="00007418"/>
    <w:rsid w:val="00007A03"/>
    <w:rsid w:val="000C25B0"/>
    <w:rsid w:val="00123C47"/>
    <w:rsid w:val="00161F42"/>
    <w:rsid w:val="00270759"/>
    <w:rsid w:val="002D6358"/>
    <w:rsid w:val="002E509B"/>
    <w:rsid w:val="00315A14"/>
    <w:rsid w:val="00347418"/>
    <w:rsid w:val="00360E4F"/>
    <w:rsid w:val="003664B1"/>
    <w:rsid w:val="004B0450"/>
    <w:rsid w:val="005341A8"/>
    <w:rsid w:val="00557580"/>
    <w:rsid w:val="0059737F"/>
    <w:rsid w:val="005F697E"/>
    <w:rsid w:val="00672203"/>
    <w:rsid w:val="006A5C60"/>
    <w:rsid w:val="006B44C7"/>
    <w:rsid w:val="007C20BF"/>
    <w:rsid w:val="007D4E6A"/>
    <w:rsid w:val="00891EA5"/>
    <w:rsid w:val="008B52FA"/>
    <w:rsid w:val="008B55B3"/>
    <w:rsid w:val="008D3AB4"/>
    <w:rsid w:val="00961C19"/>
    <w:rsid w:val="00996016"/>
    <w:rsid w:val="00A42B6D"/>
    <w:rsid w:val="00AA2165"/>
    <w:rsid w:val="00AA7612"/>
    <w:rsid w:val="00AB701E"/>
    <w:rsid w:val="00AE4C2F"/>
    <w:rsid w:val="00B154B0"/>
    <w:rsid w:val="00BB326E"/>
    <w:rsid w:val="00BC42D0"/>
    <w:rsid w:val="00BD7EA4"/>
    <w:rsid w:val="00C01B8D"/>
    <w:rsid w:val="00C37750"/>
    <w:rsid w:val="00C91562"/>
    <w:rsid w:val="00D018EE"/>
    <w:rsid w:val="00D32E3E"/>
    <w:rsid w:val="00D81127"/>
    <w:rsid w:val="00DD0931"/>
    <w:rsid w:val="00DD45B8"/>
    <w:rsid w:val="00E570A6"/>
    <w:rsid w:val="00E87A97"/>
    <w:rsid w:val="00EF1841"/>
    <w:rsid w:val="00EF74CA"/>
    <w:rsid w:val="00F21380"/>
    <w:rsid w:val="00FB3359"/>
    <w:rsid w:val="00FF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58"/>
    <w:pPr>
      <w:spacing w:after="200" w:line="276" w:lineRule="auto"/>
    </w:pPr>
  </w:style>
  <w:style w:type="paragraph" w:styleId="10">
    <w:name w:val="heading 1"/>
    <w:basedOn w:val="a"/>
    <w:next w:val="a"/>
    <w:link w:val="11"/>
    <w:qFormat/>
    <w:rsid w:val="002D6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2D6358"/>
    <w:pPr>
      <w:keepNext/>
      <w:spacing w:after="0" w:line="240" w:lineRule="auto"/>
      <w:jc w:val="center"/>
      <w:outlineLvl w:val="1"/>
    </w:pPr>
    <w:rPr>
      <w:rFonts w:ascii="Times New Roman" w:eastAsia="Times New Roman" w:hAnsi="Times New Roman" w:cs="Times New Roman"/>
      <w:b/>
      <w:bCs/>
      <w:w w:val="90"/>
      <w:sz w:val="52"/>
      <w:szCs w:val="24"/>
    </w:rPr>
  </w:style>
  <w:style w:type="paragraph" w:styleId="3">
    <w:name w:val="heading 3"/>
    <w:basedOn w:val="a"/>
    <w:link w:val="30"/>
    <w:uiPriority w:val="9"/>
    <w:qFormat/>
    <w:rsid w:val="002D6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87A97"/>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63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D6358"/>
    <w:rPr>
      <w:rFonts w:ascii="Times New Roman" w:eastAsia="Times New Roman" w:hAnsi="Times New Roman" w:cs="Times New Roman"/>
      <w:b/>
      <w:bCs/>
      <w:w w:val="90"/>
      <w:sz w:val="52"/>
      <w:szCs w:val="24"/>
    </w:rPr>
  </w:style>
  <w:style w:type="character" w:customStyle="1" w:styleId="30">
    <w:name w:val="Заголовок 3 Знак"/>
    <w:basedOn w:val="a0"/>
    <w:link w:val="3"/>
    <w:uiPriority w:val="9"/>
    <w:rsid w:val="002D63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A97"/>
    <w:rPr>
      <w:rFonts w:ascii="Calibri" w:eastAsia="Times New Roman" w:hAnsi="Calibri" w:cs="Times New Roman"/>
      <w:b/>
      <w:bCs/>
      <w:sz w:val="28"/>
      <w:szCs w:val="28"/>
    </w:rPr>
  </w:style>
  <w:style w:type="character" w:customStyle="1" w:styleId="21">
    <w:name w:val="Основной текст (2)_"/>
    <w:basedOn w:val="a0"/>
    <w:link w:val="22"/>
    <w:rsid w:val="002D6358"/>
    <w:rPr>
      <w:sz w:val="28"/>
      <w:szCs w:val="28"/>
      <w:shd w:val="clear" w:color="auto" w:fill="FFFFFF"/>
    </w:rPr>
  </w:style>
  <w:style w:type="paragraph" w:customStyle="1" w:styleId="22">
    <w:name w:val="Основной текст (2)"/>
    <w:basedOn w:val="a"/>
    <w:link w:val="21"/>
    <w:rsid w:val="002D6358"/>
    <w:pPr>
      <w:widowControl w:val="0"/>
      <w:shd w:val="clear" w:color="auto" w:fill="FFFFFF"/>
      <w:spacing w:before="60" w:after="240" w:line="322" w:lineRule="exact"/>
      <w:jc w:val="center"/>
    </w:pPr>
    <w:rPr>
      <w:sz w:val="28"/>
      <w:szCs w:val="28"/>
    </w:rPr>
  </w:style>
  <w:style w:type="paragraph" w:customStyle="1" w:styleId="a3">
    <w:basedOn w:val="a"/>
    <w:next w:val="a4"/>
    <w:link w:val="a5"/>
    <w:unhideWhenUsed/>
    <w:rsid w:val="002D6358"/>
    <w:pPr>
      <w:spacing w:before="100" w:beforeAutospacing="1" w:after="183" w:line="223" w:lineRule="atLeast"/>
    </w:pPr>
    <w:rPr>
      <w:rFonts w:eastAsia="Times New Roman"/>
      <w:b/>
      <w:sz w:val="28"/>
    </w:rPr>
  </w:style>
  <w:style w:type="paragraph" w:styleId="a4">
    <w:name w:val="Normal (Web)"/>
    <w:basedOn w:val="a"/>
    <w:uiPriority w:val="99"/>
    <w:semiHidden/>
    <w:unhideWhenUsed/>
    <w:rsid w:val="002D6358"/>
    <w:rPr>
      <w:rFonts w:ascii="Times New Roman" w:hAnsi="Times New Roman" w:cs="Times New Roman"/>
      <w:sz w:val="24"/>
      <w:szCs w:val="24"/>
    </w:rPr>
  </w:style>
  <w:style w:type="character" w:customStyle="1" w:styleId="a5">
    <w:name w:val="Название Знак"/>
    <w:link w:val="a3"/>
    <w:uiPriority w:val="99"/>
    <w:rsid w:val="002D6358"/>
    <w:rPr>
      <w:rFonts w:eastAsia="Times New Roman"/>
      <w:b/>
      <w:sz w:val="28"/>
    </w:rPr>
  </w:style>
  <w:style w:type="paragraph" w:customStyle="1" w:styleId="12">
    <w:name w:val="Знак Знак Знак Знак Знак Знак1 Знак"/>
    <w:basedOn w:val="a"/>
    <w:rsid w:val="002D63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ody Text"/>
    <w:basedOn w:val="a"/>
    <w:link w:val="a7"/>
    <w:uiPriority w:val="99"/>
    <w:rsid w:val="002D63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2D6358"/>
    <w:rPr>
      <w:rFonts w:ascii="Times New Roman" w:eastAsia="Times New Roman" w:hAnsi="Times New Roman" w:cs="Times New Roman"/>
      <w:b/>
      <w:sz w:val="28"/>
      <w:szCs w:val="20"/>
    </w:rPr>
  </w:style>
  <w:style w:type="paragraph" w:styleId="HTML">
    <w:name w:val="HTML Preformatted"/>
    <w:basedOn w:val="a"/>
    <w:link w:val="HTML0"/>
    <w:rsid w:val="002D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2D6358"/>
    <w:rPr>
      <w:rFonts w:ascii="Arial Unicode MS" w:eastAsia="Arial Unicode MS" w:hAnsi="Arial Unicode MS" w:cs="Times New Roman"/>
      <w:sz w:val="20"/>
      <w:szCs w:val="20"/>
    </w:rPr>
  </w:style>
  <w:style w:type="paragraph" w:styleId="a8">
    <w:name w:val="Body Text Indent"/>
    <w:basedOn w:val="a"/>
    <w:link w:val="a9"/>
    <w:uiPriority w:val="99"/>
    <w:rsid w:val="002D635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2D6358"/>
    <w:rPr>
      <w:rFonts w:ascii="Times New Roman" w:eastAsia="Times New Roman" w:hAnsi="Times New Roman" w:cs="Times New Roman"/>
      <w:sz w:val="24"/>
      <w:szCs w:val="24"/>
    </w:rPr>
  </w:style>
  <w:style w:type="character" w:customStyle="1" w:styleId="aa">
    <w:name w:val="Гипертекстовая ссылка"/>
    <w:uiPriority w:val="99"/>
    <w:rsid w:val="002D6358"/>
    <w:rPr>
      <w:color w:val="106BBE"/>
    </w:rPr>
  </w:style>
  <w:style w:type="paragraph" w:customStyle="1" w:styleId="ab">
    <w:name w:val="Информация об изменениях документ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2D6358"/>
  </w:style>
  <w:style w:type="paragraph" w:customStyle="1" w:styleId="CharChar1">
    <w:name w:val="Char Char1 Знак Знак Знак"/>
    <w:basedOn w:val="a"/>
    <w:rsid w:val="002D6358"/>
    <w:pPr>
      <w:spacing w:after="0" w:line="240" w:lineRule="auto"/>
    </w:pPr>
    <w:rPr>
      <w:rFonts w:ascii="Verdana" w:eastAsia="Times New Roman" w:hAnsi="Verdana" w:cs="Verdana"/>
      <w:sz w:val="20"/>
      <w:szCs w:val="20"/>
      <w:lang w:val="en-US"/>
    </w:rPr>
  </w:style>
  <w:style w:type="paragraph" w:styleId="ac">
    <w:name w:val="Subtitle"/>
    <w:basedOn w:val="a"/>
    <w:link w:val="ad"/>
    <w:qFormat/>
    <w:rsid w:val="002D6358"/>
    <w:pPr>
      <w:spacing w:after="0" w:line="240" w:lineRule="auto"/>
      <w:jc w:val="center"/>
    </w:pPr>
    <w:rPr>
      <w:rFonts w:ascii="Times New Roman" w:eastAsia="Calibri" w:hAnsi="Times New Roman" w:cs="Times New Roman"/>
      <w:b/>
      <w:sz w:val="32"/>
      <w:szCs w:val="20"/>
    </w:rPr>
  </w:style>
  <w:style w:type="character" w:customStyle="1" w:styleId="ad">
    <w:name w:val="Подзаголовок Знак"/>
    <w:basedOn w:val="a0"/>
    <w:link w:val="ac"/>
    <w:rsid w:val="002D6358"/>
    <w:rPr>
      <w:rFonts w:ascii="Times New Roman" w:eastAsia="Calibri" w:hAnsi="Times New Roman" w:cs="Times New Roman"/>
      <w:b/>
      <w:sz w:val="32"/>
      <w:szCs w:val="20"/>
    </w:rPr>
  </w:style>
  <w:style w:type="paragraph" w:styleId="ae">
    <w:name w:val="Balloon Text"/>
    <w:basedOn w:val="a"/>
    <w:link w:val="af"/>
    <w:uiPriority w:val="99"/>
    <w:rsid w:val="002D6358"/>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2D6358"/>
    <w:rPr>
      <w:rFonts w:ascii="Tahoma" w:eastAsia="Times New Roman" w:hAnsi="Tahoma" w:cs="Times New Roman"/>
      <w:sz w:val="16"/>
      <w:szCs w:val="16"/>
    </w:rPr>
  </w:style>
  <w:style w:type="paragraph" w:customStyle="1" w:styleId="af0">
    <w:name w:val="Нормальный (таблиц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2D6358"/>
    <w:rPr>
      <w:b/>
      <w:color w:val="26282F"/>
      <w:sz w:val="26"/>
    </w:rPr>
  </w:style>
  <w:style w:type="paragraph" w:customStyle="1" w:styleId="af2">
    <w:name w:val="Прижатый влево"/>
    <w:basedOn w:val="a"/>
    <w:next w:val="a"/>
    <w:uiPriority w:val="99"/>
    <w:rsid w:val="002D63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uiPriority w:val="99"/>
    <w:unhideWhenUsed/>
    <w:rsid w:val="002D6358"/>
    <w:rPr>
      <w:color w:val="0000FF"/>
      <w:u w:val="single"/>
    </w:rPr>
  </w:style>
  <w:style w:type="character" w:customStyle="1" w:styleId="af4">
    <w:name w:val="Текст сноски Знак"/>
    <w:basedOn w:val="a0"/>
    <w:link w:val="af5"/>
    <w:uiPriority w:val="99"/>
    <w:rsid w:val="002D6358"/>
    <w:rPr>
      <w:rFonts w:ascii="Times New Roman" w:eastAsia="Times New Roman" w:hAnsi="Times New Roman" w:cs="Times New Roman"/>
      <w:sz w:val="20"/>
      <w:szCs w:val="20"/>
    </w:rPr>
  </w:style>
  <w:style w:type="paragraph" w:styleId="af5">
    <w:name w:val="footnote text"/>
    <w:basedOn w:val="a"/>
    <w:link w:val="af4"/>
    <w:uiPriority w:val="99"/>
    <w:unhideWhenUsed/>
    <w:rsid w:val="002D63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2D6358"/>
    <w:rPr>
      <w:sz w:val="20"/>
      <w:szCs w:val="20"/>
    </w:rPr>
  </w:style>
  <w:style w:type="paragraph" w:customStyle="1" w:styleId="ConsPlusNormal">
    <w:name w:val="ConsPlusNormal"/>
    <w:rsid w:val="002D6358"/>
    <w:pPr>
      <w:widowControl w:val="0"/>
      <w:autoSpaceDE w:val="0"/>
      <w:autoSpaceDN w:val="0"/>
      <w:spacing w:after="0" w:line="240" w:lineRule="auto"/>
    </w:pPr>
    <w:rPr>
      <w:rFonts w:ascii="Calibri" w:eastAsia="Times New Roman" w:hAnsi="Calibri" w:cs="Calibri"/>
      <w:szCs w:val="20"/>
      <w:lang w:eastAsia="ru-RU"/>
    </w:rPr>
  </w:style>
  <w:style w:type="paragraph" w:styleId="af6">
    <w:name w:val="Title"/>
    <w:basedOn w:val="a"/>
    <w:next w:val="a"/>
    <w:link w:val="14"/>
    <w:uiPriority w:val="10"/>
    <w:qFormat/>
    <w:rsid w:val="002D6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6"/>
    <w:uiPriority w:val="10"/>
    <w:rsid w:val="002D6358"/>
    <w:rPr>
      <w:rFonts w:asciiTheme="majorHAnsi" w:eastAsiaTheme="majorEastAsia" w:hAnsiTheme="majorHAnsi" w:cstheme="majorBidi"/>
      <w:spacing w:val="-10"/>
      <w:kern w:val="28"/>
      <w:sz w:val="56"/>
      <w:szCs w:val="56"/>
    </w:rPr>
  </w:style>
  <w:style w:type="paragraph" w:customStyle="1" w:styleId="ConsPlusNonformat">
    <w:name w:val="ConsPlusNonformat"/>
    <w:uiPriority w:val="99"/>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358"/>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header"/>
    <w:basedOn w:val="a"/>
    <w:link w:val="af8"/>
    <w:uiPriority w:val="9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af7"/>
    <w:uiPriority w:val="99"/>
    <w:rsid w:val="002D6358"/>
    <w:rPr>
      <w:rFonts w:ascii="Calibri" w:eastAsia="Calibri" w:hAnsi="Calibri" w:cs="Times New Roman"/>
    </w:rPr>
  </w:style>
  <w:style w:type="paragraph" w:styleId="af9">
    <w:name w:val="footer"/>
    <w:basedOn w:val="a"/>
    <w:link w:val="afa"/>
    <w:uiPriority w:val="9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af9"/>
    <w:uiPriority w:val="99"/>
    <w:rsid w:val="002D6358"/>
    <w:rPr>
      <w:rFonts w:ascii="Calibri" w:eastAsia="Calibri" w:hAnsi="Calibri" w:cs="Times New Roman"/>
    </w:rPr>
  </w:style>
  <w:style w:type="paragraph" w:styleId="afb">
    <w:name w:val="List Paragraph"/>
    <w:basedOn w:val="a"/>
    <w:uiPriority w:val="34"/>
    <w:qFormat/>
    <w:rsid w:val="002D6358"/>
    <w:pPr>
      <w:ind w:left="720"/>
      <w:contextualSpacing/>
    </w:pPr>
    <w:rPr>
      <w:rFonts w:ascii="Calibri" w:eastAsia="Calibri" w:hAnsi="Calibri" w:cs="Times New Roman"/>
    </w:rPr>
  </w:style>
  <w:style w:type="paragraph" w:customStyle="1" w:styleId="15">
    <w:name w:val="Без интервала1"/>
    <w:rsid w:val="008B55B3"/>
    <w:pPr>
      <w:spacing w:after="0" w:line="240" w:lineRule="auto"/>
    </w:pPr>
    <w:rPr>
      <w:rFonts w:ascii="Calibri" w:eastAsia="Times New Roman" w:hAnsi="Calibri" w:cs="Calibri"/>
    </w:rPr>
  </w:style>
  <w:style w:type="paragraph" w:styleId="31">
    <w:name w:val="Body Text 3"/>
    <w:basedOn w:val="a"/>
    <w:link w:val="32"/>
    <w:unhideWhenUsed/>
    <w:rsid w:val="00DD45B8"/>
    <w:pPr>
      <w:spacing w:after="120"/>
    </w:pPr>
    <w:rPr>
      <w:sz w:val="16"/>
      <w:szCs w:val="16"/>
    </w:rPr>
  </w:style>
  <w:style w:type="character" w:customStyle="1" w:styleId="32">
    <w:name w:val="Основной текст 3 Знак"/>
    <w:basedOn w:val="a0"/>
    <w:link w:val="31"/>
    <w:rsid w:val="00DD45B8"/>
    <w:rPr>
      <w:sz w:val="16"/>
      <w:szCs w:val="16"/>
    </w:rPr>
  </w:style>
  <w:style w:type="paragraph" w:customStyle="1" w:styleId="16">
    <w:name w:val="Абзац списка1"/>
    <w:basedOn w:val="a"/>
    <w:rsid w:val="00DD45B8"/>
    <w:pPr>
      <w:spacing w:after="0" w:line="240" w:lineRule="auto"/>
      <w:ind w:left="720"/>
    </w:pPr>
    <w:rPr>
      <w:rFonts w:ascii="Calibri" w:eastAsia="Times New Roman" w:hAnsi="Calibri" w:cs="Calibri"/>
      <w:sz w:val="24"/>
      <w:szCs w:val="24"/>
      <w:lang w:eastAsia="ru-RU"/>
    </w:rPr>
  </w:style>
  <w:style w:type="paragraph" w:customStyle="1" w:styleId="23">
    <w:name w:val="Без интервала2"/>
    <w:rsid w:val="00DD45B8"/>
    <w:pPr>
      <w:spacing w:after="0" w:line="240" w:lineRule="auto"/>
    </w:pPr>
    <w:rPr>
      <w:rFonts w:ascii="Calibri" w:eastAsia="Times New Roman" w:hAnsi="Calibri" w:cs="Calibri"/>
    </w:rPr>
  </w:style>
  <w:style w:type="paragraph" w:customStyle="1" w:styleId="Default">
    <w:name w:val="Default"/>
    <w:rsid w:val="00DD45B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DD45B8"/>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DD45B8"/>
    <w:rPr>
      <w:rFonts w:ascii="Times New Roman" w:hAnsi="Times New Roman" w:cs="Times New Roman"/>
      <w:sz w:val="26"/>
      <w:szCs w:val="26"/>
    </w:rPr>
  </w:style>
  <w:style w:type="paragraph" w:customStyle="1" w:styleId="17">
    <w:name w:val="Абзац списка1"/>
    <w:basedOn w:val="a"/>
    <w:uiPriority w:val="99"/>
    <w:rsid w:val="00DD45B8"/>
    <w:pPr>
      <w:spacing w:after="0" w:line="240" w:lineRule="auto"/>
      <w:ind w:left="720"/>
    </w:pPr>
    <w:rPr>
      <w:rFonts w:ascii="Times New Roman" w:eastAsia="Times New Roman" w:hAnsi="Times New Roman" w:cs="Times New Roman"/>
      <w:sz w:val="24"/>
      <w:szCs w:val="24"/>
      <w:lang w:eastAsia="ru-RU"/>
    </w:rPr>
  </w:style>
  <w:style w:type="paragraph" w:customStyle="1" w:styleId="afc">
    <w:basedOn w:val="a"/>
    <w:next w:val="af6"/>
    <w:qFormat/>
    <w:rsid w:val="00DD45B8"/>
    <w:pPr>
      <w:spacing w:after="0" w:line="240" w:lineRule="auto"/>
      <w:jc w:val="center"/>
    </w:pPr>
    <w:rPr>
      <w:rFonts w:ascii="Times New Roman" w:eastAsia="Times New Roman" w:hAnsi="Times New Roman" w:cs="Times New Roman"/>
      <w:b/>
      <w:sz w:val="28"/>
      <w:szCs w:val="20"/>
    </w:rPr>
  </w:style>
  <w:style w:type="character" w:styleId="afd">
    <w:name w:val="footnote reference"/>
    <w:uiPriority w:val="99"/>
    <w:semiHidden/>
    <w:rsid w:val="00DD45B8"/>
    <w:rPr>
      <w:rFonts w:cs="Times New Roman"/>
      <w:vertAlign w:val="superscript"/>
    </w:rPr>
  </w:style>
  <w:style w:type="paragraph" w:customStyle="1" w:styleId="u">
    <w:name w:val="u"/>
    <w:basedOn w:val="a"/>
    <w:rsid w:val="00DD45B8"/>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DD45B8"/>
    <w:pPr>
      <w:numPr>
        <w:numId w:val="3"/>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4">
    <w:name w:val="Свой заголовок 2"/>
    <w:basedOn w:val="a"/>
    <w:rsid w:val="00DD45B8"/>
    <w:pPr>
      <w:tabs>
        <w:tab w:val="left" w:pos="540"/>
        <w:tab w:val="num" w:pos="1440"/>
      </w:tabs>
      <w:spacing w:before="120" w:after="120" w:line="240" w:lineRule="auto"/>
      <w:ind w:left="1440" w:hanging="360"/>
      <w:jc w:val="both"/>
      <w:outlineLvl w:val="1"/>
    </w:pPr>
    <w:rPr>
      <w:rFonts w:ascii="Calibri" w:eastAsia="Times New Roman" w:hAnsi="Calibri" w:cs="Calibri"/>
      <w:sz w:val="24"/>
      <w:szCs w:val="24"/>
    </w:rPr>
  </w:style>
  <w:style w:type="paragraph" w:customStyle="1" w:styleId="p2">
    <w:name w:val="p2"/>
    <w:basedOn w:val="a"/>
    <w:uiPriority w:val="99"/>
    <w:rsid w:val="00DD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age number"/>
    <w:rsid w:val="00DD45B8"/>
    <w:rPr>
      <w:rFonts w:cs="Times New Roman"/>
    </w:rPr>
  </w:style>
  <w:style w:type="character" w:styleId="aff">
    <w:name w:val="annotation reference"/>
    <w:uiPriority w:val="99"/>
    <w:rsid w:val="00DD45B8"/>
    <w:rPr>
      <w:rFonts w:cs="Times New Roman"/>
      <w:sz w:val="16"/>
      <w:szCs w:val="16"/>
    </w:rPr>
  </w:style>
  <w:style w:type="paragraph" w:styleId="aff0">
    <w:name w:val="annotation text"/>
    <w:basedOn w:val="a"/>
    <w:link w:val="aff1"/>
    <w:uiPriority w:val="99"/>
    <w:rsid w:val="00DD45B8"/>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DD45B8"/>
    <w:rPr>
      <w:rFonts w:ascii="Times New Roman" w:eastAsia="Times New Roman" w:hAnsi="Times New Roman" w:cs="Times New Roman"/>
      <w:sz w:val="20"/>
      <w:szCs w:val="20"/>
    </w:rPr>
  </w:style>
  <w:style w:type="paragraph" w:styleId="aff2">
    <w:name w:val="annotation subject"/>
    <w:basedOn w:val="aff0"/>
    <w:next w:val="aff0"/>
    <w:link w:val="aff3"/>
    <w:uiPriority w:val="99"/>
    <w:rsid w:val="00DD45B8"/>
    <w:rPr>
      <w:b/>
      <w:bCs/>
    </w:rPr>
  </w:style>
  <w:style w:type="character" w:customStyle="1" w:styleId="aff3">
    <w:name w:val="Тема примечания Знак"/>
    <w:basedOn w:val="aff1"/>
    <w:link w:val="aff2"/>
    <w:uiPriority w:val="99"/>
    <w:rsid w:val="00DD45B8"/>
    <w:rPr>
      <w:rFonts w:ascii="Times New Roman" w:eastAsia="Times New Roman" w:hAnsi="Times New Roman" w:cs="Times New Roman"/>
      <w:b/>
      <w:bCs/>
      <w:sz w:val="20"/>
      <w:szCs w:val="20"/>
    </w:rPr>
  </w:style>
  <w:style w:type="paragraph" w:styleId="aff4">
    <w:name w:val="No Spacing"/>
    <w:uiPriority w:val="1"/>
    <w:qFormat/>
    <w:rsid w:val="00E87A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basedOn w:val="a"/>
    <w:next w:val="a4"/>
    <w:uiPriority w:val="99"/>
    <w:unhideWhenUsed/>
    <w:rsid w:val="00E8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Основной текст_"/>
    <w:link w:val="18"/>
    <w:rsid w:val="00E87A97"/>
    <w:rPr>
      <w:rFonts w:eastAsia="Times New Roman"/>
      <w:sz w:val="27"/>
      <w:szCs w:val="27"/>
      <w:shd w:val="clear" w:color="auto" w:fill="FFFFFF"/>
    </w:rPr>
  </w:style>
  <w:style w:type="paragraph" w:customStyle="1" w:styleId="18">
    <w:name w:val="Основной текст1"/>
    <w:basedOn w:val="a"/>
    <w:link w:val="aff6"/>
    <w:rsid w:val="00E87A97"/>
    <w:pPr>
      <w:widowControl w:val="0"/>
      <w:shd w:val="clear" w:color="auto" w:fill="FFFFFF"/>
      <w:spacing w:after="300" w:line="317" w:lineRule="exact"/>
      <w:jc w:val="center"/>
    </w:pPr>
    <w:rPr>
      <w:rFonts w:eastAsia="Times New Roman"/>
      <w:sz w:val="27"/>
      <w:szCs w:val="27"/>
    </w:rPr>
  </w:style>
  <w:style w:type="paragraph" w:customStyle="1" w:styleId="19">
    <w:name w:val="Обычный1"/>
    <w:rsid w:val="00E87A97"/>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25">
    <w:name w:val="Основной текст с отступом 2 Знак"/>
    <w:basedOn w:val="a0"/>
    <w:link w:val="26"/>
    <w:uiPriority w:val="99"/>
    <w:rsid w:val="00E87A97"/>
    <w:rPr>
      <w:rFonts w:ascii="Times New Roman" w:eastAsia="Times New Roman" w:hAnsi="Times New Roman" w:cs="Times New Roman"/>
      <w:sz w:val="24"/>
      <w:szCs w:val="24"/>
    </w:rPr>
  </w:style>
  <w:style w:type="paragraph" w:styleId="26">
    <w:name w:val="Body Text Indent 2"/>
    <w:basedOn w:val="a"/>
    <w:link w:val="25"/>
    <w:uiPriority w:val="99"/>
    <w:rsid w:val="00E87A9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2 Знак"/>
    <w:basedOn w:val="a0"/>
    <w:link w:val="28"/>
    <w:rsid w:val="00E87A97"/>
    <w:rPr>
      <w:rFonts w:ascii="Times New Roman" w:eastAsia="Times New Roman" w:hAnsi="Times New Roman" w:cs="Times New Roman"/>
      <w:sz w:val="20"/>
      <w:szCs w:val="20"/>
    </w:rPr>
  </w:style>
  <w:style w:type="paragraph" w:styleId="28">
    <w:name w:val="Body Text 2"/>
    <w:basedOn w:val="a"/>
    <w:link w:val="27"/>
    <w:rsid w:val="00E87A97"/>
    <w:pPr>
      <w:spacing w:after="120" w:line="480" w:lineRule="auto"/>
    </w:pPr>
    <w:rPr>
      <w:rFonts w:ascii="Times New Roman" w:eastAsia="Times New Roman" w:hAnsi="Times New Roman" w:cs="Times New Roman"/>
      <w:sz w:val="20"/>
      <w:szCs w:val="20"/>
    </w:rPr>
  </w:style>
  <w:style w:type="character" w:styleId="aff7">
    <w:name w:val="Strong"/>
    <w:uiPriority w:val="22"/>
    <w:qFormat/>
    <w:rsid w:val="00E87A97"/>
    <w:rPr>
      <w:b/>
      <w:bCs/>
    </w:rPr>
  </w:style>
  <w:style w:type="character" w:styleId="aff8">
    <w:name w:val="Emphasis"/>
    <w:uiPriority w:val="20"/>
    <w:qFormat/>
    <w:rsid w:val="00E87A9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F63E545CBE5A6528DC47D8D350FE2445523507C115EE7625F04163E8096115634673A67AA55FB77DBEB81F2D43E0B6D714E0E26918UDK1X" TargetMode="External"/><Relationship Id="rId18" Type="http://schemas.openxmlformats.org/officeDocument/2006/relationships/hyperlink" Target="consultantplus://offline/ref=3EF63E545CBE5A6528DC47D8D350FE244553380FC412EE7625F04163E809611571462BA879AB45BC28F1FE4A22U4K0X" TargetMode="External"/><Relationship Id="rId26" Type="http://schemas.openxmlformats.org/officeDocument/2006/relationships/hyperlink" Target="consultantplus://offline/ref=3EF63E545CBE5A6528DC47D8D350FE244553380FC412EE7625F04163E809611571462BA879AB45BC28F1FE4A22U4K0X" TargetMode="External"/><Relationship Id="rId39" Type="http://schemas.openxmlformats.org/officeDocument/2006/relationships/hyperlink" Target="consultantplus://offline/ref=3EF63E545CBE5A6528DC47D8D350FE244553380FC412EE7625F04163E809611571462BA879AB45BC28F1FE4A22U4K0X" TargetMode="External"/><Relationship Id="rId21" Type="http://schemas.openxmlformats.org/officeDocument/2006/relationships/hyperlink" Target="consultantplus://offline/ref=3EF63E545CBE5A6528DC47D8D350FE244553380FC412EE7625F04163E809611571462BA879AB45BC28F1FE4A22U4K0X" TargetMode="External"/><Relationship Id="rId34" Type="http://schemas.openxmlformats.org/officeDocument/2006/relationships/hyperlink" Target="consultantplus://offline/ref=3EF63E545CBE5A6528DC47D8D350FE2445523507C115EE7625F04163E8096115634673A67AA152B77DBEB81F2D43E0B6D714E0E26918UDK1X" TargetMode="External"/><Relationship Id="rId42" Type="http://schemas.openxmlformats.org/officeDocument/2006/relationships/hyperlink" Target="consultantplus://offline/ref=3EF63E545CBE5A6528DC47D8D350FE244553380FC412EE7625F04163E809611571462BA879AB45BC28F1FE4A22U4K0X" TargetMode="External"/><Relationship Id="rId47" Type="http://schemas.openxmlformats.org/officeDocument/2006/relationships/hyperlink" Target="consultantplus://offline/ref=3EF63E545CBE5A6528DC47D8D350FE244553380FC412EE7625F04163E809611571462BA879AB45BC28F1FE4A22U4K0X" TargetMode="External"/><Relationship Id="rId50" Type="http://schemas.openxmlformats.org/officeDocument/2006/relationships/hyperlink" Target="consultantplus://offline/ref=3EF63E545CBE5A6528DC47D8D350FE244553380FC412EE7625F04163E809611571462BA879AB45BC28F1FE4A22U4K0X" TargetMode="External"/><Relationship Id="rId55" Type="http://schemas.openxmlformats.org/officeDocument/2006/relationships/hyperlink" Target="consultantplus://offline/ref=5A04A6F5999A55505542FE30D446BABCE42102AA1661A03FF79B534EF7A7680E4DE0ABC49690D3e9k2L" TargetMode="External"/><Relationship Id="rId63" Type="http://schemas.openxmlformats.org/officeDocument/2006/relationships/hyperlink" Target="consultantplus://offline/ref=5A04A6F5999A55505542FE30D446BABCEC230CAB1662FD35FFC25F4CF0A837194AA9A7C59690D39Be4kEL" TargetMode="External"/><Relationship Id="rId68" Type="http://schemas.openxmlformats.org/officeDocument/2006/relationships/header" Target="header3.xml"/><Relationship Id="rId7" Type="http://schemas.openxmlformats.org/officeDocument/2006/relationships/hyperlink" Target="consultantplus://offline/ref=86FAD82C6D3E618B1ABC77616495A948DEA907E46FBD27B4554DEF908E67oCI"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F63E545CBE5A6528DC47D8D350FE2447533907C713EE7625F04163E809611571462BA879AB45BC28F1FE4A22U4K0X" TargetMode="External"/><Relationship Id="rId29" Type="http://schemas.openxmlformats.org/officeDocument/2006/relationships/hyperlink" Target="consultantplus://offline/ref=3EF63E545CBE5A6528DC47D8D350FE244553380FC412EE7625F04163E809611571462BA879AB45BC28F1FE4A22U4K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66C8E3CB8B89F5B14534275EA09D1A830D693D830C5F97EB5E90C10C398F78E225121F63F9BDE99BF8774B08C47B8AF313A61491BB2EZ0H" TargetMode="External"/><Relationship Id="rId24" Type="http://schemas.openxmlformats.org/officeDocument/2006/relationships/hyperlink" Target="consultantplus://offline/ref=3EF63E545CBE5A6528DC47D8D350FE244553380FC412EE7625F04163E809611571462BA879AB45BC28F1FE4A22U4K0X" TargetMode="External"/><Relationship Id="rId32" Type="http://schemas.openxmlformats.org/officeDocument/2006/relationships/hyperlink" Target="consultantplus://offline/ref=3EF63E545CBE5A6528DC47D8D350FE244553380FC412EE7625F04163E809611571462BA879AB45BC28F1FE4A22U4K0X" TargetMode="External"/><Relationship Id="rId37" Type="http://schemas.openxmlformats.org/officeDocument/2006/relationships/hyperlink" Target="consultantplus://offline/ref=3EF63E545CBE5A6528DC47D8D350FE244551310BC317EE7625F04163E8096115634673A47BA352BD2FE4A81B6414E4AADE0BFEE17718D08FU5K2X" TargetMode="External"/><Relationship Id="rId40" Type="http://schemas.openxmlformats.org/officeDocument/2006/relationships/hyperlink" Target="consultantplus://offline/ref=3EF63E545CBE5A6528DC47D8D350FE244553380FC412EE7625F04163E809611571462BA879AB45BC28F1FE4A22U4K0X" TargetMode="External"/><Relationship Id="rId45" Type="http://schemas.openxmlformats.org/officeDocument/2006/relationships/hyperlink" Target="consultantplus://offline/ref=3EF63E545CBE5A6528DC47D8D350FE244553380FC412EE7625F04163E809611571462BA879AB45BC28F1FE4A22U4K0X" TargetMode="External"/><Relationship Id="rId53" Type="http://schemas.openxmlformats.org/officeDocument/2006/relationships/hyperlink" Target="consultantplus://offline/ref=3EF63E545CBE5A6528DC47D8D350FE244553380FC412EE7625F04163E809611571462BA879AB45BC28F1FE4A22U4K0X" TargetMode="External"/><Relationship Id="rId58" Type="http://schemas.openxmlformats.org/officeDocument/2006/relationships/hyperlink" Target="consultantplus://offline/ref=5A04A6F5999A55505542FE30D446BABCEC2307AE136EFD35FFC25F4CF0A837194AA9A7C59690D39Ae4k7L" TargetMode="External"/><Relationship Id="rId66" Type="http://schemas.openxmlformats.org/officeDocument/2006/relationships/hyperlink" Target="consultantplus://offline/ref=5A04A6F5999A55505542FE30D446BABCEC230DA9146DFD35FFC25F4CF0eAk8L" TargetMode="External"/><Relationship Id="rId5" Type="http://schemas.openxmlformats.org/officeDocument/2006/relationships/footnotes" Target="footnotes.xml"/><Relationship Id="rId15" Type="http://schemas.openxmlformats.org/officeDocument/2006/relationships/hyperlink" Target="consultantplus://offline/ref=3EF63E545CBE5A6528DC47D8D350FE2445513108C317EE7625F04163E809611571462BA879AB45BC28F1FE4A22U4K0X" TargetMode="External"/><Relationship Id="rId23" Type="http://schemas.openxmlformats.org/officeDocument/2006/relationships/hyperlink" Target="consultantplus://offline/ref=3EF63E545CBE5A6528DC47D8D350FE244553380FC412EE7625F04163E809611571462BA879AB45BC28F1FE4A22U4K0X" TargetMode="External"/><Relationship Id="rId28" Type="http://schemas.openxmlformats.org/officeDocument/2006/relationships/hyperlink" Target="consultantplus://offline/ref=3EF63E545CBE5A6528DC47D8D350FE244553380FC412EE7625F04163E809611571462BA879AB45BC28F1FE4A22U4K0X" TargetMode="External"/><Relationship Id="rId36" Type="http://schemas.openxmlformats.org/officeDocument/2006/relationships/hyperlink" Target="consultantplus://offline/ref=3EF63E545CBE5A6528DC47D8D350FE2447533907C713EE7625F04163E809611571462BA879AB45BC28F1FE4A22U4K0X" TargetMode="External"/><Relationship Id="rId49" Type="http://schemas.openxmlformats.org/officeDocument/2006/relationships/hyperlink" Target="consultantplus://offline/ref=3EF63E545CBE5A6528DC47D8D350FE244553380FC412EE7625F04163E809611571462BA879AB45BC28F1FE4A22U4K0X" TargetMode="External"/><Relationship Id="rId57" Type="http://schemas.openxmlformats.org/officeDocument/2006/relationships/hyperlink" Target="consultantplus://offline/ref=5A04A6F5999A55505542FE30D446BABCE52602A21261A03FF79B534EF7A7680E4DE0ABC49690D2e9k3L" TargetMode="External"/><Relationship Id="rId61" Type="http://schemas.openxmlformats.org/officeDocument/2006/relationships/hyperlink" Target="consultantplus://offline/ref=5A04A6F5999A55505542FE30D446BABCEC2303AD176CFD35FFC25F4CF0A837194AA9A7C59690D39Ae4k6L" TargetMode="External"/><Relationship Id="rId10" Type="http://schemas.openxmlformats.org/officeDocument/2006/relationships/header" Target="header1.xml"/><Relationship Id="rId19" Type="http://schemas.openxmlformats.org/officeDocument/2006/relationships/hyperlink" Target="consultantplus://offline/ref=3EF63E545CBE5A6528DC47D8D350FE244553380FC412EE7625F04163E809611571462BA879AB45BC28F1FE4A22U4K0X" TargetMode="External"/><Relationship Id="rId31" Type="http://schemas.openxmlformats.org/officeDocument/2006/relationships/hyperlink" Target="consultantplus://offline/ref=3EF63E545CBE5A6528DC47D8D350FE244553380FC412EE7625F04163E809611571462BA879AB45BC28F1FE4A22U4K0X" TargetMode="External"/><Relationship Id="rId44" Type="http://schemas.openxmlformats.org/officeDocument/2006/relationships/hyperlink" Target="consultantplus://offline/ref=3EF63E545CBE5A6528DC47D8D350FE244553380FC412EE7625F04163E809611571462BA879AB45BC28F1FE4A22U4K0X" TargetMode="External"/><Relationship Id="rId52" Type="http://schemas.openxmlformats.org/officeDocument/2006/relationships/hyperlink" Target="consultantplus://offline/ref=3EF63E545CBE5A6528DC47D8D350FE244553380FC412EE7625F04163E809611571462BA879AB45BC28F1FE4A22U4K0X" TargetMode="External"/><Relationship Id="rId60" Type="http://schemas.openxmlformats.org/officeDocument/2006/relationships/hyperlink" Target="consultantplus://offline/ref=5A04A6F5999A55505542FE30D446BABCE42902AA1161A03FF79B534EF7A7680E4DE0ABC49690D3e9k2L" TargetMode="External"/><Relationship Id="rId65" Type="http://schemas.openxmlformats.org/officeDocument/2006/relationships/hyperlink" Target="consultantplus://offline/ref=5A04A6F5999A55505542FE30D446BABCEC230DA9136CFD35FFC25F4CF0eAk8L" TargetMode="External"/><Relationship Id="rId4" Type="http://schemas.openxmlformats.org/officeDocument/2006/relationships/webSettings" Target="webSettings.xml"/><Relationship Id="rId9" Type="http://schemas.openxmlformats.org/officeDocument/2006/relationships/hyperlink" Target="http://www.bftcom.com/products/budget/1/index.php" TargetMode="External"/><Relationship Id="rId14" Type="http://schemas.openxmlformats.org/officeDocument/2006/relationships/hyperlink" Target="consultantplus://offline/ref=3EF63E545CBE5A6528DC47D8D350FE2447523208C11AEE7625F04163E8096115634673A47BA25FB92CE4A81B6414E4AADE0BFEE17718D08FU5K2X" TargetMode="External"/><Relationship Id="rId22" Type="http://schemas.openxmlformats.org/officeDocument/2006/relationships/hyperlink" Target="consultantplus://offline/ref=3EF63E545CBE5A6528DC47D8D350FE244553380FC412EE7625F04163E809611571462BA879AB45BC28F1FE4A22U4K0X" TargetMode="External"/><Relationship Id="rId27" Type="http://schemas.openxmlformats.org/officeDocument/2006/relationships/hyperlink" Target="consultantplus://offline/ref=3EF63E545CBE5A6528DC47D8D350FE244553380FC412EE7625F04163E809611571462BA879AB45BC28F1FE4A22U4K0X" TargetMode="External"/><Relationship Id="rId30" Type="http://schemas.openxmlformats.org/officeDocument/2006/relationships/hyperlink" Target="consultantplus://offline/ref=3EF63E545CBE5A6528DC47D8D350FE244553380FC412EE7625F04163E809611571462BA879AB45BC28F1FE4A22U4K0X" TargetMode="External"/><Relationship Id="rId35" Type="http://schemas.openxmlformats.org/officeDocument/2006/relationships/hyperlink" Target="consultantplus://offline/ref=3EF63E545CBE5A6528DC47D8D350FE2445513108C317EE7625F04163E809611571462BA879AB45BC28F1FE4A22U4K0X" TargetMode="External"/><Relationship Id="rId43" Type="http://schemas.openxmlformats.org/officeDocument/2006/relationships/hyperlink" Target="consultantplus://offline/ref=3EF63E545CBE5A6528DC47D8D350FE244553380FC412EE7625F04163E809611571462BA879AB45BC28F1FE4A22U4K0X" TargetMode="External"/><Relationship Id="rId48" Type="http://schemas.openxmlformats.org/officeDocument/2006/relationships/hyperlink" Target="consultantplus://offline/ref=3EF63E545CBE5A6528DC47D8D350FE244553380FC412EE7625F04163E809611571462BA879AB45BC28F1FE4A22U4K0X" TargetMode="External"/><Relationship Id="rId56" Type="http://schemas.openxmlformats.org/officeDocument/2006/relationships/hyperlink" Target="consultantplus://offline/ref=5A04A6F5999A55505542FE30D446BABCE42304AA1361A03FF79B534EeFk7L" TargetMode="External"/><Relationship Id="rId64" Type="http://schemas.openxmlformats.org/officeDocument/2006/relationships/hyperlink" Target="consultantplus://offline/ref=5A04A6F5999A55505542FE30D446BABCEC230DA9136EFD35FFC25F4CF0eAk8L" TargetMode="External"/><Relationship Id="rId69" Type="http://schemas.openxmlformats.org/officeDocument/2006/relationships/hyperlink" Target="consultantplus://offline/ref=5A04A6F5999A55505542E223C946BABCEC2104A31568FD35FFC25F4CF0eAk8L" TargetMode="External"/><Relationship Id="rId8" Type="http://schemas.openxmlformats.org/officeDocument/2006/relationships/hyperlink" Target="consultantplus://offline/ref=ECAE682ED1EA1C76FA3728F9A59ECED1B6326E24DBAD211C8FED76382B3334853FDE316532q66AB" TargetMode="External"/><Relationship Id="rId51" Type="http://schemas.openxmlformats.org/officeDocument/2006/relationships/hyperlink" Target="consultantplus://offline/ref=3EF63E545CBE5A6528DC47D8D350FE244553380FC412EE7625F04163E809611571462BA879AB45BC28F1FE4A22U4K0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C66C8E3CB8B89F5B14534275EA09D1A810D633381045F97EB5E90C10C398F78E225121C65F8B0E7CAA2674F41937496F104B81F8FBBE01E29Z6H" TargetMode="External"/><Relationship Id="rId17" Type="http://schemas.openxmlformats.org/officeDocument/2006/relationships/hyperlink" Target="consultantplus://offline/ref=3EF63E545CBE5A6528DC47D8D350FE244551310BC317EE7625F04163E8096115634673A47BA352BD2FE4A81B6414E4AADE0BFEE17718D08FU5K2X" TargetMode="External"/><Relationship Id="rId25" Type="http://schemas.openxmlformats.org/officeDocument/2006/relationships/hyperlink" Target="consultantplus://offline/ref=3EF63E545CBE5A6528DC47D8D350FE244553380FC412EE7625F04163E809611571462BA879AB45BC28F1FE4A22U4K0X" TargetMode="External"/><Relationship Id="rId33" Type="http://schemas.openxmlformats.org/officeDocument/2006/relationships/hyperlink" Target="consultantplus://offline/ref=3EF63E545CBE5A6528DC47D8D350FE244553380FC412EE7625F04163E809611571462BA879AB45BC28F1FE4A22U4K0X" TargetMode="External"/><Relationship Id="rId38" Type="http://schemas.openxmlformats.org/officeDocument/2006/relationships/hyperlink" Target="consultantplus://offline/ref=3EF63E545CBE5A6528DC47D8D350FE244553380FC412EE7625F04163E809611571462BA879AB45BC28F1FE4A22U4K0X" TargetMode="External"/><Relationship Id="rId46" Type="http://schemas.openxmlformats.org/officeDocument/2006/relationships/hyperlink" Target="consultantplus://offline/ref=3EF63E545CBE5A6528DC47D8D350FE244553380FC412EE7625F04163E809611571462BA879AB45BC28F1FE4A22U4K0X" TargetMode="External"/><Relationship Id="rId59" Type="http://schemas.openxmlformats.org/officeDocument/2006/relationships/hyperlink" Target="consultantplus://offline/ref=5A04A6F5999A55505542FE30D446BABCE42101AA1761A03FF79B534EF7A7680E4DE0ABC49690D3e9k2L" TargetMode="External"/><Relationship Id="rId67" Type="http://schemas.openxmlformats.org/officeDocument/2006/relationships/header" Target="header2.xml"/><Relationship Id="rId20" Type="http://schemas.openxmlformats.org/officeDocument/2006/relationships/hyperlink" Target="consultantplus://offline/ref=3EF63E545CBE5A6528DC47D8D350FE244553380FC412EE7625F04163E809611571462BA879AB45BC28F1FE4A22U4K0X" TargetMode="External"/><Relationship Id="rId41" Type="http://schemas.openxmlformats.org/officeDocument/2006/relationships/hyperlink" Target="consultantplus://offline/ref=3EF63E545CBE5A6528DC47D8D350FE244553380FC412EE7625F04163E809611571462BA879AB45BC28F1FE4A22U4K0X" TargetMode="External"/><Relationship Id="rId54" Type="http://schemas.openxmlformats.org/officeDocument/2006/relationships/hyperlink" Target="consultantplus://offline/ref=3EF63E545CBE5A6528DC47D8D350FE2445523507C115EE7625F04163E8096115634673A67AA152B77DBEB81F2D43E0B6D714E0E26918UDK1X" TargetMode="External"/><Relationship Id="rId62" Type="http://schemas.openxmlformats.org/officeDocument/2006/relationships/hyperlink" Target="consultantplus://offline/ref=5A04A6F5999A55505542FE30D446BABCEC2504AC1F6CFD35FFC25F4CF0A837194AA9A7C59690D39Be4kEL" TargetMode="External"/><Relationship Id="rId7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47543</Words>
  <Characters>270997</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17</cp:revision>
  <cp:lastPrinted>2021-03-04T00:07:00Z</cp:lastPrinted>
  <dcterms:created xsi:type="dcterms:W3CDTF">2021-02-20T00:09:00Z</dcterms:created>
  <dcterms:modified xsi:type="dcterms:W3CDTF">2021-03-04T05:17:00Z</dcterms:modified>
</cp:coreProperties>
</file>