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A21EA6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A21EA6">
        <w:rPr>
          <w:sz w:val="22"/>
          <w:szCs w:val="22"/>
          <w:lang w:val="en-US"/>
        </w:rPr>
        <w:t xml:space="preserve">(41636) 22-8-80 </w:t>
      </w:r>
    </w:p>
    <w:p w:rsidR="00320798" w:rsidRPr="00A21EA6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A21EA6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A21EA6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A21EA6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A21EA6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A21EA6" w:rsidRDefault="0010401F">
      <w:pPr>
        <w:rPr>
          <w:lang w:val="en-US"/>
        </w:rPr>
      </w:pPr>
    </w:p>
    <w:p w:rsidR="00320798" w:rsidRPr="0048128E" w:rsidRDefault="00320798" w:rsidP="00320798">
      <w:pPr>
        <w:jc w:val="center"/>
        <w:rPr>
          <w:b/>
          <w:szCs w:val="28"/>
        </w:rPr>
      </w:pPr>
      <w:r w:rsidRPr="00436E90">
        <w:rPr>
          <w:b/>
          <w:szCs w:val="28"/>
        </w:rPr>
        <w:t>ЗАКЛЮЧЕНИЕ</w:t>
      </w:r>
      <w:r w:rsidR="007F2C7D" w:rsidRPr="00A21EA6">
        <w:rPr>
          <w:b/>
          <w:szCs w:val="28"/>
          <w:lang w:val="en-US"/>
        </w:rPr>
        <w:t xml:space="preserve"> № </w:t>
      </w:r>
      <w:r w:rsidR="0048128E">
        <w:rPr>
          <w:b/>
          <w:szCs w:val="28"/>
        </w:rPr>
        <w:t>27</w:t>
      </w:r>
      <w:bookmarkStart w:id="0" w:name="_GoBack"/>
      <w:bookmarkEnd w:id="0"/>
    </w:p>
    <w:p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</w:t>
      </w:r>
      <w:r w:rsidR="000E4C82">
        <w:rPr>
          <w:b/>
          <w:szCs w:val="28"/>
        </w:rPr>
        <w:t xml:space="preserve">Белояровского сельского </w:t>
      </w:r>
      <w:r w:rsidR="002F55A2">
        <w:rPr>
          <w:b/>
          <w:szCs w:val="28"/>
        </w:rPr>
        <w:t xml:space="preserve">Совета народных депутатов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667DB9">
        <w:rPr>
          <w:b/>
          <w:szCs w:val="28"/>
        </w:rPr>
        <w:t>115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r w:rsidR="000E4C82">
        <w:rPr>
          <w:b/>
          <w:szCs w:val="28"/>
        </w:rPr>
        <w:t>Белояровского</w:t>
      </w:r>
      <w:r w:rsidR="00667DB9">
        <w:rPr>
          <w:b/>
          <w:szCs w:val="28"/>
        </w:rPr>
        <w:t xml:space="preserve"> </w:t>
      </w:r>
      <w:r w:rsidR="00E264FC">
        <w:rPr>
          <w:b/>
          <w:szCs w:val="28"/>
        </w:rPr>
        <w:t xml:space="preserve">сельсовета </w:t>
      </w:r>
      <w:r w:rsidR="00667DB9">
        <w:rPr>
          <w:b/>
          <w:szCs w:val="28"/>
        </w:rPr>
        <w:t xml:space="preserve">Завитинского района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320798" w:rsidRPr="00436E90">
        <w:rPr>
          <w:b/>
          <w:szCs w:val="28"/>
        </w:rPr>
        <w:t>»</w:t>
      </w:r>
      <w:r w:rsidR="00360D7D">
        <w:rPr>
          <w:b/>
          <w:szCs w:val="28"/>
        </w:rPr>
        <w:t xml:space="preserve"> (с изменениями от 26.02.2021 № 119)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3C35ED" w:rsidRDefault="00360D7D" w:rsidP="00320798">
      <w:pPr>
        <w:jc w:val="both"/>
        <w:rPr>
          <w:szCs w:val="28"/>
        </w:rPr>
      </w:pPr>
      <w:r>
        <w:rPr>
          <w:szCs w:val="28"/>
        </w:rPr>
        <w:t>21.04.</w:t>
      </w:r>
      <w:r w:rsidR="00297B8E">
        <w:rPr>
          <w:szCs w:val="28"/>
        </w:rPr>
        <w:t>202</w:t>
      </w:r>
      <w:r w:rsidR="00A0077B">
        <w:rPr>
          <w:szCs w:val="28"/>
        </w:rPr>
        <w:t>1</w:t>
      </w:r>
      <w:r w:rsidR="00297B8E">
        <w:rPr>
          <w:szCs w:val="28"/>
        </w:rPr>
        <w:t xml:space="preserve"> 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:rsidR="00320798" w:rsidRPr="003C35ED" w:rsidRDefault="00320798" w:rsidP="00320798">
      <w:pPr>
        <w:jc w:val="both"/>
        <w:rPr>
          <w:szCs w:val="28"/>
        </w:rPr>
      </w:pPr>
    </w:p>
    <w:p w:rsidR="00320798" w:rsidRDefault="00320798" w:rsidP="00A20F1C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на</w:t>
      </w:r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r w:rsidR="000E4C82">
        <w:rPr>
          <w:szCs w:val="28"/>
        </w:rPr>
        <w:t>Белояровского</w:t>
      </w:r>
      <w:r w:rsidR="006A6276">
        <w:rPr>
          <w:szCs w:val="28"/>
        </w:rPr>
        <w:t xml:space="preserve"> сельского </w:t>
      </w:r>
      <w:r w:rsidR="00E264FC" w:rsidRPr="00E264FC">
        <w:rPr>
          <w:szCs w:val="28"/>
        </w:rPr>
        <w:t>Совета народных депутатов Завитинского района Аму</w:t>
      </w:r>
      <w:r w:rsidR="007752D5">
        <w:rPr>
          <w:szCs w:val="28"/>
        </w:rPr>
        <w:t>рской области от 25.12.2020</w:t>
      </w:r>
      <w:r w:rsidR="00E264FC" w:rsidRPr="00E264FC">
        <w:rPr>
          <w:szCs w:val="28"/>
        </w:rPr>
        <w:t xml:space="preserve"> № </w:t>
      </w:r>
      <w:r w:rsidR="00667DB9">
        <w:rPr>
          <w:szCs w:val="28"/>
        </w:rPr>
        <w:t>115</w:t>
      </w:r>
      <w:r w:rsidR="00E264FC" w:rsidRPr="00E264FC">
        <w:rPr>
          <w:szCs w:val="28"/>
        </w:rPr>
        <w:t xml:space="preserve"> «Об утверждении бюджета </w:t>
      </w:r>
      <w:r w:rsidR="000E4C82">
        <w:rPr>
          <w:szCs w:val="28"/>
        </w:rPr>
        <w:t>Белояровского</w:t>
      </w:r>
      <w:r w:rsidR="00667DB9">
        <w:rPr>
          <w:szCs w:val="28"/>
        </w:rPr>
        <w:t xml:space="preserve"> </w:t>
      </w:r>
      <w:r w:rsidR="00E264FC" w:rsidRPr="00E264FC">
        <w:rPr>
          <w:szCs w:val="28"/>
        </w:rPr>
        <w:t xml:space="preserve">сельсовета </w:t>
      </w:r>
      <w:r w:rsidR="006A6276">
        <w:rPr>
          <w:szCs w:val="28"/>
        </w:rPr>
        <w:t xml:space="preserve">Завитинского района </w:t>
      </w:r>
      <w:r w:rsidR="00E264FC" w:rsidRPr="00E264FC">
        <w:rPr>
          <w:szCs w:val="28"/>
        </w:rPr>
        <w:t>Амурской области на 2021 год и плановый период</w:t>
      </w:r>
      <w:r w:rsidR="00E264FC">
        <w:rPr>
          <w:szCs w:val="28"/>
        </w:rPr>
        <w:t xml:space="preserve"> </w:t>
      </w:r>
      <w:r w:rsidR="00E264FC" w:rsidRPr="00E264FC">
        <w:rPr>
          <w:szCs w:val="28"/>
        </w:rPr>
        <w:t xml:space="preserve"> 2022-2023 годов»</w:t>
      </w:r>
      <w:r w:rsidR="00E264FC">
        <w:rPr>
          <w:szCs w:val="28"/>
        </w:rPr>
        <w:t xml:space="preserve"> </w:t>
      </w:r>
      <w:r w:rsidR="00CE3EA2">
        <w:rPr>
          <w:szCs w:val="28"/>
        </w:rPr>
        <w:t xml:space="preserve">(далее- решение о бюджете на 2021 и плановый период 2022-2023 годов)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="001D341D">
        <w:rPr>
          <w:bCs w:val="0"/>
          <w:szCs w:val="28"/>
        </w:rPr>
        <w:t xml:space="preserve"> «О бюджетном процессе </w:t>
      </w:r>
      <w:r w:rsidR="001D341D" w:rsidRPr="001D341D">
        <w:rPr>
          <w:bCs w:val="0"/>
          <w:szCs w:val="28"/>
        </w:rPr>
        <w:t xml:space="preserve">в </w:t>
      </w:r>
      <w:r w:rsidR="006A6276">
        <w:rPr>
          <w:bCs w:val="0"/>
          <w:szCs w:val="28"/>
        </w:rPr>
        <w:t>Белояровском</w:t>
      </w:r>
      <w:r w:rsidR="001D341D" w:rsidRPr="001D341D">
        <w:rPr>
          <w:bCs w:val="0"/>
          <w:szCs w:val="28"/>
        </w:rPr>
        <w:t xml:space="preserve"> сельсовете</w:t>
      </w:r>
      <w:r w:rsidR="001D341D">
        <w:rPr>
          <w:bCs w:val="0"/>
          <w:szCs w:val="28"/>
        </w:rPr>
        <w:t xml:space="preserve"> </w:t>
      </w:r>
      <w:r w:rsidR="001D341D" w:rsidRPr="001D341D">
        <w:rPr>
          <w:bCs w:val="0"/>
          <w:szCs w:val="28"/>
        </w:rPr>
        <w:t>Завитинского района Амурской области</w:t>
      </w:r>
      <w:r w:rsidRPr="00436E90">
        <w:rPr>
          <w:bCs w:val="0"/>
          <w:szCs w:val="28"/>
        </w:rPr>
        <w:t>»,</w:t>
      </w:r>
      <w:r w:rsidR="00A20F1C">
        <w:rPr>
          <w:bCs w:val="0"/>
          <w:szCs w:val="28"/>
        </w:rPr>
        <w:t xml:space="preserve"> соглашением </w:t>
      </w:r>
      <w:r w:rsidR="00A20F1C" w:rsidRPr="00A20F1C">
        <w:rPr>
          <w:bCs w:val="0"/>
          <w:szCs w:val="28"/>
        </w:rPr>
        <w:t>о передаче полномочий (части полномочий) по осуществлению внешнего</w:t>
      </w:r>
      <w:r w:rsidR="00A20F1C">
        <w:rPr>
          <w:bCs w:val="0"/>
          <w:szCs w:val="28"/>
        </w:rPr>
        <w:t xml:space="preserve"> </w:t>
      </w:r>
      <w:r w:rsidR="00A20F1C" w:rsidRPr="00A20F1C">
        <w:rPr>
          <w:bCs w:val="0"/>
          <w:szCs w:val="28"/>
        </w:rPr>
        <w:t>муниципального финансового контроля №</w:t>
      </w:r>
      <w:r w:rsidR="00A20F1C">
        <w:rPr>
          <w:bCs w:val="0"/>
          <w:szCs w:val="28"/>
        </w:rPr>
        <w:t xml:space="preserve"> 1 от 25.12.2020,</w:t>
      </w:r>
      <w:r w:rsidR="00A20F1C" w:rsidRPr="00A20F1C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94F55" w:rsidRPr="00894F55">
        <w:rPr>
          <w:bCs w:val="0"/>
          <w:szCs w:val="28"/>
        </w:rPr>
        <w:t xml:space="preserve"> </w:t>
      </w:r>
      <w:r w:rsidR="00894F55">
        <w:rPr>
          <w:bCs w:val="0"/>
          <w:szCs w:val="28"/>
        </w:rPr>
        <w:t>на 2021 год и плановый период 2022-2023 годов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 xml:space="preserve">ета </w:t>
      </w:r>
      <w:r w:rsidR="00A21EA6" w:rsidRPr="00A21EA6">
        <w:rPr>
          <w:bCs w:val="0"/>
          <w:szCs w:val="28"/>
        </w:rPr>
        <w:t xml:space="preserve">Белояровского сельсовета Завитинского района Амурской области </w:t>
      </w:r>
      <w:r w:rsidR="00BC223F">
        <w:rPr>
          <w:bCs w:val="0"/>
          <w:szCs w:val="28"/>
        </w:rPr>
        <w:t>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:rsidR="003E389E" w:rsidRPr="002A7091" w:rsidRDefault="00CC3A32" w:rsidP="002A7091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  <w:r w:rsidR="003E389E">
        <w:rPr>
          <w:bCs w:val="0"/>
          <w:sz w:val="22"/>
          <w:szCs w:val="22"/>
        </w:rPr>
        <w:fldChar w:fldCharType="begin"/>
      </w:r>
      <w:r w:rsidR="003E389E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="003E389E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510"/>
        <w:gridCol w:w="1560"/>
        <w:gridCol w:w="2268"/>
        <w:gridCol w:w="1842"/>
      </w:tblGrid>
      <w:tr w:rsidR="003E389E" w:rsidRPr="002A7091" w:rsidTr="002A7091">
        <w:trPr>
          <w:trHeight w:val="253"/>
        </w:trPr>
        <w:tc>
          <w:tcPr>
            <w:tcW w:w="3510" w:type="dxa"/>
            <w:vMerge w:val="restart"/>
            <w:hideMark/>
          </w:tcPr>
          <w:p w:rsidR="003E389E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hideMark/>
          </w:tcPr>
          <w:p w:rsidR="003E389E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Утверждено решением о бюджете, тыс. руб.</w:t>
            </w:r>
          </w:p>
        </w:tc>
        <w:tc>
          <w:tcPr>
            <w:tcW w:w="2268" w:type="dxa"/>
            <w:vMerge w:val="restart"/>
            <w:hideMark/>
          </w:tcPr>
          <w:p w:rsidR="003E389E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С учётом изменений согласно представленному проекту, тыс. руб.</w:t>
            </w:r>
          </w:p>
        </w:tc>
        <w:tc>
          <w:tcPr>
            <w:tcW w:w="1842" w:type="dxa"/>
            <w:vMerge w:val="restart"/>
            <w:hideMark/>
          </w:tcPr>
          <w:p w:rsidR="009B1908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 xml:space="preserve">Отклонение  </w:t>
            </w:r>
          </w:p>
          <w:p w:rsidR="009B1908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(+ увеличение,</w:t>
            </w:r>
          </w:p>
          <w:p w:rsidR="003E389E" w:rsidRPr="002A7091" w:rsidRDefault="003E389E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 xml:space="preserve"> - уменьшение),</w:t>
            </w:r>
          </w:p>
        </w:tc>
      </w:tr>
      <w:tr w:rsidR="003E389E" w:rsidRPr="002A7091" w:rsidTr="002A7091">
        <w:trPr>
          <w:trHeight w:val="253"/>
        </w:trPr>
        <w:tc>
          <w:tcPr>
            <w:tcW w:w="3510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2A7091" w:rsidTr="002A7091">
        <w:trPr>
          <w:trHeight w:val="253"/>
        </w:trPr>
        <w:tc>
          <w:tcPr>
            <w:tcW w:w="3510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E389E" w:rsidRPr="002A7091" w:rsidTr="002A7091">
        <w:trPr>
          <w:trHeight w:val="253"/>
        </w:trPr>
        <w:tc>
          <w:tcPr>
            <w:tcW w:w="3510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  <w:tc>
          <w:tcPr>
            <w:tcW w:w="1842" w:type="dxa"/>
            <w:vMerge/>
            <w:hideMark/>
          </w:tcPr>
          <w:p w:rsidR="003E389E" w:rsidRPr="002A7091" w:rsidRDefault="003E389E" w:rsidP="003E389E">
            <w:pPr>
              <w:ind w:firstLine="708"/>
              <w:jc w:val="center"/>
              <w:rPr>
                <w:szCs w:val="20"/>
              </w:rPr>
            </w:pPr>
          </w:p>
        </w:tc>
      </w:tr>
      <w:tr w:rsidR="00360D7D" w:rsidRPr="002A7091" w:rsidTr="002A7091">
        <w:trPr>
          <w:trHeight w:val="20"/>
        </w:trPr>
        <w:tc>
          <w:tcPr>
            <w:tcW w:w="3510" w:type="dxa"/>
            <w:hideMark/>
          </w:tcPr>
          <w:p w:rsidR="00360D7D" w:rsidRPr="002A7091" w:rsidRDefault="00360D7D" w:rsidP="00B3112F">
            <w:pPr>
              <w:jc w:val="both"/>
              <w:rPr>
                <w:szCs w:val="20"/>
              </w:rPr>
            </w:pPr>
            <w:r w:rsidRPr="002A7091">
              <w:rPr>
                <w:szCs w:val="20"/>
              </w:rPr>
              <w:t xml:space="preserve">Прогнозируемый общий объем доходов </w:t>
            </w:r>
          </w:p>
        </w:tc>
        <w:tc>
          <w:tcPr>
            <w:tcW w:w="1560" w:type="dxa"/>
            <w:noWrap/>
            <w:hideMark/>
          </w:tcPr>
          <w:p w:rsidR="00360D7D" w:rsidRPr="002A7091" w:rsidRDefault="00360D7D" w:rsidP="00B36879">
            <w:pPr>
              <w:rPr>
                <w:szCs w:val="20"/>
              </w:rPr>
            </w:pPr>
            <w:r w:rsidRPr="002A7091">
              <w:rPr>
                <w:szCs w:val="20"/>
              </w:rPr>
              <w:t>4390,1</w:t>
            </w:r>
          </w:p>
        </w:tc>
        <w:tc>
          <w:tcPr>
            <w:tcW w:w="2268" w:type="dxa"/>
            <w:noWrap/>
          </w:tcPr>
          <w:p w:rsidR="00360D7D" w:rsidRPr="002A7091" w:rsidRDefault="00C83203" w:rsidP="003E389E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5822,5</w:t>
            </w:r>
          </w:p>
        </w:tc>
        <w:tc>
          <w:tcPr>
            <w:tcW w:w="1842" w:type="dxa"/>
            <w:noWrap/>
          </w:tcPr>
          <w:p w:rsidR="00360D7D" w:rsidRPr="002A7091" w:rsidRDefault="00360D7D" w:rsidP="00C83203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+</w:t>
            </w:r>
            <w:r w:rsidR="00C83203" w:rsidRPr="002A7091">
              <w:rPr>
                <w:szCs w:val="20"/>
              </w:rPr>
              <w:t>1432,4</w:t>
            </w:r>
          </w:p>
        </w:tc>
      </w:tr>
      <w:tr w:rsidR="00360D7D" w:rsidRPr="002A7091" w:rsidTr="002A7091">
        <w:trPr>
          <w:trHeight w:val="20"/>
        </w:trPr>
        <w:tc>
          <w:tcPr>
            <w:tcW w:w="3510" w:type="dxa"/>
            <w:hideMark/>
          </w:tcPr>
          <w:p w:rsidR="00360D7D" w:rsidRPr="002A7091" w:rsidRDefault="00360D7D" w:rsidP="00CB1E79">
            <w:pPr>
              <w:jc w:val="both"/>
              <w:rPr>
                <w:szCs w:val="20"/>
              </w:rPr>
            </w:pPr>
            <w:r w:rsidRPr="002A7091">
              <w:rPr>
                <w:szCs w:val="20"/>
              </w:rPr>
              <w:t xml:space="preserve">Общий объем расходов бюджета Белояровского сельсовета Завитинского района Амурской области </w:t>
            </w:r>
          </w:p>
        </w:tc>
        <w:tc>
          <w:tcPr>
            <w:tcW w:w="1560" w:type="dxa"/>
            <w:noWrap/>
            <w:hideMark/>
          </w:tcPr>
          <w:p w:rsidR="00360D7D" w:rsidRPr="002A7091" w:rsidRDefault="00360D7D" w:rsidP="00B36879">
            <w:pPr>
              <w:rPr>
                <w:szCs w:val="20"/>
              </w:rPr>
            </w:pPr>
            <w:r w:rsidRPr="002A7091">
              <w:rPr>
                <w:szCs w:val="20"/>
              </w:rPr>
              <w:t>4654,6</w:t>
            </w:r>
          </w:p>
        </w:tc>
        <w:tc>
          <w:tcPr>
            <w:tcW w:w="2268" w:type="dxa"/>
            <w:noWrap/>
          </w:tcPr>
          <w:p w:rsidR="00360D7D" w:rsidRPr="002A7091" w:rsidRDefault="00C83203" w:rsidP="003E389E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6087,0</w:t>
            </w:r>
          </w:p>
        </w:tc>
        <w:tc>
          <w:tcPr>
            <w:tcW w:w="1842" w:type="dxa"/>
            <w:noWrap/>
          </w:tcPr>
          <w:p w:rsidR="00360D7D" w:rsidRPr="002A7091" w:rsidRDefault="00360D7D" w:rsidP="00C83203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+</w:t>
            </w:r>
            <w:r w:rsidR="00C83203" w:rsidRPr="002A7091">
              <w:rPr>
                <w:szCs w:val="20"/>
              </w:rPr>
              <w:t>1432,4</w:t>
            </w:r>
          </w:p>
        </w:tc>
      </w:tr>
      <w:tr w:rsidR="00360D7D" w:rsidRPr="002A7091" w:rsidTr="002A7091">
        <w:trPr>
          <w:trHeight w:val="20"/>
        </w:trPr>
        <w:tc>
          <w:tcPr>
            <w:tcW w:w="3510" w:type="dxa"/>
            <w:hideMark/>
          </w:tcPr>
          <w:p w:rsidR="00360D7D" w:rsidRPr="002A7091" w:rsidRDefault="00360D7D" w:rsidP="003E389E">
            <w:pPr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Дефицит бюджета (профицит (-))</w:t>
            </w:r>
          </w:p>
        </w:tc>
        <w:tc>
          <w:tcPr>
            <w:tcW w:w="1560" w:type="dxa"/>
            <w:noWrap/>
            <w:hideMark/>
          </w:tcPr>
          <w:p w:rsidR="00360D7D" w:rsidRPr="002A7091" w:rsidRDefault="00360D7D" w:rsidP="00B36879">
            <w:pPr>
              <w:rPr>
                <w:szCs w:val="20"/>
              </w:rPr>
            </w:pPr>
            <w:r w:rsidRPr="002A7091">
              <w:rPr>
                <w:szCs w:val="20"/>
              </w:rPr>
              <w:t>264,5</w:t>
            </w:r>
          </w:p>
        </w:tc>
        <w:tc>
          <w:tcPr>
            <w:tcW w:w="2268" w:type="dxa"/>
            <w:noWrap/>
            <w:hideMark/>
          </w:tcPr>
          <w:p w:rsidR="00360D7D" w:rsidRPr="002A7091" w:rsidRDefault="00360D7D" w:rsidP="00BA50CF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264,5</w:t>
            </w:r>
          </w:p>
        </w:tc>
        <w:tc>
          <w:tcPr>
            <w:tcW w:w="1842" w:type="dxa"/>
            <w:noWrap/>
            <w:hideMark/>
          </w:tcPr>
          <w:p w:rsidR="00360D7D" w:rsidRPr="002A7091" w:rsidRDefault="00C83203" w:rsidP="003E389E">
            <w:pPr>
              <w:ind w:firstLine="708"/>
              <w:jc w:val="center"/>
              <w:rPr>
                <w:szCs w:val="20"/>
              </w:rPr>
            </w:pPr>
            <w:r w:rsidRPr="002A7091">
              <w:rPr>
                <w:szCs w:val="20"/>
              </w:rPr>
              <w:t>0,0</w:t>
            </w:r>
          </w:p>
        </w:tc>
      </w:tr>
    </w:tbl>
    <w:p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fldChar w:fldCharType="end"/>
      </w:r>
    </w:p>
    <w:p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:rsidR="00C2049F" w:rsidRDefault="00F46C4F" w:rsidP="000741C9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1. </w:t>
      </w:r>
      <w:r w:rsidR="00935BE4">
        <w:rPr>
          <w:bCs w:val="0"/>
          <w:szCs w:val="28"/>
        </w:rPr>
        <w:t>Решением о бюджете на 20</w:t>
      </w:r>
      <w:r w:rsidR="00E86FBF">
        <w:rPr>
          <w:bCs w:val="0"/>
          <w:szCs w:val="28"/>
        </w:rPr>
        <w:t>2</w:t>
      </w:r>
      <w:r w:rsidR="00BA50CF">
        <w:rPr>
          <w:bCs w:val="0"/>
          <w:szCs w:val="28"/>
        </w:rPr>
        <w:t>1</w:t>
      </w:r>
      <w:r w:rsidR="00935BE4">
        <w:rPr>
          <w:bCs w:val="0"/>
          <w:szCs w:val="28"/>
        </w:rPr>
        <w:t xml:space="preserve"> год </w:t>
      </w:r>
      <w:r w:rsidR="00757689">
        <w:rPr>
          <w:bCs w:val="0"/>
          <w:szCs w:val="28"/>
        </w:rPr>
        <w:t xml:space="preserve">и плановый </w:t>
      </w:r>
      <w:r w:rsidR="00F45BD2">
        <w:rPr>
          <w:bCs w:val="0"/>
          <w:szCs w:val="28"/>
        </w:rPr>
        <w:t>период 20</w:t>
      </w:r>
      <w:r w:rsidR="00AA2893">
        <w:rPr>
          <w:bCs w:val="0"/>
          <w:szCs w:val="28"/>
        </w:rPr>
        <w:t>2</w:t>
      </w:r>
      <w:r w:rsidR="00BA50CF">
        <w:rPr>
          <w:bCs w:val="0"/>
          <w:szCs w:val="28"/>
        </w:rPr>
        <w:t>2</w:t>
      </w:r>
      <w:r w:rsidR="00F45BD2">
        <w:rPr>
          <w:bCs w:val="0"/>
          <w:szCs w:val="28"/>
        </w:rPr>
        <w:t>-202</w:t>
      </w:r>
      <w:r w:rsidR="00BA50CF">
        <w:rPr>
          <w:bCs w:val="0"/>
          <w:szCs w:val="28"/>
        </w:rPr>
        <w:t>3</w:t>
      </w:r>
      <w:r w:rsidR="00757689">
        <w:rPr>
          <w:bCs w:val="0"/>
          <w:szCs w:val="28"/>
        </w:rPr>
        <w:t xml:space="preserve"> год</w:t>
      </w:r>
      <w:r w:rsidR="00803C48">
        <w:rPr>
          <w:bCs w:val="0"/>
          <w:szCs w:val="28"/>
        </w:rPr>
        <w:t>ы,</w:t>
      </w:r>
      <w:r w:rsidR="00935BE4">
        <w:rPr>
          <w:szCs w:val="28"/>
        </w:rPr>
        <w:t xml:space="preserve"> </w:t>
      </w:r>
      <w:r w:rsidR="0013789F">
        <w:rPr>
          <w:szCs w:val="28"/>
        </w:rPr>
        <w:t xml:space="preserve">были </w:t>
      </w:r>
      <w:r w:rsidR="00935BE4">
        <w:rPr>
          <w:szCs w:val="28"/>
        </w:rPr>
        <w:t xml:space="preserve">утверждены </w:t>
      </w:r>
      <w:r w:rsidR="00935BE4">
        <w:rPr>
          <w:b/>
          <w:szCs w:val="28"/>
        </w:rPr>
        <w:t xml:space="preserve">доходы </w:t>
      </w:r>
      <w:r w:rsidR="00935BE4" w:rsidRPr="00935BE4">
        <w:rPr>
          <w:szCs w:val="28"/>
        </w:rPr>
        <w:t>бюджет</w:t>
      </w:r>
      <w:r w:rsidR="00935BE4">
        <w:rPr>
          <w:szCs w:val="28"/>
        </w:rPr>
        <w:t xml:space="preserve">а </w:t>
      </w:r>
      <w:r w:rsidR="00F45BD2">
        <w:rPr>
          <w:szCs w:val="28"/>
        </w:rPr>
        <w:t>20</w:t>
      </w:r>
      <w:r w:rsidR="00E86FBF">
        <w:rPr>
          <w:szCs w:val="28"/>
        </w:rPr>
        <w:t>2</w:t>
      </w:r>
      <w:r w:rsidR="00BA50CF">
        <w:rPr>
          <w:szCs w:val="28"/>
        </w:rPr>
        <w:t>1</w:t>
      </w:r>
      <w:r w:rsidR="00B04A1D">
        <w:rPr>
          <w:szCs w:val="28"/>
        </w:rPr>
        <w:t xml:space="preserve"> года </w:t>
      </w:r>
      <w:r w:rsidR="00935BE4" w:rsidRPr="0013789F">
        <w:rPr>
          <w:b/>
          <w:szCs w:val="28"/>
        </w:rPr>
        <w:t xml:space="preserve">в сумме </w:t>
      </w:r>
      <w:r w:rsidR="005A7714">
        <w:rPr>
          <w:b/>
          <w:szCs w:val="28"/>
        </w:rPr>
        <w:t>4390,1</w:t>
      </w:r>
      <w:r w:rsidR="009B284D">
        <w:rPr>
          <w:szCs w:val="28"/>
        </w:rPr>
        <w:t>тыс. рублей.</w:t>
      </w:r>
      <w:r w:rsidR="000741C9">
        <w:rPr>
          <w:szCs w:val="28"/>
        </w:rPr>
        <w:t xml:space="preserve"> </w:t>
      </w:r>
      <w:r w:rsidR="00935BE4">
        <w:rPr>
          <w:bCs w:val="0"/>
          <w:szCs w:val="28"/>
        </w:rPr>
        <w:t>В представленном к рассмотрению проекте</w:t>
      </w:r>
      <w:r w:rsidR="004E2EFA" w:rsidRPr="00436E90">
        <w:rPr>
          <w:bCs w:val="0"/>
          <w:szCs w:val="28"/>
        </w:rPr>
        <w:t xml:space="preserve"> решения</w:t>
      </w:r>
      <w:r w:rsidR="00803C48">
        <w:rPr>
          <w:bCs w:val="0"/>
          <w:szCs w:val="28"/>
        </w:rPr>
        <w:t>,</w:t>
      </w:r>
      <w:r w:rsidR="004E2EFA" w:rsidRPr="00436E90">
        <w:rPr>
          <w:bCs w:val="0"/>
          <w:szCs w:val="28"/>
        </w:rPr>
        <w:t xml:space="preserve"> д</w:t>
      </w:r>
      <w:r w:rsidR="006125BA">
        <w:rPr>
          <w:bCs w:val="0"/>
          <w:szCs w:val="28"/>
        </w:rPr>
        <w:t xml:space="preserve">оходы  </w:t>
      </w:r>
      <w:r w:rsidR="005A5632">
        <w:rPr>
          <w:bCs w:val="0"/>
          <w:szCs w:val="28"/>
        </w:rPr>
        <w:t xml:space="preserve">  бюдже</w:t>
      </w:r>
      <w:r w:rsidR="0018218B">
        <w:rPr>
          <w:bCs w:val="0"/>
          <w:szCs w:val="28"/>
        </w:rPr>
        <w:t>та</w:t>
      </w:r>
      <w:r w:rsidR="006125BA">
        <w:rPr>
          <w:bCs w:val="0"/>
          <w:szCs w:val="28"/>
        </w:rPr>
        <w:t xml:space="preserve"> поселения</w:t>
      </w:r>
      <w:r w:rsidR="009B284D">
        <w:rPr>
          <w:bCs w:val="0"/>
          <w:szCs w:val="28"/>
        </w:rPr>
        <w:t xml:space="preserve"> </w:t>
      </w:r>
      <w:r w:rsidR="009B04BE">
        <w:rPr>
          <w:bCs w:val="0"/>
          <w:szCs w:val="28"/>
        </w:rPr>
        <w:t xml:space="preserve">составят </w:t>
      </w:r>
      <w:r w:rsidR="005A7714">
        <w:rPr>
          <w:b/>
          <w:bCs w:val="0"/>
          <w:szCs w:val="28"/>
        </w:rPr>
        <w:t>5822,5</w:t>
      </w:r>
      <w:r w:rsidR="00200835">
        <w:rPr>
          <w:bCs w:val="0"/>
          <w:szCs w:val="28"/>
        </w:rPr>
        <w:t xml:space="preserve"> тыс. рублей. П</w:t>
      </w:r>
      <w:r>
        <w:rPr>
          <w:bCs w:val="0"/>
          <w:szCs w:val="28"/>
        </w:rPr>
        <w:t>редлагается увеличение</w:t>
      </w:r>
      <w:r w:rsidR="009B284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доходной части бюджета </w:t>
      </w:r>
      <w:r w:rsidR="009B04BE">
        <w:rPr>
          <w:bCs w:val="0"/>
          <w:szCs w:val="28"/>
        </w:rPr>
        <w:t xml:space="preserve">на </w:t>
      </w:r>
      <w:r w:rsidR="005A7714">
        <w:rPr>
          <w:b/>
          <w:color w:val="000000"/>
          <w:szCs w:val="28"/>
        </w:rPr>
        <w:t>1432,40</w:t>
      </w:r>
      <w:r w:rsidR="00475A6C">
        <w:rPr>
          <w:bCs w:val="0"/>
          <w:szCs w:val="28"/>
        </w:rPr>
        <w:t>тыс. рублей</w:t>
      </w:r>
      <w:r w:rsidR="00BE525F">
        <w:rPr>
          <w:bCs w:val="0"/>
          <w:szCs w:val="28"/>
        </w:rPr>
        <w:t xml:space="preserve"> (или на </w:t>
      </w:r>
      <w:r w:rsidR="005A7714">
        <w:rPr>
          <w:bCs w:val="0"/>
          <w:szCs w:val="28"/>
        </w:rPr>
        <w:t>32,6</w:t>
      </w:r>
      <w:r w:rsidR="00BE525F">
        <w:rPr>
          <w:bCs w:val="0"/>
          <w:szCs w:val="28"/>
        </w:rPr>
        <w:t>%)</w:t>
      </w:r>
      <w:r w:rsidR="00C2049F">
        <w:rPr>
          <w:bCs w:val="0"/>
          <w:szCs w:val="28"/>
        </w:rPr>
        <w:t>, в том числе:</w:t>
      </w:r>
    </w:p>
    <w:p w:rsidR="002D7327" w:rsidRDefault="003B1913" w:rsidP="000741C9">
      <w:pPr>
        <w:ind w:firstLine="708"/>
        <w:jc w:val="both"/>
        <w:rPr>
          <w:bCs w:val="0"/>
          <w:szCs w:val="28"/>
        </w:rPr>
      </w:pPr>
      <w:r w:rsidRPr="003B1913">
        <w:rPr>
          <w:bCs w:val="0"/>
          <w:szCs w:val="28"/>
        </w:rPr>
        <w:t xml:space="preserve">по разделу «Безвозмездные поступления»  планируется произвести увеличение объема доходов на сумму </w:t>
      </w:r>
      <w:r>
        <w:rPr>
          <w:bCs w:val="0"/>
          <w:szCs w:val="28"/>
        </w:rPr>
        <w:t xml:space="preserve"> </w:t>
      </w:r>
      <w:r w:rsidR="002D7327">
        <w:rPr>
          <w:bCs w:val="0"/>
          <w:szCs w:val="28"/>
        </w:rPr>
        <w:t>1432,4</w:t>
      </w:r>
      <w:r>
        <w:rPr>
          <w:bCs w:val="0"/>
          <w:szCs w:val="28"/>
        </w:rPr>
        <w:t>тыс. рублей, в том числе за счет увеличения</w:t>
      </w:r>
      <w:r w:rsidR="002D7327">
        <w:rPr>
          <w:bCs w:val="0"/>
          <w:szCs w:val="28"/>
        </w:rPr>
        <w:t xml:space="preserve"> объемов предоставленных субсидий на 1432,4 тыс. рублей:</w:t>
      </w:r>
    </w:p>
    <w:p w:rsidR="003B1913" w:rsidRPr="005F6207" w:rsidRDefault="000D37CB" w:rsidP="005F6207">
      <w:pPr>
        <w:shd w:val="clear" w:color="auto" w:fill="FFFFFF"/>
        <w:suppressAutoHyphens/>
        <w:ind w:firstLine="709"/>
        <w:jc w:val="both"/>
        <w:rPr>
          <w:bCs w:val="0"/>
          <w:sz w:val="26"/>
          <w:szCs w:val="26"/>
        </w:rPr>
      </w:pPr>
      <w:r w:rsidRPr="005F6207">
        <w:rPr>
          <w:bCs w:val="0"/>
          <w:sz w:val="26"/>
          <w:szCs w:val="26"/>
        </w:rPr>
        <w:t xml:space="preserve">- </w:t>
      </w:r>
      <w:r w:rsidRPr="005F6207">
        <w:rPr>
          <w:sz w:val="26"/>
          <w:szCs w:val="26"/>
          <w:lang w:eastAsia="ar-SA"/>
        </w:rPr>
        <w:t xml:space="preserve">Субсидии бюджетам сельских поселений на обеспечение комплексного развития сельских территорий </w:t>
      </w:r>
      <w:r w:rsidRPr="005F6207">
        <w:rPr>
          <w:bCs w:val="0"/>
          <w:sz w:val="26"/>
          <w:szCs w:val="26"/>
        </w:rPr>
        <w:t xml:space="preserve"> </w:t>
      </w:r>
      <w:r w:rsidR="005F6207">
        <w:rPr>
          <w:bCs w:val="0"/>
          <w:sz w:val="26"/>
          <w:szCs w:val="26"/>
        </w:rPr>
        <w:t>н</w:t>
      </w:r>
      <w:r w:rsidRPr="005F6207">
        <w:rPr>
          <w:bCs w:val="0"/>
          <w:sz w:val="26"/>
          <w:szCs w:val="26"/>
        </w:rPr>
        <w:t>а 432,4 тыс. рублей (</w:t>
      </w:r>
      <w:r w:rsidRPr="005F6207">
        <w:rPr>
          <w:sz w:val="26"/>
          <w:szCs w:val="26"/>
          <w:lang w:eastAsia="ar-SA"/>
        </w:rPr>
        <w:t>уведомлени</w:t>
      </w:r>
      <w:r w:rsidR="005F6207" w:rsidRPr="005F6207">
        <w:rPr>
          <w:sz w:val="26"/>
          <w:szCs w:val="26"/>
          <w:lang w:eastAsia="ar-SA"/>
        </w:rPr>
        <w:t>е</w:t>
      </w:r>
      <w:r w:rsidRPr="005F6207">
        <w:rPr>
          <w:sz w:val="26"/>
          <w:szCs w:val="26"/>
          <w:lang w:eastAsia="ar-SA"/>
        </w:rPr>
        <w:t xml:space="preserve"> по расчетам между бюджетами № 16 от 01.03.2021 г.</w:t>
      </w:r>
      <w:r w:rsidR="005F6207" w:rsidRPr="005F6207">
        <w:rPr>
          <w:sz w:val="26"/>
          <w:szCs w:val="26"/>
          <w:lang w:eastAsia="ar-SA"/>
        </w:rPr>
        <w:t>)</w:t>
      </w:r>
      <w:r w:rsidRPr="005F6207">
        <w:rPr>
          <w:bCs w:val="0"/>
          <w:sz w:val="26"/>
          <w:szCs w:val="26"/>
        </w:rPr>
        <w:t>;</w:t>
      </w:r>
    </w:p>
    <w:p w:rsidR="005F6207" w:rsidRDefault="005F6207" w:rsidP="005F6207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ar-SA"/>
        </w:rPr>
      </w:pPr>
      <w:r w:rsidRPr="005F6207">
        <w:rPr>
          <w:bCs w:val="0"/>
          <w:sz w:val="26"/>
          <w:szCs w:val="26"/>
        </w:rPr>
        <w:t xml:space="preserve">- </w:t>
      </w:r>
      <w:r w:rsidRPr="005F6207">
        <w:rPr>
          <w:sz w:val="26"/>
          <w:szCs w:val="26"/>
          <w:lang w:eastAsia="ar-SA"/>
        </w:rPr>
        <w:t>Прочие субсидии бюджетам сельских поселений на 1000,0 тыс. рублей  (уведомление по расчетам между бюджетами № 893 от 13.04.2021).</w:t>
      </w:r>
    </w:p>
    <w:p w:rsidR="005F6207" w:rsidRPr="005F6207" w:rsidRDefault="005F6207" w:rsidP="005F6207">
      <w:pPr>
        <w:shd w:val="clear" w:color="auto" w:fill="FFFFFF"/>
        <w:suppressAutoHyphens/>
        <w:ind w:firstLine="709"/>
        <w:jc w:val="both"/>
        <w:rPr>
          <w:bCs w:val="0"/>
          <w:sz w:val="26"/>
          <w:szCs w:val="26"/>
        </w:rPr>
      </w:pPr>
    </w:p>
    <w:p w:rsidR="00161241" w:rsidRDefault="007B37F4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_____________________</w:t>
      </w:r>
    </w:p>
    <w:p w:rsidR="001061D0" w:rsidRDefault="00F46C4F" w:rsidP="008E41C2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2. Решением о </w:t>
      </w:r>
      <w:r w:rsidR="00950AE8">
        <w:rPr>
          <w:bCs w:val="0"/>
          <w:szCs w:val="28"/>
        </w:rPr>
        <w:t xml:space="preserve">бюджете </w:t>
      </w:r>
      <w:r w:rsidR="008832E4">
        <w:rPr>
          <w:bCs w:val="0"/>
          <w:szCs w:val="28"/>
        </w:rPr>
        <w:t xml:space="preserve">в первоначальной редакции </w:t>
      </w:r>
      <w:r>
        <w:rPr>
          <w:szCs w:val="28"/>
        </w:rPr>
        <w:t xml:space="preserve">утверждены </w:t>
      </w:r>
      <w:r>
        <w:rPr>
          <w:b/>
          <w:szCs w:val="28"/>
        </w:rPr>
        <w:t xml:space="preserve">расходы </w:t>
      </w:r>
      <w:r w:rsidRPr="00935BE4">
        <w:rPr>
          <w:szCs w:val="28"/>
        </w:rPr>
        <w:t>бюджет</w:t>
      </w:r>
      <w:r w:rsidR="001E564F">
        <w:rPr>
          <w:szCs w:val="28"/>
        </w:rPr>
        <w:t xml:space="preserve">а </w:t>
      </w:r>
      <w:r w:rsidR="00950AE8">
        <w:rPr>
          <w:szCs w:val="28"/>
        </w:rPr>
        <w:t>на 20</w:t>
      </w:r>
      <w:r w:rsidR="00D36DBB">
        <w:rPr>
          <w:szCs w:val="28"/>
        </w:rPr>
        <w:t>2</w:t>
      </w:r>
      <w:r w:rsidR="00EC6D8F">
        <w:rPr>
          <w:szCs w:val="28"/>
        </w:rPr>
        <w:t>1</w:t>
      </w:r>
      <w:r w:rsidR="00B04A1D">
        <w:rPr>
          <w:szCs w:val="28"/>
        </w:rPr>
        <w:t xml:space="preserve"> год </w:t>
      </w:r>
      <w:r w:rsidR="001E564F">
        <w:rPr>
          <w:szCs w:val="28"/>
        </w:rPr>
        <w:t xml:space="preserve">в сумме </w:t>
      </w:r>
      <w:r w:rsidRPr="00200835">
        <w:rPr>
          <w:b/>
          <w:szCs w:val="28"/>
        </w:rPr>
        <w:t xml:space="preserve"> </w:t>
      </w:r>
      <w:r w:rsidR="00C6783D">
        <w:rPr>
          <w:b/>
          <w:bCs w:val="0"/>
          <w:szCs w:val="28"/>
        </w:rPr>
        <w:t>4212,5</w:t>
      </w:r>
      <w:r w:rsidR="007D2344">
        <w:rPr>
          <w:b/>
          <w:bCs w:val="0"/>
          <w:szCs w:val="28"/>
        </w:rPr>
        <w:t xml:space="preserve"> </w:t>
      </w:r>
      <w:r>
        <w:rPr>
          <w:szCs w:val="28"/>
        </w:rPr>
        <w:t>тыс. рублей.</w:t>
      </w:r>
      <w:r w:rsidR="008E41C2">
        <w:rPr>
          <w:szCs w:val="28"/>
        </w:rPr>
        <w:t xml:space="preserve"> </w:t>
      </w:r>
      <w:r>
        <w:rPr>
          <w:bCs w:val="0"/>
          <w:szCs w:val="28"/>
        </w:rPr>
        <w:t>В</w:t>
      </w:r>
      <w:r w:rsidR="008E41C2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представленном к рассмотрению проекте решения</w:t>
      </w:r>
      <w:r w:rsidR="008E41C2">
        <w:rPr>
          <w:bCs w:val="0"/>
          <w:szCs w:val="28"/>
        </w:rPr>
        <w:t>,</w:t>
      </w:r>
      <w:r>
        <w:rPr>
          <w:bCs w:val="0"/>
          <w:szCs w:val="28"/>
        </w:rPr>
        <w:t xml:space="preserve"> расхо</w:t>
      </w:r>
      <w:r w:rsidR="008E3BC6">
        <w:rPr>
          <w:bCs w:val="0"/>
          <w:szCs w:val="28"/>
        </w:rPr>
        <w:t xml:space="preserve">ды  </w:t>
      </w:r>
      <w:r w:rsidR="00200835">
        <w:rPr>
          <w:bCs w:val="0"/>
          <w:szCs w:val="28"/>
        </w:rPr>
        <w:t xml:space="preserve">бюджета </w:t>
      </w:r>
      <w:r w:rsidR="006125BA">
        <w:rPr>
          <w:bCs w:val="0"/>
          <w:szCs w:val="28"/>
        </w:rPr>
        <w:t xml:space="preserve">поселения </w:t>
      </w:r>
      <w:r w:rsidR="000741C9">
        <w:rPr>
          <w:bCs w:val="0"/>
          <w:szCs w:val="28"/>
        </w:rPr>
        <w:t xml:space="preserve">увеличены на </w:t>
      </w:r>
      <w:r w:rsidR="00C6783D">
        <w:rPr>
          <w:b/>
          <w:color w:val="000000"/>
          <w:szCs w:val="28"/>
        </w:rPr>
        <w:t>442,1</w:t>
      </w:r>
      <w:r w:rsidR="000741C9">
        <w:rPr>
          <w:bCs w:val="0"/>
          <w:szCs w:val="28"/>
        </w:rPr>
        <w:t xml:space="preserve"> тыс. рублей</w:t>
      </w:r>
      <w:r w:rsidR="00D001F3">
        <w:rPr>
          <w:bCs w:val="0"/>
          <w:szCs w:val="28"/>
        </w:rPr>
        <w:t xml:space="preserve"> (или на </w:t>
      </w:r>
      <w:r w:rsidR="00C6783D">
        <w:rPr>
          <w:bCs w:val="0"/>
          <w:szCs w:val="28"/>
        </w:rPr>
        <w:t>11</w:t>
      </w:r>
      <w:r w:rsidR="00D001F3">
        <w:rPr>
          <w:bCs w:val="0"/>
          <w:szCs w:val="28"/>
        </w:rPr>
        <w:t>%)</w:t>
      </w:r>
      <w:r w:rsidR="000741C9">
        <w:rPr>
          <w:bCs w:val="0"/>
          <w:szCs w:val="28"/>
        </w:rPr>
        <w:t xml:space="preserve"> и </w:t>
      </w:r>
      <w:r w:rsidR="00200835" w:rsidRPr="00200835">
        <w:rPr>
          <w:b/>
          <w:bCs w:val="0"/>
          <w:szCs w:val="28"/>
        </w:rPr>
        <w:t>состав</w:t>
      </w:r>
      <w:r w:rsidR="000741C9">
        <w:rPr>
          <w:b/>
          <w:bCs w:val="0"/>
          <w:szCs w:val="28"/>
        </w:rPr>
        <w:t>ляют</w:t>
      </w:r>
      <w:r w:rsidR="00154CDA">
        <w:rPr>
          <w:b/>
          <w:bCs w:val="0"/>
          <w:szCs w:val="28"/>
        </w:rPr>
        <w:t xml:space="preserve"> </w:t>
      </w:r>
      <w:r w:rsidR="00C6783D">
        <w:rPr>
          <w:b/>
          <w:bCs w:val="0"/>
          <w:szCs w:val="28"/>
        </w:rPr>
        <w:t>4654,6</w:t>
      </w:r>
      <w:r w:rsidR="00200835" w:rsidRPr="00200835">
        <w:rPr>
          <w:b/>
          <w:bCs w:val="0"/>
          <w:szCs w:val="28"/>
        </w:rPr>
        <w:t xml:space="preserve"> </w:t>
      </w:r>
      <w:r>
        <w:rPr>
          <w:bCs w:val="0"/>
          <w:szCs w:val="28"/>
        </w:rPr>
        <w:t>тыс.</w:t>
      </w:r>
      <w:r w:rsidR="007F4496">
        <w:rPr>
          <w:bCs w:val="0"/>
          <w:szCs w:val="28"/>
        </w:rPr>
        <w:t xml:space="preserve"> рублей</w:t>
      </w:r>
      <w:r w:rsidR="008E41C2">
        <w:rPr>
          <w:bCs w:val="0"/>
          <w:szCs w:val="28"/>
        </w:rPr>
        <w:t xml:space="preserve">.  </w:t>
      </w:r>
    </w:p>
    <w:p w:rsidR="000E6971" w:rsidRPr="00F52B95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F52B95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>
        <w:rPr>
          <w:bCs w:val="0"/>
          <w:sz w:val="26"/>
          <w:szCs w:val="26"/>
        </w:rPr>
        <w:t xml:space="preserve">функциональной классификации расходов </w:t>
      </w:r>
      <w:r w:rsidRPr="00F52B95">
        <w:rPr>
          <w:bCs w:val="0"/>
          <w:sz w:val="26"/>
          <w:szCs w:val="26"/>
        </w:rPr>
        <w:t>представлены в таблице № 2.</w:t>
      </w:r>
    </w:p>
    <w:p w:rsidR="000E6971" w:rsidRPr="00F52B95" w:rsidRDefault="000E6971" w:rsidP="000E6971">
      <w:pPr>
        <w:jc w:val="right"/>
        <w:rPr>
          <w:sz w:val="26"/>
          <w:szCs w:val="26"/>
        </w:rPr>
      </w:pPr>
      <w:r w:rsidRPr="00F52B95">
        <w:rPr>
          <w:sz w:val="26"/>
          <w:szCs w:val="26"/>
        </w:rPr>
        <w:t>Таблица № 2</w:t>
      </w:r>
    </w:p>
    <w:p w:rsidR="000E6971" w:rsidRDefault="000E6971" w:rsidP="000E6971">
      <w:pPr>
        <w:jc w:val="right"/>
        <w:rPr>
          <w:sz w:val="24"/>
        </w:rPr>
      </w:pPr>
      <w:r w:rsidRPr="00F52B95">
        <w:rPr>
          <w:sz w:val="26"/>
          <w:szCs w:val="26"/>
        </w:rPr>
        <w:t>тыс. рублей</w:t>
      </w:r>
      <w:r>
        <w:rPr>
          <w:sz w:val="24"/>
        </w:rPr>
        <w:t xml:space="preserve"> </w:t>
      </w:r>
    </w:p>
    <w:p w:rsidR="000E6971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C34D91" w:rsidTr="00917410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C34D91" w:rsidRDefault="00DB1589" w:rsidP="00724753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C34D91" w:rsidRDefault="00DB1589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Результат (+,-)</w:t>
            </w:r>
          </w:p>
        </w:tc>
      </w:tr>
      <w:tr w:rsidR="0043597B" w:rsidRPr="00C34D91" w:rsidTr="00917410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43597B" w:rsidRPr="00C34D91" w:rsidRDefault="0043597B" w:rsidP="007D2344">
            <w:pPr>
              <w:rPr>
                <w:sz w:val="24"/>
              </w:rPr>
            </w:pPr>
            <w:r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43597B" w:rsidRPr="002D3460" w:rsidRDefault="0043597B" w:rsidP="0045644F">
            <w:r w:rsidRPr="002D3460">
              <w:t>1630,2</w:t>
            </w:r>
          </w:p>
        </w:tc>
        <w:tc>
          <w:tcPr>
            <w:tcW w:w="527" w:type="pct"/>
            <w:shd w:val="clear" w:color="auto" w:fill="auto"/>
          </w:tcPr>
          <w:p w:rsidR="0043597B" w:rsidRPr="00C34D91" w:rsidRDefault="0043597B" w:rsidP="000B54DC">
            <w:pPr>
              <w:rPr>
                <w:sz w:val="24"/>
              </w:rPr>
            </w:pPr>
            <w:r>
              <w:rPr>
                <w:sz w:val="24"/>
              </w:rPr>
              <w:t>1750,2</w:t>
            </w:r>
          </w:p>
        </w:tc>
        <w:tc>
          <w:tcPr>
            <w:tcW w:w="580" w:type="pct"/>
            <w:shd w:val="clear" w:color="auto" w:fill="auto"/>
          </w:tcPr>
          <w:p w:rsidR="0043597B" w:rsidRPr="00C34D91" w:rsidRDefault="002D32DF" w:rsidP="005D5C86">
            <w:pPr>
              <w:rPr>
                <w:sz w:val="24"/>
              </w:rPr>
            </w:pPr>
            <w:r>
              <w:rPr>
                <w:sz w:val="24"/>
              </w:rPr>
              <w:t>+120,0</w:t>
            </w:r>
          </w:p>
        </w:tc>
      </w:tr>
      <w:tr w:rsidR="0043597B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43597B" w:rsidRPr="00C34D91" w:rsidRDefault="0043597B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43597B" w:rsidRPr="002D3460" w:rsidRDefault="0043597B" w:rsidP="0045644F">
            <w:r w:rsidRPr="002D3460">
              <w:t>115,9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43597B" w:rsidRPr="00C34D91" w:rsidRDefault="002D32DF" w:rsidP="000B54DC">
            <w:pPr>
              <w:rPr>
                <w:sz w:val="24"/>
              </w:rPr>
            </w:pPr>
            <w:r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43597B" w:rsidRPr="00C34D91" w:rsidRDefault="0043597B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3597B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43597B" w:rsidRDefault="0043597B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43597B" w:rsidRPr="002D3460" w:rsidRDefault="0043597B" w:rsidP="0045644F">
            <w:r w:rsidRPr="002D3460">
              <w:t>100,0</w:t>
            </w:r>
          </w:p>
        </w:tc>
        <w:tc>
          <w:tcPr>
            <w:tcW w:w="527" w:type="pct"/>
            <w:shd w:val="clear" w:color="auto" w:fill="auto"/>
            <w:noWrap/>
          </w:tcPr>
          <w:p w:rsidR="0043597B" w:rsidRDefault="002D32DF" w:rsidP="000B54D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3597B">
              <w:rPr>
                <w:sz w:val="24"/>
              </w:rPr>
              <w:t>00,0</w:t>
            </w:r>
          </w:p>
        </w:tc>
        <w:tc>
          <w:tcPr>
            <w:tcW w:w="580" w:type="pct"/>
            <w:shd w:val="clear" w:color="auto" w:fill="auto"/>
          </w:tcPr>
          <w:p w:rsidR="0043597B" w:rsidRDefault="002D32DF" w:rsidP="00ED78AF">
            <w:pPr>
              <w:rPr>
                <w:sz w:val="24"/>
              </w:rPr>
            </w:pPr>
            <w:r>
              <w:rPr>
                <w:sz w:val="24"/>
              </w:rPr>
              <w:t>+10</w:t>
            </w:r>
            <w:r w:rsidR="0043597B">
              <w:rPr>
                <w:sz w:val="24"/>
              </w:rPr>
              <w:t>0,0</w:t>
            </w:r>
          </w:p>
        </w:tc>
      </w:tr>
      <w:tr w:rsidR="0043597B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43597B" w:rsidRDefault="0043597B" w:rsidP="00990350">
            <w:pPr>
              <w:rPr>
                <w:sz w:val="24"/>
              </w:rPr>
            </w:pPr>
            <w:r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43597B" w:rsidRPr="002D3460" w:rsidRDefault="0043597B" w:rsidP="0045644F">
            <w:r w:rsidRPr="002D3460">
              <w:t>656,1</w:t>
            </w:r>
          </w:p>
        </w:tc>
        <w:tc>
          <w:tcPr>
            <w:tcW w:w="527" w:type="pct"/>
            <w:shd w:val="clear" w:color="auto" w:fill="auto"/>
            <w:noWrap/>
          </w:tcPr>
          <w:p w:rsidR="0043597B" w:rsidRDefault="0043597B" w:rsidP="000B54DC">
            <w:pPr>
              <w:rPr>
                <w:sz w:val="24"/>
              </w:rPr>
            </w:pPr>
            <w:r>
              <w:rPr>
                <w:sz w:val="24"/>
              </w:rPr>
              <w:t>656,1</w:t>
            </w:r>
          </w:p>
        </w:tc>
        <w:tc>
          <w:tcPr>
            <w:tcW w:w="580" w:type="pct"/>
            <w:shd w:val="clear" w:color="auto" w:fill="auto"/>
          </w:tcPr>
          <w:p w:rsidR="0043597B" w:rsidRDefault="002D32DF" w:rsidP="00ED78A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43597B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43597B" w:rsidRDefault="0043597B" w:rsidP="00990350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43597B" w:rsidRPr="002D3460" w:rsidRDefault="0043597B" w:rsidP="0045644F">
            <w:r w:rsidRPr="002D3460">
              <w:t>1225,5</w:t>
            </w:r>
          </w:p>
        </w:tc>
        <w:tc>
          <w:tcPr>
            <w:tcW w:w="527" w:type="pct"/>
            <w:shd w:val="clear" w:color="auto" w:fill="auto"/>
            <w:noWrap/>
          </w:tcPr>
          <w:p w:rsidR="0043597B" w:rsidRDefault="002D32DF" w:rsidP="000B54DC">
            <w:pPr>
              <w:rPr>
                <w:sz w:val="24"/>
              </w:rPr>
            </w:pPr>
            <w:r>
              <w:rPr>
                <w:sz w:val="24"/>
              </w:rPr>
              <w:t>1759,3</w:t>
            </w:r>
          </w:p>
        </w:tc>
        <w:tc>
          <w:tcPr>
            <w:tcW w:w="580" w:type="pct"/>
            <w:shd w:val="clear" w:color="auto" w:fill="auto"/>
          </w:tcPr>
          <w:p w:rsidR="0043597B" w:rsidRDefault="0043597B" w:rsidP="002D32DF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2D32DF">
              <w:rPr>
                <w:sz w:val="24"/>
              </w:rPr>
              <w:t>533,8</w:t>
            </w:r>
          </w:p>
        </w:tc>
      </w:tr>
      <w:tr w:rsidR="0043597B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43597B" w:rsidRDefault="0043597B" w:rsidP="007C262A">
            <w:pPr>
              <w:rPr>
                <w:sz w:val="24"/>
              </w:rPr>
            </w:pPr>
            <w:r>
              <w:rPr>
                <w:sz w:val="24"/>
              </w:rPr>
              <w:t>Культура, кинем</w:t>
            </w:r>
            <w:r w:rsidR="007C262A">
              <w:rPr>
                <w:sz w:val="24"/>
              </w:rPr>
              <w:t>а</w:t>
            </w:r>
            <w:r>
              <w:rPr>
                <w:sz w:val="24"/>
              </w:rPr>
              <w:t>тография</w:t>
            </w:r>
          </w:p>
        </w:tc>
        <w:tc>
          <w:tcPr>
            <w:tcW w:w="699" w:type="pct"/>
            <w:shd w:val="clear" w:color="auto" w:fill="auto"/>
            <w:noWrap/>
          </w:tcPr>
          <w:p w:rsidR="0043597B" w:rsidRPr="002D3460" w:rsidRDefault="0043597B" w:rsidP="0045644F">
            <w:r w:rsidRPr="002D3460">
              <w:t>666,9</w:t>
            </w:r>
          </w:p>
        </w:tc>
        <w:tc>
          <w:tcPr>
            <w:tcW w:w="527" w:type="pct"/>
            <w:shd w:val="clear" w:color="auto" w:fill="auto"/>
            <w:noWrap/>
          </w:tcPr>
          <w:p w:rsidR="0043597B" w:rsidRDefault="009B432D" w:rsidP="000B54DC">
            <w:pPr>
              <w:rPr>
                <w:sz w:val="24"/>
              </w:rPr>
            </w:pPr>
            <w:r>
              <w:rPr>
                <w:sz w:val="24"/>
              </w:rPr>
              <w:t>345,5</w:t>
            </w:r>
          </w:p>
        </w:tc>
        <w:tc>
          <w:tcPr>
            <w:tcW w:w="580" w:type="pct"/>
            <w:shd w:val="clear" w:color="auto" w:fill="auto"/>
          </w:tcPr>
          <w:p w:rsidR="0043597B" w:rsidRDefault="009B432D" w:rsidP="009B432D">
            <w:pPr>
              <w:rPr>
                <w:sz w:val="24"/>
              </w:rPr>
            </w:pPr>
            <w:r>
              <w:rPr>
                <w:sz w:val="24"/>
              </w:rPr>
              <w:t>-321,4</w:t>
            </w:r>
          </w:p>
        </w:tc>
      </w:tr>
      <w:tr w:rsidR="0043597B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43597B" w:rsidRDefault="0043597B" w:rsidP="00990350">
            <w:pPr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43597B" w:rsidRPr="002D3460" w:rsidRDefault="0043597B" w:rsidP="0045644F">
            <w:r w:rsidRPr="002D3460">
              <w:t>150,0</w:t>
            </w:r>
          </w:p>
        </w:tc>
        <w:tc>
          <w:tcPr>
            <w:tcW w:w="527" w:type="pct"/>
            <w:shd w:val="clear" w:color="auto" w:fill="auto"/>
            <w:noWrap/>
          </w:tcPr>
          <w:p w:rsidR="0043597B" w:rsidRDefault="009B432D" w:rsidP="000B54DC">
            <w:pPr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580" w:type="pct"/>
            <w:shd w:val="clear" w:color="auto" w:fill="auto"/>
          </w:tcPr>
          <w:p w:rsidR="0043597B" w:rsidRDefault="0043597B" w:rsidP="00ED78A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3597B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43597B" w:rsidRDefault="0043597B" w:rsidP="00990350">
            <w:pPr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43597B" w:rsidRPr="002D3460" w:rsidRDefault="0043597B" w:rsidP="0045644F">
            <w:r w:rsidRPr="002D3460">
              <w:t>110,0</w:t>
            </w:r>
          </w:p>
        </w:tc>
        <w:tc>
          <w:tcPr>
            <w:tcW w:w="527" w:type="pct"/>
            <w:shd w:val="clear" w:color="auto" w:fill="auto"/>
            <w:noWrap/>
          </w:tcPr>
          <w:p w:rsidR="0043597B" w:rsidRDefault="0043597B" w:rsidP="009B432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B432D">
              <w:rPr>
                <w:sz w:val="24"/>
              </w:rPr>
              <w:t>11</w:t>
            </w:r>
            <w:r>
              <w:rPr>
                <w:sz w:val="24"/>
              </w:rPr>
              <w:t>0,0</w:t>
            </w:r>
          </w:p>
        </w:tc>
        <w:tc>
          <w:tcPr>
            <w:tcW w:w="580" w:type="pct"/>
            <w:shd w:val="clear" w:color="auto" w:fill="auto"/>
          </w:tcPr>
          <w:p w:rsidR="0043597B" w:rsidRDefault="009B432D" w:rsidP="00ED78AF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  <w:r w:rsidR="0043597B">
              <w:rPr>
                <w:sz w:val="24"/>
              </w:rPr>
              <w:t>,0</w:t>
            </w:r>
          </w:p>
        </w:tc>
      </w:tr>
      <w:tr w:rsidR="0043597B" w:rsidRPr="00C34D91" w:rsidTr="0091741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43597B" w:rsidRDefault="0043597B" w:rsidP="00990350">
            <w:pPr>
              <w:rPr>
                <w:sz w:val="24"/>
              </w:rPr>
            </w:pPr>
            <w:r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43597B" w:rsidRDefault="0043597B" w:rsidP="0045644F">
            <w:r w:rsidRPr="002D3460">
              <w:t>4654,6</w:t>
            </w:r>
          </w:p>
        </w:tc>
        <w:tc>
          <w:tcPr>
            <w:tcW w:w="527" w:type="pct"/>
            <w:shd w:val="clear" w:color="auto" w:fill="auto"/>
            <w:noWrap/>
          </w:tcPr>
          <w:p w:rsidR="0043597B" w:rsidRDefault="008E4A45" w:rsidP="000B54DC">
            <w:pPr>
              <w:rPr>
                <w:sz w:val="24"/>
              </w:rPr>
            </w:pPr>
            <w:r>
              <w:rPr>
                <w:sz w:val="24"/>
              </w:rPr>
              <w:t>6087,0</w:t>
            </w:r>
          </w:p>
        </w:tc>
        <w:tc>
          <w:tcPr>
            <w:tcW w:w="580" w:type="pct"/>
            <w:shd w:val="clear" w:color="auto" w:fill="auto"/>
          </w:tcPr>
          <w:p w:rsidR="0043597B" w:rsidRDefault="0043597B" w:rsidP="008E4A45">
            <w:pPr>
              <w:rPr>
                <w:sz w:val="24"/>
              </w:rPr>
            </w:pPr>
            <w:r>
              <w:rPr>
                <w:sz w:val="24"/>
              </w:rPr>
              <w:t>+</w:t>
            </w:r>
            <w:r w:rsidR="008E4A45">
              <w:rPr>
                <w:sz w:val="24"/>
              </w:rPr>
              <w:t>1432,4</w:t>
            </w:r>
          </w:p>
        </w:tc>
      </w:tr>
    </w:tbl>
    <w:p w:rsidR="006F38D8" w:rsidRPr="00513A1C" w:rsidRDefault="006F38D8" w:rsidP="00513A1C">
      <w:pPr>
        <w:ind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t>Предлагаемые изменения в проекте решения о бюджете на 2021 год в</w:t>
      </w:r>
      <w:r w:rsidR="007C6137" w:rsidRPr="00513A1C">
        <w:rPr>
          <w:szCs w:val="28"/>
        </w:rPr>
        <w:t xml:space="preserve"> </w:t>
      </w:r>
      <w:r w:rsidR="007C6137" w:rsidRPr="00513A1C">
        <w:rPr>
          <w:bCs w:val="0"/>
          <w:szCs w:val="28"/>
        </w:rPr>
        <w:t>разрезе функциональной классификации расходов</w:t>
      </w:r>
      <w:r w:rsidRPr="00513A1C">
        <w:rPr>
          <w:bCs w:val="0"/>
          <w:szCs w:val="28"/>
        </w:rPr>
        <w:t xml:space="preserve"> характеризуются тем, что бюджетные  ассигнования  </w:t>
      </w:r>
      <w:r w:rsidR="007C6137" w:rsidRPr="00513A1C">
        <w:rPr>
          <w:bCs w:val="0"/>
          <w:szCs w:val="28"/>
        </w:rPr>
        <w:t xml:space="preserve">администрации </w:t>
      </w:r>
      <w:r w:rsidR="000E4C82" w:rsidRPr="00513A1C">
        <w:rPr>
          <w:bCs w:val="0"/>
          <w:szCs w:val="28"/>
        </w:rPr>
        <w:t>Белояровского</w:t>
      </w:r>
      <w:r w:rsidR="00917410" w:rsidRPr="00513A1C">
        <w:rPr>
          <w:bCs w:val="0"/>
          <w:szCs w:val="28"/>
        </w:rPr>
        <w:t xml:space="preserve"> </w:t>
      </w:r>
      <w:r w:rsidR="007C6137" w:rsidRPr="00513A1C">
        <w:rPr>
          <w:bCs w:val="0"/>
          <w:szCs w:val="28"/>
        </w:rPr>
        <w:t xml:space="preserve">сельсовета </w:t>
      </w:r>
      <w:r w:rsidRPr="00513A1C">
        <w:rPr>
          <w:bCs w:val="0"/>
          <w:szCs w:val="28"/>
        </w:rPr>
        <w:t xml:space="preserve"> планируется увеличить на сумму </w:t>
      </w:r>
      <w:r w:rsidR="008E4A45" w:rsidRPr="00513A1C">
        <w:rPr>
          <w:bCs w:val="0"/>
          <w:szCs w:val="28"/>
        </w:rPr>
        <w:t>1432,4</w:t>
      </w:r>
      <w:r w:rsidRPr="00513A1C">
        <w:rPr>
          <w:bCs w:val="0"/>
          <w:szCs w:val="28"/>
        </w:rPr>
        <w:t xml:space="preserve"> тыс. рублей</w:t>
      </w:r>
      <w:r w:rsidR="00D806E6" w:rsidRPr="00513A1C">
        <w:rPr>
          <w:bCs w:val="0"/>
          <w:szCs w:val="28"/>
        </w:rPr>
        <w:t>,  в том числе</w:t>
      </w:r>
      <w:r w:rsidR="00753DF2" w:rsidRPr="00513A1C">
        <w:rPr>
          <w:bCs w:val="0"/>
          <w:szCs w:val="28"/>
        </w:rPr>
        <w:t>:</w:t>
      </w:r>
    </w:p>
    <w:p w:rsidR="008E4A45" w:rsidRPr="00513A1C" w:rsidRDefault="008E4A45" w:rsidP="00513A1C">
      <w:pPr>
        <w:ind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lastRenderedPageBreak/>
        <w:t>По разделу «</w:t>
      </w:r>
      <w:r w:rsidRPr="00513A1C">
        <w:rPr>
          <w:szCs w:val="28"/>
        </w:rPr>
        <w:t>Общегосударственные расходы» предлагается увеличить плановые назначения на 120,0 тыс.</w:t>
      </w:r>
      <w:r w:rsidR="007C262A">
        <w:rPr>
          <w:szCs w:val="28"/>
        </w:rPr>
        <w:t xml:space="preserve"> </w:t>
      </w:r>
      <w:r w:rsidRPr="00513A1C">
        <w:rPr>
          <w:szCs w:val="28"/>
        </w:rPr>
        <w:t>руб</w:t>
      </w:r>
      <w:r w:rsidR="00911375" w:rsidRPr="00513A1C">
        <w:rPr>
          <w:szCs w:val="28"/>
        </w:rPr>
        <w:t>лей, в том числе по подразделу 0104</w:t>
      </w:r>
      <w:r w:rsidR="00F14208" w:rsidRPr="00513A1C">
        <w:rPr>
          <w:szCs w:val="28"/>
        </w:rPr>
        <w:t xml:space="preserve"> «Обеспечение функций исполнительных органов муниципальной власти» на 120,0 тыс рублей (</w:t>
      </w:r>
      <w:r w:rsidR="0008402A" w:rsidRPr="00513A1C">
        <w:rPr>
          <w:szCs w:val="28"/>
        </w:rPr>
        <w:t>на закупку товаров, работ, услуг на 50,0 тыс. рублей (на оплату договоров с ИП Колпаковым Д. И. – тех. обслуживание, планово-предупредительный ремонт охранно-пожарной и пожарной сигнализации),</w:t>
      </w:r>
      <w:r w:rsidR="001665F8" w:rsidRPr="00513A1C">
        <w:rPr>
          <w:szCs w:val="28"/>
        </w:rPr>
        <w:t>объем</w:t>
      </w:r>
      <w:r w:rsidR="0008402A" w:rsidRPr="00513A1C">
        <w:rPr>
          <w:szCs w:val="28"/>
        </w:rPr>
        <w:t xml:space="preserve"> </w:t>
      </w:r>
      <w:r w:rsidR="001665F8" w:rsidRPr="00513A1C">
        <w:rPr>
          <w:szCs w:val="28"/>
        </w:rPr>
        <w:t>иных бюджетные ассигнования</w:t>
      </w:r>
      <w:r w:rsidR="0008402A" w:rsidRPr="00513A1C">
        <w:rPr>
          <w:szCs w:val="28"/>
        </w:rPr>
        <w:t xml:space="preserve"> </w:t>
      </w:r>
      <w:r w:rsidR="001665F8" w:rsidRPr="00513A1C">
        <w:rPr>
          <w:szCs w:val="28"/>
        </w:rPr>
        <w:t xml:space="preserve"> на 70,0 тыс. рублей (</w:t>
      </w:r>
      <w:r w:rsidR="0008402A" w:rsidRPr="00513A1C">
        <w:rPr>
          <w:szCs w:val="28"/>
        </w:rPr>
        <w:t xml:space="preserve">на уплату налогов, сборов и прочих платежей </w:t>
      </w:r>
      <w:r w:rsidR="001665F8" w:rsidRPr="00513A1C">
        <w:rPr>
          <w:szCs w:val="28"/>
        </w:rPr>
        <w:t>).</w:t>
      </w:r>
    </w:p>
    <w:p w:rsidR="005506D4" w:rsidRPr="00513A1C" w:rsidRDefault="0014684E" w:rsidP="00513A1C">
      <w:pPr>
        <w:ind w:firstLine="567"/>
        <w:jc w:val="both"/>
        <w:rPr>
          <w:szCs w:val="28"/>
        </w:rPr>
      </w:pPr>
      <w:r w:rsidRPr="00513A1C">
        <w:rPr>
          <w:bCs w:val="0"/>
          <w:szCs w:val="28"/>
        </w:rPr>
        <w:t xml:space="preserve">По разделу </w:t>
      </w:r>
      <w:r w:rsidRPr="00513A1C">
        <w:rPr>
          <w:bCs w:val="0"/>
          <w:szCs w:val="28"/>
          <w:u w:val="single"/>
        </w:rPr>
        <w:t>«</w:t>
      </w:r>
      <w:r w:rsidR="001665F8" w:rsidRPr="00513A1C">
        <w:rPr>
          <w:bCs w:val="0"/>
          <w:szCs w:val="28"/>
          <w:u w:val="single"/>
        </w:rPr>
        <w:t>Национальная безопасность и правоохранительная деятельность</w:t>
      </w:r>
      <w:r w:rsidRPr="00513A1C">
        <w:rPr>
          <w:bCs w:val="0"/>
          <w:szCs w:val="28"/>
          <w:u w:val="single"/>
        </w:rPr>
        <w:t>»</w:t>
      </w:r>
      <w:r w:rsidRPr="00513A1C">
        <w:rPr>
          <w:bCs w:val="0"/>
          <w:szCs w:val="28"/>
        </w:rPr>
        <w:t xml:space="preserve"> предлагается увеличить расходы на</w:t>
      </w:r>
      <w:r w:rsidR="00E72F72" w:rsidRPr="00513A1C">
        <w:rPr>
          <w:bCs w:val="0"/>
          <w:szCs w:val="28"/>
        </w:rPr>
        <w:t xml:space="preserve"> </w:t>
      </w:r>
      <w:r w:rsidR="005506D4" w:rsidRPr="00513A1C">
        <w:rPr>
          <w:bCs w:val="0"/>
          <w:szCs w:val="28"/>
        </w:rPr>
        <w:t>100</w:t>
      </w:r>
      <w:r w:rsidR="006F7F82" w:rsidRPr="00513A1C">
        <w:rPr>
          <w:bCs w:val="0"/>
          <w:szCs w:val="28"/>
        </w:rPr>
        <w:t>,0</w:t>
      </w:r>
      <w:r w:rsidR="00E72F72" w:rsidRPr="00513A1C">
        <w:rPr>
          <w:bCs w:val="0"/>
          <w:szCs w:val="28"/>
        </w:rPr>
        <w:t xml:space="preserve"> тыс. рублей</w:t>
      </w:r>
      <w:r w:rsidR="00627968" w:rsidRPr="00513A1C">
        <w:rPr>
          <w:bCs w:val="0"/>
          <w:szCs w:val="28"/>
        </w:rPr>
        <w:t xml:space="preserve"> </w:t>
      </w:r>
      <w:r w:rsidR="005506D4" w:rsidRPr="00513A1C">
        <w:rPr>
          <w:szCs w:val="28"/>
        </w:rPr>
        <w:t xml:space="preserve">на организацию </w:t>
      </w:r>
      <w:r w:rsidR="005506D4" w:rsidRPr="00513A1C">
        <w:rPr>
          <w:szCs w:val="28"/>
          <w:lang w:eastAsia="ar-SA"/>
        </w:rPr>
        <w:t>мероприятий по обеспечению пожарной безопасности</w:t>
      </w:r>
      <w:r w:rsidR="005506D4" w:rsidRPr="00513A1C">
        <w:rPr>
          <w:szCs w:val="28"/>
        </w:rPr>
        <w:t xml:space="preserve"> в пожароопасный период.</w:t>
      </w:r>
    </w:p>
    <w:p w:rsidR="00951FF1" w:rsidRPr="00513A1C" w:rsidRDefault="00951FF1" w:rsidP="00513A1C">
      <w:pPr>
        <w:ind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t xml:space="preserve">По разделу </w:t>
      </w:r>
      <w:r w:rsidRPr="00513A1C">
        <w:rPr>
          <w:bCs w:val="0"/>
          <w:szCs w:val="28"/>
          <w:u w:val="single"/>
        </w:rPr>
        <w:t>«Жилищно-коммунальное хозяйство</w:t>
      </w:r>
      <w:r w:rsidR="007C371F" w:rsidRPr="00513A1C">
        <w:rPr>
          <w:bCs w:val="0"/>
          <w:szCs w:val="28"/>
        </w:rPr>
        <w:t xml:space="preserve">» предлагается увеличить ассигнования на </w:t>
      </w:r>
      <w:r w:rsidR="00011A39" w:rsidRPr="00513A1C">
        <w:rPr>
          <w:bCs w:val="0"/>
          <w:szCs w:val="28"/>
        </w:rPr>
        <w:t>533,8</w:t>
      </w:r>
      <w:r w:rsidR="007C371F" w:rsidRPr="00513A1C">
        <w:rPr>
          <w:bCs w:val="0"/>
          <w:szCs w:val="28"/>
        </w:rPr>
        <w:t xml:space="preserve"> тыс. рублей, в том числе:</w:t>
      </w:r>
    </w:p>
    <w:p w:rsidR="007C371F" w:rsidRPr="00513A1C" w:rsidRDefault="007C371F" w:rsidP="00513A1C">
      <w:pPr>
        <w:ind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t xml:space="preserve">- по подразделу «Благоустройство» на </w:t>
      </w:r>
      <w:r w:rsidR="00011A39" w:rsidRPr="00513A1C">
        <w:rPr>
          <w:bCs w:val="0"/>
          <w:szCs w:val="28"/>
        </w:rPr>
        <w:t>433,5</w:t>
      </w:r>
      <w:r w:rsidRPr="00513A1C">
        <w:rPr>
          <w:bCs w:val="0"/>
          <w:szCs w:val="28"/>
        </w:rPr>
        <w:t xml:space="preserve"> тыс</w:t>
      </w:r>
      <w:r w:rsidR="007C262A">
        <w:rPr>
          <w:bCs w:val="0"/>
          <w:szCs w:val="28"/>
        </w:rPr>
        <w:t>.</w:t>
      </w:r>
      <w:r w:rsidRPr="00513A1C">
        <w:rPr>
          <w:bCs w:val="0"/>
          <w:szCs w:val="28"/>
        </w:rPr>
        <w:t xml:space="preserve"> рублей </w:t>
      </w:r>
      <w:r w:rsidR="00E96370" w:rsidRPr="00513A1C">
        <w:rPr>
          <w:bCs w:val="0"/>
          <w:szCs w:val="28"/>
        </w:rPr>
        <w:t>на</w:t>
      </w:r>
      <w:r w:rsidR="0007335F" w:rsidRPr="00513A1C">
        <w:rPr>
          <w:bCs w:val="0"/>
          <w:szCs w:val="28"/>
        </w:rPr>
        <w:t xml:space="preserve"> реализацию мероприятия по сохранению и восстановлению историко-культурного памятника в с.</w:t>
      </w:r>
      <w:r w:rsidR="007C262A">
        <w:rPr>
          <w:bCs w:val="0"/>
          <w:szCs w:val="28"/>
        </w:rPr>
        <w:t xml:space="preserve"> </w:t>
      </w:r>
      <w:r w:rsidR="0007335F" w:rsidRPr="00513A1C">
        <w:rPr>
          <w:bCs w:val="0"/>
          <w:szCs w:val="28"/>
        </w:rPr>
        <w:t xml:space="preserve">Белый Яр Завитинского района в рамах муниципальной программы «Комплексное развитие сельской территории Белояровского сельсовета Завитинского района», в том числе  за счет средств </w:t>
      </w:r>
      <w:r w:rsidR="00011A39" w:rsidRPr="00513A1C">
        <w:rPr>
          <w:bCs w:val="0"/>
          <w:szCs w:val="28"/>
        </w:rPr>
        <w:t xml:space="preserve">субсидии из областного </w:t>
      </w:r>
      <w:r w:rsidR="0007335F" w:rsidRPr="00513A1C">
        <w:rPr>
          <w:bCs w:val="0"/>
          <w:szCs w:val="28"/>
        </w:rPr>
        <w:t xml:space="preserve">бюджета </w:t>
      </w:r>
      <w:r w:rsidR="00AD6013" w:rsidRPr="00513A1C">
        <w:rPr>
          <w:szCs w:val="28"/>
          <w:lang w:eastAsia="ar-SA"/>
        </w:rPr>
        <w:t xml:space="preserve">на обеспечение комплексного развития сельских территорий </w:t>
      </w:r>
      <w:r w:rsidR="00AD6013" w:rsidRPr="00513A1C">
        <w:rPr>
          <w:bCs w:val="0"/>
          <w:szCs w:val="28"/>
        </w:rPr>
        <w:t xml:space="preserve"> на 432,4 тыс. рублей, за счет средств местного </w:t>
      </w:r>
      <w:r w:rsidR="007C262A">
        <w:rPr>
          <w:bCs w:val="0"/>
          <w:szCs w:val="28"/>
        </w:rPr>
        <w:t>б</w:t>
      </w:r>
      <w:r w:rsidR="00AD6013" w:rsidRPr="00513A1C">
        <w:rPr>
          <w:bCs w:val="0"/>
          <w:szCs w:val="28"/>
        </w:rPr>
        <w:t>юджета   - 1,1 тыс. рублей</w:t>
      </w:r>
      <w:r w:rsidR="0020781D" w:rsidRPr="00513A1C">
        <w:rPr>
          <w:bCs w:val="0"/>
          <w:szCs w:val="28"/>
        </w:rPr>
        <w:t>;</w:t>
      </w:r>
    </w:p>
    <w:p w:rsidR="00E96370" w:rsidRPr="00513A1C" w:rsidRDefault="00E96370" w:rsidP="00513A1C">
      <w:pPr>
        <w:ind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t>- по подразделу «</w:t>
      </w:r>
      <w:r w:rsidR="00302D7B" w:rsidRPr="00513A1C">
        <w:rPr>
          <w:bCs w:val="0"/>
          <w:szCs w:val="28"/>
        </w:rPr>
        <w:t xml:space="preserve">Другие вопросы в области жилищно-коммунального хозяйства» на </w:t>
      </w:r>
      <w:r w:rsidR="009D1078" w:rsidRPr="00513A1C">
        <w:rPr>
          <w:bCs w:val="0"/>
          <w:szCs w:val="28"/>
        </w:rPr>
        <w:t>100,3</w:t>
      </w:r>
      <w:r w:rsidR="00302D7B" w:rsidRPr="00513A1C">
        <w:rPr>
          <w:bCs w:val="0"/>
          <w:szCs w:val="28"/>
        </w:rPr>
        <w:t xml:space="preserve"> тыс. рублей</w:t>
      </w:r>
      <w:r w:rsidR="00127CB8" w:rsidRPr="00513A1C">
        <w:rPr>
          <w:bCs w:val="0"/>
          <w:szCs w:val="28"/>
        </w:rPr>
        <w:t xml:space="preserve"> (закупка товаров, работ, услуг для муниципальных нужд</w:t>
      </w:r>
      <w:r w:rsidR="00903C89" w:rsidRPr="00513A1C">
        <w:rPr>
          <w:bCs w:val="0"/>
          <w:szCs w:val="28"/>
        </w:rPr>
        <w:t xml:space="preserve"> -</w:t>
      </w:r>
      <w:r w:rsidR="00903C89" w:rsidRPr="00513A1C">
        <w:rPr>
          <w:szCs w:val="28"/>
        </w:rPr>
        <w:t xml:space="preserve"> на оплату договоров возмездного оказания услуг, связанных с уборкой административного здания и прилегающей территории, приобретения материальных запасов, хоз. инвентаря, канц. товаров</w:t>
      </w:r>
      <w:r w:rsidR="0020781D" w:rsidRPr="00513A1C">
        <w:rPr>
          <w:bCs w:val="0"/>
          <w:szCs w:val="28"/>
        </w:rPr>
        <w:t>).</w:t>
      </w:r>
    </w:p>
    <w:p w:rsidR="0069523C" w:rsidRPr="00513A1C" w:rsidRDefault="0069523C" w:rsidP="00513A1C">
      <w:pPr>
        <w:ind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t>По разделу «</w:t>
      </w:r>
      <w:r w:rsidRPr="00513A1C">
        <w:rPr>
          <w:bCs w:val="0"/>
          <w:szCs w:val="28"/>
          <w:u w:val="single"/>
        </w:rPr>
        <w:t xml:space="preserve">Культура, </w:t>
      </w:r>
      <w:r w:rsidR="005C79F2" w:rsidRPr="00513A1C">
        <w:rPr>
          <w:bCs w:val="0"/>
          <w:szCs w:val="28"/>
          <w:u w:val="single"/>
        </w:rPr>
        <w:t>к</w:t>
      </w:r>
      <w:r w:rsidRPr="00513A1C">
        <w:rPr>
          <w:bCs w:val="0"/>
          <w:szCs w:val="28"/>
          <w:u w:val="single"/>
        </w:rPr>
        <w:t>инематография»</w:t>
      </w:r>
      <w:r w:rsidR="007C262A">
        <w:rPr>
          <w:bCs w:val="0"/>
          <w:szCs w:val="28"/>
        </w:rPr>
        <w:t xml:space="preserve">  предлагается у</w:t>
      </w:r>
      <w:r w:rsidR="00903C89" w:rsidRPr="00513A1C">
        <w:rPr>
          <w:bCs w:val="0"/>
          <w:szCs w:val="28"/>
        </w:rPr>
        <w:t xml:space="preserve">меньшить </w:t>
      </w:r>
      <w:r w:rsidR="005C79F2" w:rsidRPr="00513A1C">
        <w:rPr>
          <w:bCs w:val="0"/>
          <w:szCs w:val="28"/>
        </w:rPr>
        <w:t xml:space="preserve">расходы на </w:t>
      </w:r>
      <w:r w:rsidR="00903C89" w:rsidRPr="00513A1C">
        <w:rPr>
          <w:bCs w:val="0"/>
          <w:szCs w:val="28"/>
        </w:rPr>
        <w:t>321,4</w:t>
      </w:r>
      <w:r w:rsidR="005C79F2" w:rsidRPr="00513A1C">
        <w:rPr>
          <w:bCs w:val="0"/>
          <w:szCs w:val="28"/>
        </w:rPr>
        <w:t xml:space="preserve"> тыс. рублей</w:t>
      </w:r>
      <w:r w:rsidR="0020781D" w:rsidRPr="00513A1C">
        <w:rPr>
          <w:bCs w:val="0"/>
          <w:szCs w:val="28"/>
        </w:rPr>
        <w:t xml:space="preserve"> (</w:t>
      </w:r>
      <w:r w:rsidR="00903C89" w:rsidRPr="00513A1C">
        <w:rPr>
          <w:bCs w:val="0"/>
          <w:szCs w:val="28"/>
        </w:rPr>
        <w:t>уменьшение объема иных межбюджетных трансфертов на создание условий для организации досуга и обеспечение жителей поселения услугами организации культуры согласно заключенного соглашения о передаче полномочий</w:t>
      </w:r>
      <w:r w:rsidR="0022610D" w:rsidRPr="00513A1C">
        <w:rPr>
          <w:bCs w:val="0"/>
          <w:szCs w:val="28"/>
        </w:rPr>
        <w:t xml:space="preserve"> на 371,4 тыс. рублей, увеличение расходов на закупку товаров, работ, услуг на 50,0 тыс. рублей</w:t>
      </w:r>
      <w:r w:rsidR="00A72E50" w:rsidRPr="00513A1C">
        <w:rPr>
          <w:bCs w:val="0"/>
          <w:szCs w:val="28"/>
        </w:rPr>
        <w:t>)</w:t>
      </w:r>
      <w:r w:rsidR="001013A2" w:rsidRPr="00513A1C">
        <w:rPr>
          <w:bCs w:val="0"/>
          <w:szCs w:val="28"/>
        </w:rPr>
        <w:t>.</w:t>
      </w:r>
    </w:p>
    <w:p w:rsidR="006F38D8" w:rsidRPr="00513A1C" w:rsidRDefault="00426F29" w:rsidP="00513A1C">
      <w:pPr>
        <w:ind w:firstLine="567"/>
        <w:jc w:val="both"/>
        <w:rPr>
          <w:szCs w:val="28"/>
        </w:rPr>
      </w:pPr>
      <w:r w:rsidRPr="00513A1C">
        <w:rPr>
          <w:bCs w:val="0"/>
          <w:szCs w:val="28"/>
        </w:rPr>
        <w:t>По разделу «</w:t>
      </w:r>
      <w:r w:rsidRPr="007C262A">
        <w:rPr>
          <w:szCs w:val="28"/>
          <w:u w:val="single"/>
        </w:rPr>
        <w:t>Физическая культура и спорт»</w:t>
      </w:r>
      <w:r w:rsidRPr="00513A1C">
        <w:rPr>
          <w:szCs w:val="28"/>
        </w:rPr>
        <w:t xml:space="preserve"> предлагается увеличить расходы на 1000,0 тыс. рублей за счет средств прочих субсидий из областного бюджета на реализацию мероприятий</w:t>
      </w:r>
      <w:r w:rsidR="00D935C0" w:rsidRPr="00513A1C">
        <w:rPr>
          <w:szCs w:val="28"/>
        </w:rPr>
        <w:t xml:space="preserve"> п</w:t>
      </w:r>
      <w:r w:rsidR="00552BAA" w:rsidRPr="00513A1C">
        <w:rPr>
          <w:szCs w:val="28"/>
        </w:rPr>
        <w:t>о благоустройству спортивно-игр</w:t>
      </w:r>
      <w:r w:rsidR="00D935C0" w:rsidRPr="00513A1C">
        <w:rPr>
          <w:szCs w:val="28"/>
        </w:rPr>
        <w:t xml:space="preserve">овой площадки в с. Белый яр в рамках основного мероприятия «Развитие </w:t>
      </w:r>
      <w:r w:rsidR="00552BAA" w:rsidRPr="00513A1C">
        <w:rPr>
          <w:szCs w:val="28"/>
        </w:rPr>
        <w:t>Б</w:t>
      </w:r>
      <w:r w:rsidR="00D935C0" w:rsidRPr="00513A1C">
        <w:rPr>
          <w:szCs w:val="28"/>
        </w:rPr>
        <w:t>елояровского сельского поселения Завитинского района Амурской области, основанное на местных инициативах</w:t>
      </w:r>
      <w:r w:rsidR="00552BAA" w:rsidRPr="00513A1C">
        <w:rPr>
          <w:szCs w:val="28"/>
        </w:rPr>
        <w:t>» муниципальной программы «Комплексное развитие сельской территории Белояровского сельсовета Завитинского района»,</w:t>
      </w:r>
    </w:p>
    <w:p w:rsidR="00552BAA" w:rsidRPr="00513A1C" w:rsidRDefault="00552BAA" w:rsidP="00513A1C">
      <w:pPr>
        <w:ind w:firstLine="567"/>
        <w:jc w:val="both"/>
        <w:rPr>
          <w:bCs w:val="0"/>
          <w:szCs w:val="28"/>
        </w:rPr>
      </w:pPr>
    </w:p>
    <w:p w:rsidR="0026674B" w:rsidRPr="00513A1C" w:rsidRDefault="00751907" w:rsidP="00513A1C">
      <w:pPr>
        <w:ind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t>В</w:t>
      </w:r>
      <w:r w:rsidR="0026674B" w:rsidRPr="00513A1C">
        <w:rPr>
          <w:bCs w:val="0"/>
          <w:szCs w:val="28"/>
        </w:rPr>
        <w:t xml:space="preserve"> разрезе </w:t>
      </w:r>
      <w:r w:rsidR="00306EC6" w:rsidRPr="00513A1C">
        <w:rPr>
          <w:bCs w:val="0"/>
          <w:szCs w:val="28"/>
        </w:rPr>
        <w:t>распределения бюджетных ассигнований по целевым статьям (муниципальным программам и непрограм</w:t>
      </w:r>
      <w:r w:rsidR="007C262A">
        <w:rPr>
          <w:bCs w:val="0"/>
          <w:szCs w:val="28"/>
        </w:rPr>
        <w:t>м</w:t>
      </w:r>
      <w:r w:rsidR="00306EC6" w:rsidRPr="00513A1C">
        <w:rPr>
          <w:bCs w:val="0"/>
          <w:szCs w:val="28"/>
        </w:rPr>
        <w:t xml:space="preserve">ным направлениям </w:t>
      </w:r>
      <w:r w:rsidR="00306EC6" w:rsidRPr="00513A1C">
        <w:rPr>
          <w:bCs w:val="0"/>
          <w:szCs w:val="28"/>
        </w:rPr>
        <w:lastRenderedPageBreak/>
        <w:t>деятельности)</w:t>
      </w:r>
      <w:r w:rsidR="0056367E" w:rsidRPr="00513A1C">
        <w:rPr>
          <w:bCs w:val="0"/>
          <w:szCs w:val="28"/>
        </w:rPr>
        <w:t xml:space="preserve"> </w:t>
      </w:r>
      <w:r w:rsidRPr="00513A1C">
        <w:rPr>
          <w:bCs w:val="0"/>
          <w:szCs w:val="28"/>
        </w:rPr>
        <w:t xml:space="preserve">в бюджет </w:t>
      </w:r>
      <w:r w:rsidR="000E4C82" w:rsidRPr="00513A1C">
        <w:rPr>
          <w:bCs w:val="0"/>
          <w:szCs w:val="28"/>
        </w:rPr>
        <w:t>Белояровского</w:t>
      </w:r>
      <w:r w:rsidR="00F936C5" w:rsidRPr="00513A1C">
        <w:rPr>
          <w:bCs w:val="0"/>
          <w:szCs w:val="28"/>
        </w:rPr>
        <w:t xml:space="preserve"> </w:t>
      </w:r>
      <w:r w:rsidR="0056367E" w:rsidRPr="00513A1C">
        <w:rPr>
          <w:bCs w:val="0"/>
          <w:szCs w:val="28"/>
        </w:rPr>
        <w:t xml:space="preserve">сельсовета </w:t>
      </w:r>
      <w:r w:rsidRPr="00513A1C">
        <w:rPr>
          <w:bCs w:val="0"/>
          <w:szCs w:val="28"/>
        </w:rPr>
        <w:t>на 202</w:t>
      </w:r>
      <w:r w:rsidR="004C17D3" w:rsidRPr="00513A1C">
        <w:rPr>
          <w:bCs w:val="0"/>
          <w:szCs w:val="28"/>
        </w:rPr>
        <w:t>1</w:t>
      </w:r>
      <w:r w:rsidRPr="00513A1C">
        <w:rPr>
          <w:bCs w:val="0"/>
          <w:szCs w:val="28"/>
        </w:rPr>
        <w:t xml:space="preserve"> год </w:t>
      </w:r>
      <w:r w:rsidR="00307694" w:rsidRPr="00513A1C">
        <w:rPr>
          <w:bCs w:val="0"/>
          <w:szCs w:val="28"/>
        </w:rPr>
        <w:t xml:space="preserve">предлагается </w:t>
      </w:r>
      <w:r w:rsidR="0026674B" w:rsidRPr="00513A1C">
        <w:rPr>
          <w:bCs w:val="0"/>
          <w:szCs w:val="28"/>
        </w:rPr>
        <w:t>внести следующие изменения:</w:t>
      </w:r>
    </w:p>
    <w:p w:rsidR="002E5C15" w:rsidRPr="00513A1C" w:rsidRDefault="0049479B" w:rsidP="00513A1C">
      <w:pPr>
        <w:pStyle w:val="af0"/>
        <w:tabs>
          <w:tab w:val="left" w:pos="709"/>
        </w:tabs>
        <w:ind w:left="0" w:firstLine="567"/>
        <w:jc w:val="both"/>
        <w:rPr>
          <w:bCs w:val="0"/>
          <w:szCs w:val="28"/>
        </w:rPr>
      </w:pPr>
      <w:r w:rsidRPr="00513A1C">
        <w:rPr>
          <w:bCs w:val="0"/>
          <w:i/>
          <w:szCs w:val="28"/>
        </w:rPr>
        <w:tab/>
      </w:r>
    </w:p>
    <w:p w:rsidR="00545C21" w:rsidRPr="00513A1C" w:rsidRDefault="001A6285" w:rsidP="00513A1C">
      <w:pPr>
        <w:pStyle w:val="af0"/>
        <w:tabs>
          <w:tab w:val="left" w:pos="709"/>
        </w:tabs>
        <w:ind w:left="0"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t>1</w:t>
      </w:r>
      <w:r w:rsidR="001F0AF6" w:rsidRPr="00513A1C">
        <w:rPr>
          <w:bCs w:val="0"/>
          <w:szCs w:val="28"/>
        </w:rPr>
        <w:t>)</w:t>
      </w:r>
      <w:r w:rsidR="00545C21" w:rsidRPr="00513A1C">
        <w:rPr>
          <w:bCs w:val="0"/>
          <w:szCs w:val="28"/>
        </w:rPr>
        <w:t xml:space="preserve"> на реализацию </w:t>
      </w:r>
      <w:r w:rsidR="00545C21" w:rsidRPr="00513A1C">
        <w:rPr>
          <w:bCs w:val="0"/>
          <w:szCs w:val="28"/>
          <w:u w:val="single"/>
        </w:rPr>
        <w:t>муниципальных программ</w:t>
      </w:r>
      <w:r w:rsidR="00545C21" w:rsidRPr="00513A1C">
        <w:rPr>
          <w:bCs w:val="0"/>
          <w:szCs w:val="28"/>
        </w:rPr>
        <w:t xml:space="preserve"> предлагается увеличить расходы </w:t>
      </w:r>
      <w:r w:rsidR="00071828" w:rsidRPr="00513A1C">
        <w:rPr>
          <w:bCs w:val="0"/>
          <w:szCs w:val="28"/>
        </w:rPr>
        <w:t xml:space="preserve">бюджета на реализацию муниципальной программы «Комплексное развитие сельской территории Белояровского сельсовета Завитинского района Амурской области» </w:t>
      </w:r>
      <w:r w:rsidR="00545C21" w:rsidRPr="00513A1C">
        <w:rPr>
          <w:bCs w:val="0"/>
          <w:szCs w:val="28"/>
        </w:rPr>
        <w:t xml:space="preserve">на </w:t>
      </w:r>
      <w:r w:rsidR="00C35BCC" w:rsidRPr="00513A1C">
        <w:rPr>
          <w:bCs w:val="0"/>
          <w:szCs w:val="28"/>
        </w:rPr>
        <w:t>1433,5 тыс. рублей, в том числе за счет средств субсидий из областного бюджета в сумме 1432,4 тыс. рублей и средств местного бюджета на 1,1 тыс. рублей</w:t>
      </w:r>
    </w:p>
    <w:p w:rsidR="000A1FFF" w:rsidRPr="00513A1C" w:rsidRDefault="000A1FFF" w:rsidP="00513A1C">
      <w:pPr>
        <w:tabs>
          <w:tab w:val="left" w:pos="709"/>
        </w:tabs>
        <w:ind w:firstLine="567"/>
        <w:jc w:val="both"/>
        <w:rPr>
          <w:bCs w:val="0"/>
          <w:szCs w:val="28"/>
        </w:rPr>
      </w:pPr>
    </w:p>
    <w:p w:rsidR="00545C21" w:rsidRPr="00513A1C" w:rsidRDefault="001F0AF6" w:rsidP="00513A1C">
      <w:pPr>
        <w:pStyle w:val="af0"/>
        <w:tabs>
          <w:tab w:val="left" w:pos="709"/>
        </w:tabs>
        <w:ind w:left="0"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t>2)</w:t>
      </w:r>
      <w:r w:rsidR="00545C21" w:rsidRPr="00513A1C">
        <w:rPr>
          <w:bCs w:val="0"/>
          <w:szCs w:val="28"/>
        </w:rPr>
        <w:t xml:space="preserve"> на реализацию </w:t>
      </w:r>
      <w:r w:rsidR="00545C21" w:rsidRPr="00513A1C">
        <w:rPr>
          <w:bCs w:val="0"/>
          <w:szCs w:val="28"/>
          <w:u w:val="single"/>
        </w:rPr>
        <w:t>непрограммных направлений деятельности</w:t>
      </w:r>
      <w:r w:rsidR="00545C21" w:rsidRPr="00513A1C">
        <w:rPr>
          <w:bCs w:val="0"/>
          <w:szCs w:val="28"/>
        </w:rPr>
        <w:t xml:space="preserve"> </w:t>
      </w:r>
      <w:r w:rsidR="00E3374D" w:rsidRPr="00513A1C">
        <w:rPr>
          <w:bCs w:val="0"/>
          <w:szCs w:val="28"/>
        </w:rPr>
        <w:t>предлагается у</w:t>
      </w:r>
      <w:r w:rsidR="00683F14" w:rsidRPr="00513A1C">
        <w:rPr>
          <w:bCs w:val="0"/>
          <w:szCs w:val="28"/>
        </w:rPr>
        <w:t>меньшит</w:t>
      </w:r>
      <w:r w:rsidR="00E3374D" w:rsidRPr="00513A1C">
        <w:rPr>
          <w:bCs w:val="0"/>
          <w:szCs w:val="28"/>
        </w:rPr>
        <w:t xml:space="preserve">ь расходы на </w:t>
      </w:r>
      <w:r w:rsidR="00683F14" w:rsidRPr="00513A1C">
        <w:rPr>
          <w:bCs w:val="0"/>
          <w:szCs w:val="28"/>
        </w:rPr>
        <w:t>1,1 тыс. рублей.</w:t>
      </w:r>
    </w:p>
    <w:p w:rsidR="005D54A2" w:rsidRPr="00513A1C" w:rsidRDefault="005D54A2" w:rsidP="00513A1C">
      <w:pPr>
        <w:pStyle w:val="af0"/>
        <w:tabs>
          <w:tab w:val="left" w:pos="709"/>
        </w:tabs>
        <w:ind w:left="0" w:firstLine="567"/>
        <w:jc w:val="both"/>
        <w:rPr>
          <w:bCs w:val="0"/>
          <w:szCs w:val="28"/>
        </w:rPr>
      </w:pPr>
    </w:p>
    <w:p w:rsidR="00EA5401" w:rsidRPr="00513A1C" w:rsidRDefault="00824680" w:rsidP="00513A1C">
      <w:pPr>
        <w:pStyle w:val="af0"/>
        <w:ind w:left="0"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t>3. Решением</w:t>
      </w:r>
      <w:r w:rsidR="00DF7568" w:rsidRPr="00513A1C">
        <w:rPr>
          <w:bCs w:val="0"/>
          <w:szCs w:val="28"/>
        </w:rPr>
        <w:t xml:space="preserve"> </w:t>
      </w:r>
      <w:r w:rsidRPr="00513A1C">
        <w:rPr>
          <w:bCs w:val="0"/>
          <w:szCs w:val="28"/>
        </w:rPr>
        <w:t>о бюджете на</w:t>
      </w:r>
      <w:r w:rsidR="00570315" w:rsidRPr="00513A1C">
        <w:rPr>
          <w:bCs w:val="0"/>
          <w:szCs w:val="28"/>
        </w:rPr>
        <w:t xml:space="preserve"> 202</w:t>
      </w:r>
      <w:r w:rsidR="00A02FC4" w:rsidRPr="00513A1C">
        <w:rPr>
          <w:bCs w:val="0"/>
          <w:szCs w:val="28"/>
        </w:rPr>
        <w:t>1</w:t>
      </w:r>
      <w:r w:rsidRPr="00513A1C">
        <w:rPr>
          <w:bCs w:val="0"/>
          <w:szCs w:val="28"/>
        </w:rPr>
        <w:t xml:space="preserve"> год</w:t>
      </w:r>
      <w:r w:rsidR="008832E4" w:rsidRPr="00513A1C">
        <w:rPr>
          <w:bCs w:val="0"/>
          <w:szCs w:val="28"/>
        </w:rPr>
        <w:t xml:space="preserve"> </w:t>
      </w:r>
      <w:r w:rsidRPr="00513A1C">
        <w:rPr>
          <w:bCs w:val="0"/>
          <w:szCs w:val="28"/>
        </w:rPr>
        <w:t xml:space="preserve">утвержден дефицит </w:t>
      </w:r>
      <w:r w:rsidR="008178AA" w:rsidRPr="00513A1C">
        <w:rPr>
          <w:bCs w:val="0"/>
          <w:szCs w:val="28"/>
        </w:rPr>
        <w:t>бюджета</w:t>
      </w:r>
      <w:r w:rsidR="008C28D6" w:rsidRPr="00513A1C">
        <w:rPr>
          <w:bCs w:val="0"/>
          <w:szCs w:val="28"/>
        </w:rPr>
        <w:t xml:space="preserve"> </w:t>
      </w:r>
      <w:r w:rsidR="000E4C82" w:rsidRPr="00513A1C">
        <w:rPr>
          <w:bCs w:val="0"/>
          <w:szCs w:val="28"/>
        </w:rPr>
        <w:t>Белояровского</w:t>
      </w:r>
      <w:r w:rsidR="00F936C5" w:rsidRPr="00513A1C">
        <w:rPr>
          <w:bCs w:val="0"/>
          <w:szCs w:val="28"/>
        </w:rPr>
        <w:t xml:space="preserve"> </w:t>
      </w:r>
      <w:r w:rsidR="008C28D6" w:rsidRPr="00513A1C">
        <w:rPr>
          <w:bCs w:val="0"/>
          <w:szCs w:val="28"/>
        </w:rPr>
        <w:t xml:space="preserve">сельсовета </w:t>
      </w:r>
      <w:r w:rsidR="008178AA" w:rsidRPr="00513A1C">
        <w:rPr>
          <w:bCs w:val="0"/>
          <w:szCs w:val="28"/>
        </w:rPr>
        <w:t xml:space="preserve"> в сумме </w:t>
      </w:r>
      <w:r w:rsidR="00683F14" w:rsidRPr="00513A1C">
        <w:rPr>
          <w:bCs w:val="0"/>
          <w:szCs w:val="28"/>
        </w:rPr>
        <w:t xml:space="preserve">264,5 </w:t>
      </w:r>
      <w:r w:rsidRPr="00513A1C">
        <w:rPr>
          <w:bCs w:val="0"/>
          <w:szCs w:val="28"/>
        </w:rPr>
        <w:t xml:space="preserve">тыс. рублей. </w:t>
      </w:r>
      <w:r w:rsidR="00E01A00" w:rsidRPr="00513A1C">
        <w:rPr>
          <w:bCs w:val="0"/>
          <w:szCs w:val="28"/>
        </w:rPr>
        <w:t>Проектом</w:t>
      </w:r>
      <w:r w:rsidRPr="00513A1C">
        <w:rPr>
          <w:bCs w:val="0"/>
          <w:szCs w:val="28"/>
        </w:rPr>
        <w:t xml:space="preserve"> решения </w:t>
      </w:r>
      <w:r w:rsidR="00C0296C" w:rsidRPr="00513A1C">
        <w:rPr>
          <w:bCs w:val="0"/>
          <w:szCs w:val="28"/>
        </w:rPr>
        <w:t>о внесении измен</w:t>
      </w:r>
      <w:r w:rsidR="008178AA" w:rsidRPr="00513A1C">
        <w:rPr>
          <w:bCs w:val="0"/>
          <w:szCs w:val="28"/>
        </w:rPr>
        <w:t xml:space="preserve">ений в решение о бюджете </w:t>
      </w:r>
      <w:r w:rsidR="00683F14" w:rsidRPr="00513A1C">
        <w:rPr>
          <w:bCs w:val="0"/>
          <w:szCs w:val="28"/>
        </w:rPr>
        <w:t>данная хара</w:t>
      </w:r>
      <w:r w:rsidR="00140E94" w:rsidRPr="00513A1C">
        <w:rPr>
          <w:bCs w:val="0"/>
          <w:szCs w:val="28"/>
        </w:rPr>
        <w:t>к</w:t>
      </w:r>
      <w:r w:rsidR="00683F14" w:rsidRPr="00513A1C">
        <w:rPr>
          <w:bCs w:val="0"/>
          <w:szCs w:val="28"/>
        </w:rPr>
        <w:t>теристика бюджета не меняется</w:t>
      </w:r>
      <w:r w:rsidR="0011686F" w:rsidRPr="00513A1C">
        <w:rPr>
          <w:szCs w:val="28"/>
        </w:rPr>
        <w:t xml:space="preserve"> </w:t>
      </w:r>
      <w:r w:rsidR="0011686F" w:rsidRPr="00513A1C">
        <w:rPr>
          <w:bCs w:val="0"/>
          <w:szCs w:val="28"/>
        </w:rPr>
        <w:t xml:space="preserve">Источником финансирования дефицита бюджета является изменение остатков средств на счетах по  учету средств бюджета. По состоянию на 01.01.2021 остаток денежных средств на счетах по учету средств бюджета составил </w:t>
      </w:r>
      <w:r w:rsidR="005D42BD" w:rsidRPr="00513A1C">
        <w:rPr>
          <w:bCs w:val="0"/>
          <w:szCs w:val="28"/>
        </w:rPr>
        <w:t>264,5</w:t>
      </w:r>
      <w:r w:rsidR="0011686F" w:rsidRPr="00513A1C">
        <w:rPr>
          <w:bCs w:val="0"/>
          <w:szCs w:val="28"/>
        </w:rPr>
        <w:t xml:space="preserve"> тыс. рублей</w:t>
      </w:r>
      <w:r w:rsidR="005D42BD" w:rsidRPr="00513A1C">
        <w:rPr>
          <w:bCs w:val="0"/>
          <w:szCs w:val="28"/>
        </w:rPr>
        <w:t xml:space="preserve">, в том числе </w:t>
      </w:r>
      <w:r w:rsidR="0011686F" w:rsidRPr="00513A1C">
        <w:rPr>
          <w:bCs w:val="0"/>
          <w:szCs w:val="28"/>
        </w:rPr>
        <w:t xml:space="preserve">остаток неиспользованных средств дорожного фонда – </w:t>
      </w:r>
      <w:r w:rsidR="005D42BD" w:rsidRPr="00513A1C">
        <w:rPr>
          <w:bCs w:val="0"/>
          <w:szCs w:val="28"/>
        </w:rPr>
        <w:t>259,</w:t>
      </w:r>
      <w:r w:rsidR="0011686F" w:rsidRPr="00513A1C">
        <w:rPr>
          <w:bCs w:val="0"/>
          <w:szCs w:val="28"/>
        </w:rPr>
        <w:t>0 тыс. рублей</w:t>
      </w:r>
    </w:p>
    <w:p w:rsidR="007C6E40" w:rsidRPr="00513A1C" w:rsidRDefault="00140E94" w:rsidP="00513A1C">
      <w:pPr>
        <w:ind w:firstLine="567"/>
        <w:jc w:val="both"/>
        <w:rPr>
          <w:bCs w:val="0"/>
          <w:szCs w:val="28"/>
        </w:rPr>
      </w:pPr>
      <w:r w:rsidRPr="00513A1C">
        <w:rPr>
          <w:bCs w:val="0"/>
          <w:szCs w:val="28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:rsidR="00140E94" w:rsidRPr="00513A1C" w:rsidRDefault="00140E94" w:rsidP="00513A1C">
      <w:pPr>
        <w:ind w:firstLine="567"/>
        <w:jc w:val="both"/>
        <w:rPr>
          <w:bCs w:val="0"/>
          <w:szCs w:val="28"/>
        </w:rPr>
      </w:pPr>
    </w:p>
    <w:p w:rsidR="00C4009E" w:rsidRDefault="00C4009E" w:rsidP="00C4009E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Выводы: </w:t>
      </w: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Проект решения, представленный </w:t>
      </w:r>
      <w:r w:rsidR="008C28D6">
        <w:rPr>
          <w:bCs w:val="0"/>
          <w:szCs w:val="28"/>
        </w:rPr>
        <w:t xml:space="preserve">в Контрольно-счетный орган Завитинского района </w:t>
      </w:r>
      <w:r w:rsidR="005616AC">
        <w:rPr>
          <w:bCs w:val="0"/>
          <w:szCs w:val="28"/>
        </w:rPr>
        <w:t xml:space="preserve"> для дачи заключения </w:t>
      </w:r>
      <w:r w:rsidR="008C28D6">
        <w:rPr>
          <w:bCs w:val="0"/>
          <w:szCs w:val="28"/>
        </w:rPr>
        <w:t>на основании заключенного соглашения о передаче</w:t>
      </w:r>
      <w:r w:rsidR="005616AC" w:rsidRPr="005616AC">
        <w:t xml:space="preserve"> </w:t>
      </w:r>
      <w:r w:rsidR="005616AC" w:rsidRPr="005616AC">
        <w:rPr>
          <w:bCs w:val="0"/>
          <w:szCs w:val="28"/>
        </w:rPr>
        <w:t>полномочий (части полномочий) по осуществлению внешнего муниципального финансового контроля № 1 от 25.12.2020,</w:t>
      </w:r>
      <w:r w:rsidR="005616AC">
        <w:rPr>
          <w:bCs w:val="0"/>
          <w:szCs w:val="28"/>
        </w:rPr>
        <w:t xml:space="preserve"> </w:t>
      </w:r>
      <w:r>
        <w:rPr>
          <w:bCs w:val="0"/>
          <w:szCs w:val="28"/>
        </w:rPr>
        <w:t>подготовлен в рамках действующего законодательства, содержит показатели, установленные пунктом 3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184.1 БК РФ и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</w:t>
      </w:r>
      <w:r w:rsidR="0005417E">
        <w:rPr>
          <w:bCs w:val="0"/>
          <w:szCs w:val="28"/>
        </w:rPr>
        <w:t>2</w:t>
      </w:r>
      <w:r>
        <w:rPr>
          <w:bCs w:val="0"/>
          <w:szCs w:val="28"/>
        </w:rPr>
        <w:t xml:space="preserve"> Положения о бюджетно</w:t>
      </w:r>
      <w:r w:rsidR="00140E94">
        <w:rPr>
          <w:bCs w:val="0"/>
          <w:szCs w:val="28"/>
        </w:rPr>
        <w:t>м</w:t>
      </w:r>
      <w:r>
        <w:rPr>
          <w:bCs w:val="0"/>
          <w:szCs w:val="28"/>
        </w:rPr>
        <w:t xml:space="preserve"> процессе</w:t>
      </w:r>
      <w:r w:rsidR="00923A0A">
        <w:rPr>
          <w:bCs w:val="0"/>
          <w:szCs w:val="28"/>
        </w:rPr>
        <w:t xml:space="preserve"> </w:t>
      </w:r>
      <w:r w:rsidR="0005417E">
        <w:rPr>
          <w:bCs w:val="0"/>
          <w:szCs w:val="28"/>
        </w:rPr>
        <w:t>в Белояровс</w:t>
      </w:r>
      <w:r w:rsidR="005616AC">
        <w:rPr>
          <w:bCs w:val="0"/>
          <w:szCs w:val="28"/>
        </w:rPr>
        <w:t>ком сельсовете.</w:t>
      </w:r>
    </w:p>
    <w:p w:rsidR="00C4009E" w:rsidRDefault="00C26D24" w:rsidP="00864159">
      <w:pPr>
        <w:ind w:firstLine="708"/>
        <w:jc w:val="both"/>
        <w:rPr>
          <w:bCs w:val="0"/>
          <w:szCs w:val="28"/>
        </w:rPr>
      </w:pPr>
      <w:r w:rsidRPr="00684643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436E90">
        <w:rPr>
          <w:szCs w:val="28"/>
        </w:rPr>
        <w:t>«</w:t>
      </w:r>
      <w:r w:rsidR="00864159" w:rsidRPr="00864159">
        <w:rPr>
          <w:szCs w:val="28"/>
        </w:rPr>
        <w:t xml:space="preserve">О внесении изменений в решение </w:t>
      </w:r>
      <w:r w:rsidR="000E4C82">
        <w:rPr>
          <w:szCs w:val="28"/>
        </w:rPr>
        <w:t>Белояровского</w:t>
      </w:r>
      <w:r w:rsidR="00871460">
        <w:rPr>
          <w:szCs w:val="28"/>
        </w:rPr>
        <w:t xml:space="preserve"> сельского </w:t>
      </w:r>
      <w:r w:rsidR="00864159" w:rsidRPr="00864159">
        <w:rPr>
          <w:szCs w:val="28"/>
        </w:rPr>
        <w:t>Совета народных депутатов Завитинского района</w:t>
      </w:r>
      <w:r w:rsidR="006125BA">
        <w:rPr>
          <w:szCs w:val="28"/>
        </w:rPr>
        <w:t xml:space="preserve"> Амурской области от 25.12.2020</w:t>
      </w:r>
      <w:r w:rsidR="00864159" w:rsidRPr="00864159">
        <w:rPr>
          <w:szCs w:val="28"/>
        </w:rPr>
        <w:t xml:space="preserve"> № </w:t>
      </w:r>
      <w:r w:rsidR="00871460">
        <w:rPr>
          <w:szCs w:val="28"/>
        </w:rPr>
        <w:t>115</w:t>
      </w:r>
      <w:r w:rsidR="00864159" w:rsidRPr="00864159">
        <w:rPr>
          <w:szCs w:val="28"/>
        </w:rPr>
        <w:t xml:space="preserve"> «Об утверждении бюджета </w:t>
      </w:r>
      <w:r w:rsidR="000E4C82">
        <w:rPr>
          <w:szCs w:val="28"/>
        </w:rPr>
        <w:t>Белояровского</w:t>
      </w:r>
      <w:r w:rsidR="00871460">
        <w:rPr>
          <w:szCs w:val="28"/>
        </w:rPr>
        <w:t xml:space="preserve"> </w:t>
      </w:r>
      <w:r w:rsidR="00864159" w:rsidRPr="00864159">
        <w:rPr>
          <w:szCs w:val="28"/>
        </w:rPr>
        <w:t xml:space="preserve">сельсовета </w:t>
      </w:r>
      <w:r w:rsidR="00871460">
        <w:rPr>
          <w:szCs w:val="28"/>
        </w:rPr>
        <w:t xml:space="preserve">Завитинского района </w:t>
      </w:r>
      <w:r w:rsidR="00864159" w:rsidRPr="00864159">
        <w:rPr>
          <w:szCs w:val="28"/>
        </w:rPr>
        <w:t>Амурской области на 2021 год и плановый период</w:t>
      </w:r>
      <w:r w:rsidR="00864159">
        <w:rPr>
          <w:szCs w:val="28"/>
        </w:rPr>
        <w:t xml:space="preserve"> </w:t>
      </w:r>
      <w:r w:rsidR="00864159" w:rsidRPr="00864159">
        <w:rPr>
          <w:szCs w:val="28"/>
        </w:rPr>
        <w:t xml:space="preserve"> 2022-2023 годов</w:t>
      </w:r>
      <w:r w:rsidR="009343BB" w:rsidRPr="009343BB">
        <w:rPr>
          <w:szCs w:val="28"/>
        </w:rPr>
        <w:t>(с изменениями от 26.02.2021 № 119</w:t>
      </w:r>
      <w:r w:rsidR="00864159" w:rsidRPr="00864159">
        <w:rPr>
          <w:szCs w:val="28"/>
        </w:rPr>
        <w:t>»</w:t>
      </w:r>
      <w:r w:rsidR="00BA0CE5">
        <w:rPr>
          <w:szCs w:val="28"/>
        </w:rPr>
        <w:t xml:space="preserve"> </w:t>
      </w:r>
      <w:r w:rsidR="00D236BE">
        <w:rPr>
          <w:szCs w:val="28"/>
        </w:rPr>
        <w:t>в представленной редакции</w:t>
      </w:r>
      <w:r>
        <w:rPr>
          <w:szCs w:val="28"/>
        </w:rPr>
        <w:t xml:space="preserve">. </w:t>
      </w:r>
      <w:r w:rsidR="00C4009E">
        <w:rPr>
          <w:szCs w:val="28"/>
        </w:rPr>
        <w:t xml:space="preserve"> </w:t>
      </w:r>
    </w:p>
    <w:p w:rsidR="00C4009E" w:rsidRDefault="00C4009E" w:rsidP="00C4009E">
      <w:pPr>
        <w:jc w:val="both"/>
        <w:rPr>
          <w:bCs w:val="0"/>
          <w:szCs w:val="28"/>
        </w:rPr>
      </w:pPr>
    </w:p>
    <w:p w:rsidR="00BA0CE5" w:rsidRDefault="00BA0CE5" w:rsidP="00C4009E">
      <w:pPr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Pr="00436E90" w:rsidRDefault="00C4009E" w:rsidP="00C4009E">
      <w:pPr>
        <w:jc w:val="both"/>
        <w:rPr>
          <w:bCs w:val="0"/>
          <w:szCs w:val="28"/>
        </w:rPr>
      </w:pPr>
      <w:r>
        <w:rPr>
          <w:bCs w:val="0"/>
          <w:szCs w:val="28"/>
        </w:rPr>
        <w:t>Председатель</w:t>
      </w:r>
      <w:r w:rsidRPr="00436E90">
        <w:rPr>
          <w:bCs w:val="0"/>
          <w:szCs w:val="28"/>
        </w:rPr>
        <w:t xml:space="preserve"> Контрольно-счётного</w:t>
      </w:r>
    </w:p>
    <w:p w:rsidR="00C4009E" w:rsidRDefault="00C4009E" w:rsidP="00C4009E">
      <w:pPr>
        <w:jc w:val="both"/>
        <w:rPr>
          <w:bCs w:val="0"/>
          <w:szCs w:val="28"/>
        </w:rPr>
      </w:pPr>
      <w:r w:rsidRPr="00436E90">
        <w:rPr>
          <w:bCs w:val="0"/>
          <w:szCs w:val="28"/>
        </w:rPr>
        <w:t xml:space="preserve">органа Завитинского района                                               </w:t>
      </w:r>
      <w:r>
        <w:rPr>
          <w:bCs w:val="0"/>
          <w:szCs w:val="28"/>
        </w:rPr>
        <w:t xml:space="preserve">       </w:t>
      </w:r>
      <w:r w:rsidRPr="00436E90">
        <w:rPr>
          <w:bCs w:val="0"/>
          <w:szCs w:val="28"/>
        </w:rPr>
        <w:t xml:space="preserve"> </w:t>
      </w:r>
      <w:r w:rsidR="00DA2192">
        <w:rPr>
          <w:bCs w:val="0"/>
          <w:szCs w:val="28"/>
        </w:rPr>
        <w:t>Е. К. Казадаева</w:t>
      </w:r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AC" w:rsidRDefault="00BC30AC" w:rsidP="003E389E">
      <w:r>
        <w:separator/>
      </w:r>
    </w:p>
  </w:endnote>
  <w:endnote w:type="continuationSeparator" w:id="0">
    <w:p w:rsidR="00BC30AC" w:rsidRDefault="00BC30AC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AC" w:rsidRDefault="00BC30AC" w:rsidP="003E389E">
      <w:r>
        <w:separator/>
      </w:r>
    </w:p>
  </w:footnote>
  <w:footnote w:type="continuationSeparator" w:id="0">
    <w:p w:rsidR="00BC30AC" w:rsidRDefault="00BC30AC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1A39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5417E"/>
    <w:rsid w:val="00061EEB"/>
    <w:rsid w:val="0006290F"/>
    <w:rsid w:val="00063FBB"/>
    <w:rsid w:val="00065589"/>
    <w:rsid w:val="00066A42"/>
    <w:rsid w:val="00071828"/>
    <w:rsid w:val="00073096"/>
    <w:rsid w:val="0007335F"/>
    <w:rsid w:val="000741C9"/>
    <w:rsid w:val="00077025"/>
    <w:rsid w:val="0007736E"/>
    <w:rsid w:val="00080F78"/>
    <w:rsid w:val="0008402A"/>
    <w:rsid w:val="00084C36"/>
    <w:rsid w:val="0008652E"/>
    <w:rsid w:val="00090235"/>
    <w:rsid w:val="00092660"/>
    <w:rsid w:val="000951F7"/>
    <w:rsid w:val="00096081"/>
    <w:rsid w:val="000A10EB"/>
    <w:rsid w:val="000A1F97"/>
    <w:rsid w:val="000A1FFF"/>
    <w:rsid w:val="000A21E9"/>
    <w:rsid w:val="000A2FCF"/>
    <w:rsid w:val="000B06D1"/>
    <w:rsid w:val="000B1DD4"/>
    <w:rsid w:val="000B1FF5"/>
    <w:rsid w:val="000B4F1B"/>
    <w:rsid w:val="000C2D9E"/>
    <w:rsid w:val="000C3F79"/>
    <w:rsid w:val="000C45DA"/>
    <w:rsid w:val="000C7FDC"/>
    <w:rsid w:val="000D17EC"/>
    <w:rsid w:val="000D37CB"/>
    <w:rsid w:val="000D61D3"/>
    <w:rsid w:val="000E4C82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1686F"/>
    <w:rsid w:val="00120D82"/>
    <w:rsid w:val="001245A3"/>
    <w:rsid w:val="00127CB8"/>
    <w:rsid w:val="00131139"/>
    <w:rsid w:val="0013434C"/>
    <w:rsid w:val="0013789F"/>
    <w:rsid w:val="001408B1"/>
    <w:rsid w:val="00140E94"/>
    <w:rsid w:val="00146227"/>
    <w:rsid w:val="0014684E"/>
    <w:rsid w:val="00146EA3"/>
    <w:rsid w:val="00151389"/>
    <w:rsid w:val="00154CDA"/>
    <w:rsid w:val="00155163"/>
    <w:rsid w:val="00160478"/>
    <w:rsid w:val="00161241"/>
    <w:rsid w:val="001665F8"/>
    <w:rsid w:val="00177F85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0781D"/>
    <w:rsid w:val="002105C3"/>
    <w:rsid w:val="00210F77"/>
    <w:rsid w:val="00215106"/>
    <w:rsid w:val="00216559"/>
    <w:rsid w:val="00223161"/>
    <w:rsid w:val="00225CBD"/>
    <w:rsid w:val="0022610D"/>
    <w:rsid w:val="00230D7F"/>
    <w:rsid w:val="00233E5C"/>
    <w:rsid w:val="002357CD"/>
    <w:rsid w:val="00243A6F"/>
    <w:rsid w:val="002621AF"/>
    <w:rsid w:val="0026545D"/>
    <w:rsid w:val="0026674B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A7091"/>
    <w:rsid w:val="002B6309"/>
    <w:rsid w:val="002B660C"/>
    <w:rsid w:val="002C1814"/>
    <w:rsid w:val="002C1E16"/>
    <w:rsid w:val="002C48EF"/>
    <w:rsid w:val="002D1D4F"/>
    <w:rsid w:val="002D314C"/>
    <w:rsid w:val="002D32DF"/>
    <w:rsid w:val="002D4122"/>
    <w:rsid w:val="002D4C51"/>
    <w:rsid w:val="002D64BA"/>
    <w:rsid w:val="002D7327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0D7D"/>
    <w:rsid w:val="00362974"/>
    <w:rsid w:val="00366301"/>
    <w:rsid w:val="00370E5E"/>
    <w:rsid w:val="0037251F"/>
    <w:rsid w:val="003824CC"/>
    <w:rsid w:val="00382EF2"/>
    <w:rsid w:val="00384A7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4752"/>
    <w:rsid w:val="00416189"/>
    <w:rsid w:val="00417AE2"/>
    <w:rsid w:val="00420A29"/>
    <w:rsid w:val="00423509"/>
    <w:rsid w:val="00423C08"/>
    <w:rsid w:val="00426F29"/>
    <w:rsid w:val="0042702A"/>
    <w:rsid w:val="0043123A"/>
    <w:rsid w:val="004312CF"/>
    <w:rsid w:val="00431861"/>
    <w:rsid w:val="00432378"/>
    <w:rsid w:val="00435171"/>
    <w:rsid w:val="0043597B"/>
    <w:rsid w:val="00436E90"/>
    <w:rsid w:val="00437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128E"/>
    <w:rsid w:val="00483825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FB0"/>
    <w:rsid w:val="0051194E"/>
    <w:rsid w:val="00513A1C"/>
    <w:rsid w:val="0051509F"/>
    <w:rsid w:val="00516901"/>
    <w:rsid w:val="0052127A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5C21"/>
    <w:rsid w:val="00547DD1"/>
    <w:rsid w:val="00550086"/>
    <w:rsid w:val="005506D4"/>
    <w:rsid w:val="0055134E"/>
    <w:rsid w:val="00552BAA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4C4A"/>
    <w:rsid w:val="005A4CDA"/>
    <w:rsid w:val="005A5632"/>
    <w:rsid w:val="005A7714"/>
    <w:rsid w:val="005B57D4"/>
    <w:rsid w:val="005C17A1"/>
    <w:rsid w:val="005C21D3"/>
    <w:rsid w:val="005C22CA"/>
    <w:rsid w:val="005C6520"/>
    <w:rsid w:val="005C79F2"/>
    <w:rsid w:val="005D0618"/>
    <w:rsid w:val="005D2E11"/>
    <w:rsid w:val="005D42BD"/>
    <w:rsid w:val="005D4733"/>
    <w:rsid w:val="005D4DF6"/>
    <w:rsid w:val="005D54A2"/>
    <w:rsid w:val="005D594F"/>
    <w:rsid w:val="005D5C86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6207"/>
    <w:rsid w:val="00603186"/>
    <w:rsid w:val="006031AE"/>
    <w:rsid w:val="00603A60"/>
    <w:rsid w:val="00605926"/>
    <w:rsid w:val="0060636D"/>
    <w:rsid w:val="006125BA"/>
    <w:rsid w:val="00613F19"/>
    <w:rsid w:val="00615314"/>
    <w:rsid w:val="00617E0E"/>
    <w:rsid w:val="0062206F"/>
    <w:rsid w:val="00622390"/>
    <w:rsid w:val="006263A4"/>
    <w:rsid w:val="00627228"/>
    <w:rsid w:val="006276EF"/>
    <w:rsid w:val="00627968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67DB9"/>
    <w:rsid w:val="00675D17"/>
    <w:rsid w:val="00675D81"/>
    <w:rsid w:val="006838FA"/>
    <w:rsid w:val="00683985"/>
    <w:rsid w:val="00683F14"/>
    <w:rsid w:val="00686998"/>
    <w:rsid w:val="00693C2C"/>
    <w:rsid w:val="00694FCF"/>
    <w:rsid w:val="0069523C"/>
    <w:rsid w:val="006A14D3"/>
    <w:rsid w:val="006A58F6"/>
    <w:rsid w:val="006A627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6F7F82"/>
    <w:rsid w:val="0070240D"/>
    <w:rsid w:val="007071B5"/>
    <w:rsid w:val="007104E5"/>
    <w:rsid w:val="0071055C"/>
    <w:rsid w:val="00710E90"/>
    <w:rsid w:val="00712DF2"/>
    <w:rsid w:val="00716BA0"/>
    <w:rsid w:val="00717F71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41C8"/>
    <w:rsid w:val="00784F2C"/>
    <w:rsid w:val="00795764"/>
    <w:rsid w:val="007A2A7D"/>
    <w:rsid w:val="007A4146"/>
    <w:rsid w:val="007A721A"/>
    <w:rsid w:val="007B179D"/>
    <w:rsid w:val="007B37F4"/>
    <w:rsid w:val="007B73FF"/>
    <w:rsid w:val="007C262A"/>
    <w:rsid w:val="007C371F"/>
    <w:rsid w:val="007C4104"/>
    <w:rsid w:val="007C4EA7"/>
    <w:rsid w:val="007C5698"/>
    <w:rsid w:val="007C6137"/>
    <w:rsid w:val="007C6E40"/>
    <w:rsid w:val="007C7B62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2E37"/>
    <w:rsid w:val="00803C48"/>
    <w:rsid w:val="008045DA"/>
    <w:rsid w:val="00807412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6621"/>
    <w:rsid w:val="00857AC9"/>
    <w:rsid w:val="00861B21"/>
    <w:rsid w:val="00862C3C"/>
    <w:rsid w:val="00863652"/>
    <w:rsid w:val="00864159"/>
    <w:rsid w:val="00871460"/>
    <w:rsid w:val="00875F16"/>
    <w:rsid w:val="00877755"/>
    <w:rsid w:val="008832E4"/>
    <w:rsid w:val="0088460D"/>
    <w:rsid w:val="008849FC"/>
    <w:rsid w:val="0089153E"/>
    <w:rsid w:val="00894A65"/>
    <w:rsid w:val="00894F55"/>
    <w:rsid w:val="008A550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4406"/>
    <w:rsid w:val="008D6E99"/>
    <w:rsid w:val="008E3BC6"/>
    <w:rsid w:val="008E41C2"/>
    <w:rsid w:val="008E4A45"/>
    <w:rsid w:val="008E4C0C"/>
    <w:rsid w:val="008E704A"/>
    <w:rsid w:val="008F2241"/>
    <w:rsid w:val="008F5678"/>
    <w:rsid w:val="008F5FDE"/>
    <w:rsid w:val="00901962"/>
    <w:rsid w:val="00903C89"/>
    <w:rsid w:val="00906CD9"/>
    <w:rsid w:val="00911375"/>
    <w:rsid w:val="00911C9E"/>
    <w:rsid w:val="00917410"/>
    <w:rsid w:val="0092135C"/>
    <w:rsid w:val="00923389"/>
    <w:rsid w:val="00923A0A"/>
    <w:rsid w:val="009241DF"/>
    <w:rsid w:val="00932169"/>
    <w:rsid w:val="00933035"/>
    <w:rsid w:val="009343BB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1FF1"/>
    <w:rsid w:val="0095588F"/>
    <w:rsid w:val="00957B18"/>
    <w:rsid w:val="00961F18"/>
    <w:rsid w:val="009678E5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1908"/>
    <w:rsid w:val="009B284D"/>
    <w:rsid w:val="009B2E51"/>
    <w:rsid w:val="009B432D"/>
    <w:rsid w:val="009B47BE"/>
    <w:rsid w:val="009B553F"/>
    <w:rsid w:val="009B5C91"/>
    <w:rsid w:val="009B7411"/>
    <w:rsid w:val="009C4E84"/>
    <w:rsid w:val="009C65F8"/>
    <w:rsid w:val="009C76CB"/>
    <w:rsid w:val="009D0D94"/>
    <w:rsid w:val="009D1078"/>
    <w:rsid w:val="009D359F"/>
    <w:rsid w:val="009D39BC"/>
    <w:rsid w:val="009D6EC2"/>
    <w:rsid w:val="009D756F"/>
    <w:rsid w:val="009E40E7"/>
    <w:rsid w:val="009E64CC"/>
    <w:rsid w:val="009F0649"/>
    <w:rsid w:val="009F41C1"/>
    <w:rsid w:val="009F6F24"/>
    <w:rsid w:val="009F7467"/>
    <w:rsid w:val="009F7B83"/>
    <w:rsid w:val="009F7EED"/>
    <w:rsid w:val="00A0077B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1EA6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A2893"/>
    <w:rsid w:val="00AA4183"/>
    <w:rsid w:val="00AB3C4D"/>
    <w:rsid w:val="00AB73D3"/>
    <w:rsid w:val="00AC0279"/>
    <w:rsid w:val="00AC2478"/>
    <w:rsid w:val="00AC2E76"/>
    <w:rsid w:val="00AC2FDF"/>
    <w:rsid w:val="00AC5E8A"/>
    <w:rsid w:val="00AC66AD"/>
    <w:rsid w:val="00AD00EB"/>
    <w:rsid w:val="00AD2C65"/>
    <w:rsid w:val="00AD357B"/>
    <w:rsid w:val="00AD6013"/>
    <w:rsid w:val="00AD69B2"/>
    <w:rsid w:val="00AD714A"/>
    <w:rsid w:val="00AE1DB5"/>
    <w:rsid w:val="00AE5BEE"/>
    <w:rsid w:val="00AE660B"/>
    <w:rsid w:val="00AF009E"/>
    <w:rsid w:val="00AF2A17"/>
    <w:rsid w:val="00AF5D5A"/>
    <w:rsid w:val="00AF6FF2"/>
    <w:rsid w:val="00B0219A"/>
    <w:rsid w:val="00B04A1D"/>
    <w:rsid w:val="00B07D37"/>
    <w:rsid w:val="00B1300E"/>
    <w:rsid w:val="00B14BA9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1478"/>
    <w:rsid w:val="00BB14FF"/>
    <w:rsid w:val="00BB4599"/>
    <w:rsid w:val="00BB5F07"/>
    <w:rsid w:val="00BB75CD"/>
    <w:rsid w:val="00BC223F"/>
    <w:rsid w:val="00BC2F35"/>
    <w:rsid w:val="00BC30AC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FA5"/>
    <w:rsid w:val="00C0296C"/>
    <w:rsid w:val="00C15401"/>
    <w:rsid w:val="00C2049F"/>
    <w:rsid w:val="00C26D24"/>
    <w:rsid w:val="00C27403"/>
    <w:rsid w:val="00C32790"/>
    <w:rsid w:val="00C34D91"/>
    <w:rsid w:val="00C35BCC"/>
    <w:rsid w:val="00C4009E"/>
    <w:rsid w:val="00C46A4B"/>
    <w:rsid w:val="00C5000F"/>
    <w:rsid w:val="00C5190B"/>
    <w:rsid w:val="00C53B0D"/>
    <w:rsid w:val="00C64F39"/>
    <w:rsid w:val="00C6783D"/>
    <w:rsid w:val="00C70B86"/>
    <w:rsid w:val="00C72832"/>
    <w:rsid w:val="00C759B5"/>
    <w:rsid w:val="00C770F0"/>
    <w:rsid w:val="00C778E6"/>
    <w:rsid w:val="00C809F9"/>
    <w:rsid w:val="00C80B51"/>
    <w:rsid w:val="00C8239B"/>
    <w:rsid w:val="00C83203"/>
    <w:rsid w:val="00C93D39"/>
    <w:rsid w:val="00C959DA"/>
    <w:rsid w:val="00C96F02"/>
    <w:rsid w:val="00CA573D"/>
    <w:rsid w:val="00CA6BD9"/>
    <w:rsid w:val="00CA7EBB"/>
    <w:rsid w:val="00CB03A1"/>
    <w:rsid w:val="00CB1E79"/>
    <w:rsid w:val="00CB2D51"/>
    <w:rsid w:val="00CB2F42"/>
    <w:rsid w:val="00CB4BD4"/>
    <w:rsid w:val="00CB5572"/>
    <w:rsid w:val="00CB6755"/>
    <w:rsid w:val="00CB7D54"/>
    <w:rsid w:val="00CC0451"/>
    <w:rsid w:val="00CC28DD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255E"/>
    <w:rsid w:val="00D13A40"/>
    <w:rsid w:val="00D157D7"/>
    <w:rsid w:val="00D236BE"/>
    <w:rsid w:val="00D23B84"/>
    <w:rsid w:val="00D23C3E"/>
    <w:rsid w:val="00D26398"/>
    <w:rsid w:val="00D30E89"/>
    <w:rsid w:val="00D320C7"/>
    <w:rsid w:val="00D350BB"/>
    <w:rsid w:val="00D36DBB"/>
    <w:rsid w:val="00D413C4"/>
    <w:rsid w:val="00D4457E"/>
    <w:rsid w:val="00D46AFA"/>
    <w:rsid w:val="00D57478"/>
    <w:rsid w:val="00D63D91"/>
    <w:rsid w:val="00D70A74"/>
    <w:rsid w:val="00D806E6"/>
    <w:rsid w:val="00D80AAD"/>
    <w:rsid w:val="00D8290A"/>
    <w:rsid w:val="00D85438"/>
    <w:rsid w:val="00D935C0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03C9"/>
    <w:rsid w:val="00DE2234"/>
    <w:rsid w:val="00DE3D20"/>
    <w:rsid w:val="00DE65B7"/>
    <w:rsid w:val="00DF0914"/>
    <w:rsid w:val="00DF1C81"/>
    <w:rsid w:val="00DF4810"/>
    <w:rsid w:val="00DF7568"/>
    <w:rsid w:val="00DF76D0"/>
    <w:rsid w:val="00E01A00"/>
    <w:rsid w:val="00E03B25"/>
    <w:rsid w:val="00E051CA"/>
    <w:rsid w:val="00E0605B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7959"/>
    <w:rsid w:val="00E4186D"/>
    <w:rsid w:val="00E434F6"/>
    <w:rsid w:val="00E43D55"/>
    <w:rsid w:val="00E45571"/>
    <w:rsid w:val="00E46180"/>
    <w:rsid w:val="00E51D0B"/>
    <w:rsid w:val="00E554EA"/>
    <w:rsid w:val="00E56E2E"/>
    <w:rsid w:val="00E65618"/>
    <w:rsid w:val="00E67449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4208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36C5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C1BB-2C43-454F-9FDF-31A4CBFC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2021-04-20T05:05:00Z</cp:lastPrinted>
  <dcterms:created xsi:type="dcterms:W3CDTF">2021-04-20T05:06:00Z</dcterms:created>
  <dcterms:modified xsi:type="dcterms:W3CDTF">2021-04-21T23:33:00Z</dcterms:modified>
</cp:coreProperties>
</file>