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Закон Амурской области от 07.05.2019 N 363-ОЗ</w:t>
              <w:br/>
              <w:t xml:space="preserve">(ред. от 07.07.2022)</w:t>
              <w:br/>
              <w:t xml:space="preserve">"О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w:t>
              <w:br/>
              <w:t xml:space="preserve">(принят Законодательным Собранием Амурской области 26.04.2019)</w:t>
              <w:br/>
              <w:t xml:space="preserve">(вместе с "Методикой распределения субвенций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мая 2019 года</w:t>
            </w:r>
          </w:p>
        </w:tc>
        <w:tc>
          <w:tcPr>
            <w:tcW w:w="5103" w:type="dxa"/>
            <w:tcBorders>
              <w:top w:val="nil"/>
              <w:left w:val="nil"/>
              <w:bottom w:val="nil"/>
              <w:right w:val="nil"/>
            </w:tcBorders>
          </w:tcPr>
          <w:p>
            <w:pPr>
              <w:pStyle w:val="0"/>
              <w:outlineLvl w:val="0"/>
              <w:jc w:val="right"/>
            </w:pPr>
            <w:r>
              <w:rPr>
                <w:sz w:val="20"/>
              </w:rPr>
              <w:t xml:space="preserve">363-ОЗ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ind w:firstLine="540"/>
        <w:jc w:val="both"/>
      </w:pPr>
      <w:r>
        <w:rPr>
          <w:sz w:val="20"/>
        </w:rPr>
      </w:r>
    </w:p>
    <w:p>
      <w:pPr>
        <w:pStyle w:val="2"/>
        <w:jc w:val="center"/>
      </w:pPr>
      <w:r>
        <w:rPr>
          <w:sz w:val="20"/>
        </w:rPr>
        <w:t xml:space="preserve">О НАДЕЛЕНИИ ОРГАНОВ МЕСТНОГО САМОУПРАВЛЕНИЯ ОТДЕЛЬНЫМИ</w:t>
      </w:r>
    </w:p>
    <w:p>
      <w:pPr>
        <w:pStyle w:val="2"/>
        <w:jc w:val="center"/>
      </w:pPr>
      <w:r>
        <w:rPr>
          <w:sz w:val="20"/>
        </w:rPr>
        <w:t xml:space="preserve">ГОСУДАРСТВЕННЫМИ ПОЛНОМОЧИЯМИ АМУРСКОЙ ОБЛАСТИ</w:t>
      </w:r>
    </w:p>
    <w:p>
      <w:pPr>
        <w:pStyle w:val="2"/>
        <w:jc w:val="center"/>
      </w:pPr>
      <w:r>
        <w:rPr>
          <w:sz w:val="20"/>
        </w:rPr>
        <w:t xml:space="preserve">ПО ОСУЩЕСТВЛЕНИЮ РЕГИОНАЛЬНОГО ГОСУДАРСТВЕННОГО</w:t>
      </w:r>
    </w:p>
    <w:p>
      <w:pPr>
        <w:pStyle w:val="2"/>
        <w:jc w:val="center"/>
      </w:pPr>
      <w:r>
        <w:rPr>
          <w:sz w:val="20"/>
        </w:rPr>
        <w:t xml:space="preserve">КОНТРОЛЯ (НАДЗОРА) В ОБЛАСТИ РОЗНИЧНОЙ ПРОДАЖИ</w:t>
      </w:r>
    </w:p>
    <w:p>
      <w:pPr>
        <w:pStyle w:val="2"/>
        <w:jc w:val="center"/>
      </w:pPr>
      <w:r>
        <w:rPr>
          <w:sz w:val="20"/>
        </w:rPr>
        <w:t xml:space="preserve">АЛКОГОЛЬНОЙ И СПИРТОСОДЕРЖАЩЕЙ ПРОДУКЦИИ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26 апреля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19.12.2019 </w:t>
            </w:r>
            <w:hyperlink w:history="0" r:id="rId7" w:tooltip="Закон Амурской области от 19.12.2019 N 457-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11.12.2019) {КонсультантПлюс}">
              <w:r>
                <w:rPr>
                  <w:sz w:val="20"/>
                  <w:color w:val="0000ff"/>
                </w:rPr>
                <w:t xml:space="preserve">N 457-ОЗ</w:t>
              </w:r>
            </w:hyperlink>
            <w:r>
              <w:rPr>
                <w:sz w:val="20"/>
                <w:color w:val="392c69"/>
              </w:rPr>
              <w:t xml:space="preserve">, от 01.06.2020 </w:t>
            </w:r>
            <w:hyperlink w:history="0" r:id="rId8" w:tooltip="Закон Амурской области от 01.06.2020 N 536-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2.05.2020) {КонсультантПлюс}">
              <w:r>
                <w:rPr>
                  <w:sz w:val="20"/>
                  <w:color w:val="0000ff"/>
                </w:rPr>
                <w:t xml:space="preserve">N 536-ОЗ</w:t>
              </w:r>
            </w:hyperlink>
            <w:r>
              <w:rPr>
                <w:sz w:val="20"/>
                <w:color w:val="392c69"/>
              </w:rPr>
              <w:t xml:space="preserve">,</w:t>
            </w:r>
          </w:p>
          <w:p>
            <w:pPr>
              <w:pStyle w:val="0"/>
              <w:jc w:val="center"/>
            </w:pPr>
            <w:r>
              <w:rPr>
                <w:sz w:val="20"/>
                <w:color w:val="392c69"/>
              </w:rPr>
              <w:t xml:space="preserve">от 08.09.2021 </w:t>
            </w:r>
            <w:hyperlink w:history="0" r:id="rId9" w:tooltip="Закон Амурской области от 08.09.2021 N 812-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6.08.2021) {КонсультантПлюс}">
              <w:r>
                <w:rPr>
                  <w:sz w:val="20"/>
                  <w:color w:val="0000ff"/>
                </w:rPr>
                <w:t xml:space="preserve">N 812-ОЗ</w:t>
              </w:r>
            </w:hyperlink>
            <w:r>
              <w:rPr>
                <w:sz w:val="20"/>
                <w:color w:val="392c69"/>
              </w:rPr>
              <w:t xml:space="preserve">, от 16.12.2021 </w:t>
            </w:r>
            <w:hyperlink w:history="0" r:id="rId10" w:tooltip="Закон Амурской области от 16.12.2021 N 54-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08.12.2021) {КонсультантПлюс}">
              <w:r>
                <w:rPr>
                  <w:sz w:val="20"/>
                  <w:color w:val="0000ff"/>
                </w:rPr>
                <w:t xml:space="preserve">N 54-ОЗ</w:t>
              </w:r>
            </w:hyperlink>
            <w:r>
              <w:rPr>
                <w:sz w:val="20"/>
                <w:color w:val="392c69"/>
              </w:rPr>
              <w:t xml:space="preserve">,</w:t>
            </w:r>
          </w:p>
          <w:p>
            <w:pPr>
              <w:pStyle w:val="0"/>
              <w:jc w:val="center"/>
            </w:pPr>
            <w:r>
              <w:rPr>
                <w:sz w:val="20"/>
                <w:color w:val="392c69"/>
              </w:rPr>
              <w:t xml:space="preserve">от 07.07.2022 </w:t>
            </w:r>
            <w:hyperlink w:history="0" r:id="rId11" w:tooltip="Закон Амурской области от 07.07.2022 N 122-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8.06.2022) {КонсультантПлюс}">
              <w:r>
                <w:rPr>
                  <w:sz w:val="20"/>
                  <w:color w:val="0000ff"/>
                </w:rPr>
                <w:t xml:space="preserve">N 122-ОЗ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Наделение органов местного самоуправления государственными полномочиями</w:t>
      </w:r>
    </w:p>
    <w:p>
      <w:pPr>
        <w:pStyle w:val="0"/>
        <w:ind w:firstLine="540"/>
        <w:jc w:val="both"/>
      </w:pPr>
      <w:r>
        <w:rPr>
          <w:sz w:val="20"/>
        </w:rPr>
        <w:t xml:space="preserve">(в ред. Закона Амурской области от 08.09.2021 </w:t>
      </w:r>
      <w:hyperlink w:history="0" r:id="rId12" w:tooltip="Закон Амурской области от 08.09.2021 N 812-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6.08.2021) {КонсультантПлюс}">
        <w:r>
          <w:rPr>
            <w:sz w:val="20"/>
            <w:color w:val="0000ff"/>
          </w:rPr>
          <w:t xml:space="preserve">N 812-ОЗ</w:t>
        </w:r>
      </w:hyperlink>
      <w:r>
        <w:rPr>
          <w:sz w:val="20"/>
        </w:rPr>
        <w:t xml:space="preserve">)</w:t>
      </w:r>
    </w:p>
    <w:p>
      <w:pPr>
        <w:pStyle w:val="0"/>
        <w:jc w:val="both"/>
      </w:pPr>
      <w:r>
        <w:rPr>
          <w:sz w:val="20"/>
        </w:rPr>
      </w:r>
    </w:p>
    <w:p>
      <w:pPr>
        <w:pStyle w:val="0"/>
        <w:ind w:firstLine="540"/>
        <w:jc w:val="both"/>
      </w:pPr>
      <w:r>
        <w:rPr>
          <w:sz w:val="20"/>
        </w:rPr>
        <w:t xml:space="preserve">Наделить органы местного самоуправления городских округов: г. Белогорск, г. Тында; муниципальных районов: Зейский район, Октябрьский район, Сковородинский район, Тамбовский район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в части государственного контроля (надзора) за соблюдением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history="0" r:id="rId13"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статьей 16</w:t>
        </w:r>
      </w:hyperlink>
      <w:r>
        <w:rPr>
          <w:sz w:val="20"/>
        </w:rP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 (далее - государственные полномочия).</w:t>
      </w:r>
    </w:p>
    <w:p>
      <w:pPr>
        <w:pStyle w:val="0"/>
        <w:jc w:val="both"/>
      </w:pPr>
      <w:r>
        <w:rPr>
          <w:sz w:val="20"/>
        </w:rPr>
        <w:t xml:space="preserve">(в ред. Закона Амурской области от 16.12.2021 </w:t>
      </w:r>
      <w:hyperlink w:history="0" r:id="rId14" w:tooltip="Закон Амурской области от 16.12.2021 N 54-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08.12.2021) {КонсультантПлюс}">
        <w:r>
          <w:rPr>
            <w:sz w:val="20"/>
            <w:color w:val="0000ff"/>
          </w:rPr>
          <w:t xml:space="preserve">N 54-ОЗ</w:t>
        </w:r>
      </w:hyperlink>
      <w:r>
        <w:rPr>
          <w:sz w:val="20"/>
        </w:rPr>
        <w:t xml:space="preserve">)</w:t>
      </w:r>
    </w:p>
    <w:p>
      <w:pPr>
        <w:pStyle w:val="0"/>
        <w:spacing w:before="200" w:line-rule="auto"/>
        <w:ind w:firstLine="540"/>
        <w:jc w:val="both"/>
      </w:pPr>
      <w:r>
        <w:rPr>
          <w:sz w:val="20"/>
        </w:rPr>
        <w:t xml:space="preserve">Наделить органы местного самоуправления городских округов: г. Райчихинск, г. Свободный, муниципальных районов: Константиновский район, Магдагачинский район, Свободненский район; Бурейского муниципального округа Амурской области, Тындинского муниципального округа Амурской области государственными полномочиями с 1 января 2022 года.</w:t>
      </w:r>
    </w:p>
    <w:p>
      <w:pPr>
        <w:pStyle w:val="0"/>
        <w:jc w:val="both"/>
      </w:pPr>
      <w:r>
        <w:rPr>
          <w:sz w:val="20"/>
        </w:rPr>
        <w:t xml:space="preserve">(абзац введен Законом Амурской области от 16.12.2021 </w:t>
      </w:r>
      <w:hyperlink w:history="0" r:id="rId15" w:tooltip="Закон Амурской области от 16.12.2021 N 54-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08.12.2021) {КонсультантПлюс}">
        <w:r>
          <w:rPr>
            <w:sz w:val="20"/>
            <w:color w:val="0000ff"/>
          </w:rPr>
          <w:t xml:space="preserve">N 54-ОЗ</w:t>
        </w:r>
      </w:hyperlink>
      <w:r>
        <w:rPr>
          <w:sz w:val="20"/>
        </w:rPr>
        <w:t xml:space="preserve">)</w:t>
      </w:r>
    </w:p>
    <w:p>
      <w:pPr>
        <w:pStyle w:val="0"/>
        <w:spacing w:before="200" w:line-rule="auto"/>
        <w:ind w:firstLine="540"/>
        <w:jc w:val="both"/>
      </w:pPr>
      <w:r>
        <w:rPr>
          <w:sz w:val="20"/>
        </w:rPr>
        <w:t xml:space="preserve">Наделить органы местного самоуправления городского округа г. Шимановск, муниципальных районов: Архаринский район, Благовещенский район, Селемджинский район, Серышевский район; Завитинского муниципального округа Амурской области государственными полномочиями с 1 июля 2022 года.</w:t>
      </w:r>
    </w:p>
    <w:p>
      <w:pPr>
        <w:pStyle w:val="0"/>
        <w:jc w:val="both"/>
      </w:pPr>
      <w:r>
        <w:rPr>
          <w:sz w:val="20"/>
        </w:rPr>
        <w:t xml:space="preserve">(абзац введен Законом Амурской области от 16.12.2021 </w:t>
      </w:r>
      <w:hyperlink w:history="0" r:id="rId16" w:tooltip="Закон Амурской области от 16.12.2021 N 54-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08.12.2021) {КонсультантПлюс}">
        <w:r>
          <w:rPr>
            <w:sz w:val="20"/>
            <w:color w:val="0000ff"/>
          </w:rPr>
          <w:t xml:space="preserve">N 54-ОЗ</w:t>
        </w:r>
      </w:hyperlink>
      <w:r>
        <w:rPr>
          <w:sz w:val="20"/>
        </w:rPr>
        <w:t xml:space="preserve">)</w:t>
      </w:r>
    </w:p>
    <w:p>
      <w:pPr>
        <w:pStyle w:val="0"/>
        <w:spacing w:before="200" w:line-rule="auto"/>
        <w:ind w:firstLine="540"/>
        <w:jc w:val="both"/>
      </w:pPr>
      <w:r>
        <w:rPr>
          <w:sz w:val="20"/>
        </w:rPr>
        <w:t xml:space="preserve">Наделить органы местного самоуправления муниципальных районов: Мазановский район, Михайловский район, Шимановский район; закрытого административно-территориального образования Циолковский, Белогорского муниципального округа Амурской области, Ивановского муниципального округа Амурской области государственными полномочиями с 1 января 2023 года.</w:t>
      </w:r>
    </w:p>
    <w:p>
      <w:pPr>
        <w:pStyle w:val="0"/>
        <w:jc w:val="both"/>
      </w:pPr>
      <w:r>
        <w:rPr>
          <w:sz w:val="20"/>
        </w:rPr>
        <w:t xml:space="preserve">(абзац введен Законом Амурской области от 16.12.2021 </w:t>
      </w:r>
      <w:hyperlink w:history="0" r:id="rId17" w:tooltip="Закон Амурской области от 16.12.2021 N 54-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08.12.2021) {КонсультантПлюс}">
        <w:r>
          <w:rPr>
            <w:sz w:val="20"/>
            <w:color w:val="0000ff"/>
          </w:rPr>
          <w:t xml:space="preserve">N 54-ОЗ</w:t>
        </w:r>
      </w:hyperlink>
      <w:r>
        <w:rPr>
          <w:sz w:val="20"/>
        </w:rPr>
        <w:t xml:space="preserve">)</w:t>
      </w:r>
    </w:p>
    <w:p>
      <w:pPr>
        <w:pStyle w:val="0"/>
        <w:spacing w:before="200" w:line-rule="auto"/>
        <w:ind w:firstLine="540"/>
        <w:jc w:val="both"/>
      </w:pPr>
      <w:r>
        <w:rPr>
          <w:sz w:val="20"/>
        </w:rPr>
        <w:t xml:space="preserve">Наделить органы местного самоуправления городских округов: г. Благовещенск, г. Зея; рабочего поселка (поселка городского типа) Прогресс, Ромненского муниципального округа Амурской области государственными полномочиями с 1 июля 2023 года.</w:t>
      </w:r>
    </w:p>
    <w:p>
      <w:pPr>
        <w:pStyle w:val="0"/>
        <w:jc w:val="both"/>
      </w:pPr>
      <w:r>
        <w:rPr>
          <w:sz w:val="20"/>
        </w:rPr>
        <w:t xml:space="preserve">(абзац введен Законом Амурской области от 16.12.2021 </w:t>
      </w:r>
      <w:hyperlink w:history="0" r:id="rId18" w:tooltip="Закон Амурской области от 16.12.2021 N 54-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08.12.2021) {КонсультантПлюс}">
        <w:r>
          <w:rPr>
            <w:sz w:val="20"/>
            <w:color w:val="0000ff"/>
          </w:rPr>
          <w:t xml:space="preserve">N 54-ОЗ</w:t>
        </w:r>
      </w:hyperlink>
      <w:r>
        <w:rPr>
          <w:sz w:val="20"/>
        </w:rPr>
        <w:t xml:space="preserve">)</w:t>
      </w:r>
    </w:p>
    <w:p>
      <w:pPr>
        <w:pStyle w:val="0"/>
        <w:jc w:val="both"/>
      </w:pPr>
      <w:r>
        <w:rPr>
          <w:sz w:val="20"/>
        </w:rPr>
      </w:r>
    </w:p>
    <w:p>
      <w:pPr>
        <w:pStyle w:val="2"/>
        <w:outlineLvl w:val="1"/>
        <w:ind w:firstLine="540"/>
        <w:jc w:val="both"/>
      </w:pPr>
      <w:r>
        <w:rPr>
          <w:sz w:val="20"/>
        </w:rPr>
        <w:t xml:space="preserve">Статья 2. Срок осуществления органами местного самоуправления государственных полномочий</w:t>
      </w:r>
    </w:p>
    <w:p>
      <w:pPr>
        <w:pStyle w:val="0"/>
        <w:jc w:val="both"/>
      </w:pPr>
      <w:r>
        <w:rPr>
          <w:sz w:val="20"/>
        </w:rPr>
      </w:r>
    </w:p>
    <w:p>
      <w:pPr>
        <w:pStyle w:val="0"/>
        <w:ind w:firstLine="540"/>
        <w:jc w:val="both"/>
      </w:pPr>
      <w:r>
        <w:rPr>
          <w:sz w:val="20"/>
        </w:rPr>
        <w:t xml:space="preserve">Органы местного самоуправления наделяются государственными полномочиями на неограниченный срок.</w:t>
      </w:r>
    </w:p>
    <w:p>
      <w:pPr>
        <w:pStyle w:val="0"/>
        <w:jc w:val="both"/>
      </w:pPr>
      <w:r>
        <w:rPr>
          <w:sz w:val="20"/>
        </w:rPr>
      </w:r>
    </w:p>
    <w:p>
      <w:pPr>
        <w:pStyle w:val="2"/>
        <w:outlineLvl w:val="1"/>
        <w:ind w:firstLine="540"/>
        <w:jc w:val="both"/>
      </w:pPr>
      <w:r>
        <w:rPr>
          <w:sz w:val="20"/>
        </w:rPr>
        <w:t xml:space="preserve">Статья 3. Права и обязанности Правительства Амурской области</w:t>
      </w:r>
    </w:p>
    <w:p>
      <w:pPr>
        <w:pStyle w:val="0"/>
        <w:ind w:firstLine="540"/>
        <w:jc w:val="both"/>
      </w:pPr>
      <w:r>
        <w:rPr>
          <w:sz w:val="20"/>
        </w:rPr>
        <w:t xml:space="preserve">(в ред. Закона Амурской области от 07.07.2022 </w:t>
      </w:r>
      <w:hyperlink w:history="0" r:id="rId19" w:tooltip="Закон Амурской области от 07.07.2022 N 122-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8.06.2022) {КонсультантПлюс}">
        <w:r>
          <w:rPr>
            <w:sz w:val="20"/>
            <w:color w:val="0000ff"/>
          </w:rPr>
          <w:t xml:space="preserve">N 122-ОЗ</w:t>
        </w:r>
      </w:hyperlink>
      <w:r>
        <w:rPr>
          <w:sz w:val="20"/>
        </w:rPr>
        <w:t xml:space="preserve">)</w:t>
      </w:r>
    </w:p>
    <w:p>
      <w:pPr>
        <w:pStyle w:val="0"/>
        <w:jc w:val="both"/>
      </w:pPr>
      <w:r>
        <w:rPr>
          <w:sz w:val="20"/>
        </w:rPr>
      </w:r>
    </w:p>
    <w:p>
      <w:pPr>
        <w:pStyle w:val="0"/>
        <w:ind w:firstLine="540"/>
        <w:jc w:val="both"/>
      </w:pPr>
      <w:r>
        <w:rPr>
          <w:sz w:val="20"/>
        </w:rPr>
        <w:t xml:space="preserve">1. Правительство Амурской области (далее - Правительство области) вправе принимать в пределах своей компетенции обязательные для исполнения нормативные правовые акты по вопросам осуществления органами местного самоуправления государственных полномочий.</w:t>
      </w:r>
    </w:p>
    <w:p>
      <w:pPr>
        <w:pStyle w:val="0"/>
        <w:jc w:val="both"/>
      </w:pPr>
      <w:r>
        <w:rPr>
          <w:sz w:val="20"/>
        </w:rPr>
        <w:t xml:space="preserve">(в ред. Закона Амурской области от 07.07.2022 </w:t>
      </w:r>
      <w:hyperlink w:history="0" r:id="rId20" w:tooltip="Закон Амурской области от 07.07.2022 N 122-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8.06.2022) {КонсультантПлюс}">
        <w:r>
          <w:rPr>
            <w:sz w:val="20"/>
            <w:color w:val="0000ff"/>
          </w:rPr>
          <w:t xml:space="preserve">N 122-ОЗ</w:t>
        </w:r>
      </w:hyperlink>
      <w:r>
        <w:rPr>
          <w:sz w:val="20"/>
        </w:rPr>
        <w:t xml:space="preserve">)</w:t>
      </w:r>
    </w:p>
    <w:p>
      <w:pPr>
        <w:pStyle w:val="0"/>
        <w:spacing w:before="200" w:line-rule="auto"/>
        <w:ind w:firstLine="540"/>
        <w:jc w:val="both"/>
      </w:pPr>
      <w:r>
        <w:rPr>
          <w:sz w:val="20"/>
        </w:rPr>
        <w:t xml:space="preserve">2. Правительство области обязано при составлении проекта областного бюджета на очередной финансовый год и плановый период предусматривать субвенции местным бюджетам, необходимые для осуществления органами местного самоуправления государственных полномочий.</w:t>
      </w:r>
    </w:p>
    <w:p>
      <w:pPr>
        <w:pStyle w:val="0"/>
        <w:jc w:val="both"/>
      </w:pPr>
      <w:r>
        <w:rPr>
          <w:sz w:val="20"/>
        </w:rPr>
      </w:r>
    </w:p>
    <w:p>
      <w:pPr>
        <w:pStyle w:val="2"/>
        <w:outlineLvl w:val="1"/>
        <w:ind w:firstLine="540"/>
        <w:jc w:val="both"/>
      </w:pPr>
      <w:r>
        <w:rPr>
          <w:sz w:val="20"/>
        </w:rPr>
        <w:t xml:space="preserve">Статья 4. Права и обязанности исполнительного органа государственной власти области, осуществляющего функции управления в сфере потребительского рынка</w:t>
      </w:r>
    </w:p>
    <w:p>
      <w:pPr>
        <w:pStyle w:val="0"/>
        <w:jc w:val="both"/>
      </w:pPr>
      <w:r>
        <w:rPr>
          <w:sz w:val="20"/>
        </w:rPr>
      </w:r>
    </w:p>
    <w:p>
      <w:pPr>
        <w:pStyle w:val="0"/>
        <w:ind w:firstLine="540"/>
        <w:jc w:val="both"/>
      </w:pPr>
      <w:r>
        <w:rPr>
          <w:sz w:val="20"/>
        </w:rPr>
        <w:t xml:space="preserve">1. Исполнительный орган государственной власти области, осуществляющий функции в сфере потребительского рынка (далее - уполномоченный орган), вправе:</w:t>
      </w:r>
    </w:p>
    <w:p>
      <w:pPr>
        <w:pStyle w:val="0"/>
        <w:spacing w:before="200" w:line-rule="auto"/>
        <w:ind w:firstLine="540"/>
        <w:jc w:val="both"/>
      </w:pPr>
      <w:r>
        <w:rPr>
          <w:sz w:val="20"/>
        </w:rPr>
        <w:t xml:space="preserve">1) запрашивать у органов местного самоуправления и должностных лиц местного самоуправления документы, связанные с осуществлением государственных полномочий;</w:t>
      </w:r>
    </w:p>
    <w:p>
      <w:pPr>
        <w:pStyle w:val="0"/>
        <w:spacing w:before="200" w:line-rule="auto"/>
        <w:ind w:firstLine="540"/>
        <w:jc w:val="both"/>
      </w:pPr>
      <w:r>
        <w:rPr>
          <w:sz w:val="20"/>
        </w:rPr>
        <w:t xml:space="preserve">2) давать письменные предписания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w:t>
      </w:r>
    </w:p>
    <w:p>
      <w:pPr>
        <w:pStyle w:val="0"/>
        <w:spacing w:before="200" w:line-rule="auto"/>
        <w:ind w:firstLine="540"/>
        <w:jc w:val="both"/>
      </w:pPr>
      <w:r>
        <w:rPr>
          <w:sz w:val="20"/>
        </w:rPr>
        <w:t xml:space="preserve">2. Уполномоченный орган обязан:</w:t>
      </w:r>
    </w:p>
    <w:p>
      <w:pPr>
        <w:pStyle w:val="0"/>
        <w:spacing w:before="200" w:line-rule="auto"/>
        <w:ind w:firstLine="540"/>
        <w:jc w:val="both"/>
      </w:pPr>
      <w:r>
        <w:rPr>
          <w:sz w:val="20"/>
        </w:rPr>
        <w:t xml:space="preserve">1) утратил силу. - Закон Амурской области от 07.07.2022 </w:t>
      </w:r>
      <w:hyperlink w:history="0" r:id="rId21" w:tooltip="Закон Амурской области от 07.07.2022 N 122-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8.06.2022) {КонсультантПлюс}">
        <w:r>
          <w:rPr>
            <w:sz w:val="20"/>
            <w:color w:val="0000ff"/>
          </w:rPr>
          <w:t xml:space="preserve">N 122-ОЗ</w:t>
        </w:r>
      </w:hyperlink>
      <w:r>
        <w:rPr>
          <w:sz w:val="20"/>
        </w:rPr>
        <w:t xml:space="preserve">;</w:t>
      </w:r>
    </w:p>
    <w:p>
      <w:pPr>
        <w:pStyle w:val="0"/>
        <w:spacing w:before="200" w:line-rule="auto"/>
        <w:ind w:firstLine="540"/>
        <w:jc w:val="both"/>
      </w:pPr>
      <w:r>
        <w:rPr>
          <w:sz w:val="20"/>
        </w:rPr>
        <w:t xml:space="preserve">2) оказывать органам местного самоуправления консультационную и методическую помощь при осуществлении государственных полномочий;</w:t>
      </w:r>
    </w:p>
    <w:p>
      <w:pPr>
        <w:pStyle w:val="0"/>
        <w:spacing w:before="200" w:line-rule="auto"/>
        <w:ind w:firstLine="540"/>
        <w:jc w:val="both"/>
      </w:pPr>
      <w:r>
        <w:rPr>
          <w:sz w:val="20"/>
        </w:rPr>
        <w:t xml:space="preserve">3) перечислять в установленном для исполнения областного бюджета порядке на счета местных бюджетов финансовые средства, необходимые для осуществления государственных полномочий;</w:t>
      </w:r>
    </w:p>
    <w:p>
      <w:pPr>
        <w:pStyle w:val="0"/>
        <w:spacing w:before="200" w:line-rule="auto"/>
        <w:ind w:firstLine="540"/>
        <w:jc w:val="both"/>
      </w:pPr>
      <w:r>
        <w:rPr>
          <w:sz w:val="20"/>
        </w:rPr>
        <w:t xml:space="preserve">4) осуществлять контроль за осуществлением органами местного самоуправления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5) рассматривать предложения органов местного самоуправления и их должностных лиц по вопросам осуществления государственных полномочий.</w:t>
      </w:r>
    </w:p>
    <w:p>
      <w:pPr>
        <w:pStyle w:val="0"/>
        <w:jc w:val="both"/>
      </w:pPr>
      <w:r>
        <w:rPr>
          <w:sz w:val="20"/>
        </w:rPr>
      </w:r>
    </w:p>
    <w:p>
      <w:pPr>
        <w:pStyle w:val="2"/>
        <w:outlineLvl w:val="1"/>
        <w:ind w:firstLine="540"/>
        <w:jc w:val="both"/>
      </w:pPr>
      <w:r>
        <w:rPr>
          <w:sz w:val="20"/>
        </w:rPr>
        <w:t xml:space="preserve">Статья 5. Права и обязанности органов местного самоуправления при осуществлении государственных полномочий</w:t>
      </w:r>
    </w:p>
    <w:p>
      <w:pPr>
        <w:pStyle w:val="0"/>
        <w:jc w:val="both"/>
      </w:pPr>
      <w:r>
        <w:rPr>
          <w:sz w:val="20"/>
        </w:rPr>
      </w:r>
    </w:p>
    <w:p>
      <w:pPr>
        <w:pStyle w:val="0"/>
        <w:ind w:firstLine="540"/>
        <w:jc w:val="both"/>
      </w:pPr>
      <w:r>
        <w:rPr>
          <w:sz w:val="20"/>
        </w:rPr>
        <w:t xml:space="preserve">1. Органы местного самоуправления при осуществлении государственных полномочий вправе:</w:t>
      </w:r>
    </w:p>
    <w:p>
      <w:pPr>
        <w:pStyle w:val="0"/>
        <w:spacing w:before="200" w:line-rule="auto"/>
        <w:ind w:firstLine="540"/>
        <w:jc w:val="both"/>
      </w:pPr>
      <w:r>
        <w:rPr>
          <w:sz w:val="20"/>
        </w:rPr>
        <w:t xml:space="preserve">1) получать от уполномоченного органа консультационную и методическую помощь;</w:t>
      </w:r>
    </w:p>
    <w:p>
      <w:pPr>
        <w:pStyle w:val="0"/>
        <w:spacing w:before="200" w:line-rule="auto"/>
        <w:ind w:firstLine="540"/>
        <w:jc w:val="both"/>
      </w:pPr>
      <w:r>
        <w:rPr>
          <w:sz w:val="20"/>
        </w:rPr>
        <w:t xml:space="preserve">2) дополнительно использовать собственные финансовые средства и материальные ресурсы в случаях и порядке, предусмотренных уставом муниципального образования;</w:t>
      </w:r>
    </w:p>
    <w:p>
      <w:pPr>
        <w:pStyle w:val="0"/>
        <w:spacing w:before="200" w:line-rule="auto"/>
        <w:ind w:firstLine="540"/>
        <w:jc w:val="both"/>
      </w:pPr>
      <w:r>
        <w:rPr>
          <w:sz w:val="20"/>
        </w:rPr>
        <w:t xml:space="preserve">3) принимать муниципальные правовые акты по вопросам осуществления государственных полномочий;</w:t>
      </w:r>
    </w:p>
    <w:p>
      <w:pPr>
        <w:pStyle w:val="0"/>
        <w:spacing w:before="200" w:line-rule="auto"/>
        <w:ind w:firstLine="540"/>
        <w:jc w:val="both"/>
      </w:pPr>
      <w:r>
        <w:rPr>
          <w:sz w:val="20"/>
        </w:rPr>
        <w:t xml:space="preserve">4) вносить уполномоченному органу предложения по вопросам осуществления государственных полномочий.</w:t>
      </w:r>
    </w:p>
    <w:p>
      <w:pPr>
        <w:pStyle w:val="0"/>
        <w:spacing w:before="200" w:line-rule="auto"/>
        <w:ind w:firstLine="540"/>
        <w:jc w:val="both"/>
      </w:pPr>
      <w:r>
        <w:rPr>
          <w:sz w:val="20"/>
        </w:rPr>
        <w:t xml:space="preserve">2. Органы местного самоуправления обязаны:</w:t>
      </w:r>
    </w:p>
    <w:p>
      <w:pPr>
        <w:pStyle w:val="0"/>
        <w:spacing w:before="200" w:line-rule="auto"/>
        <w:ind w:firstLine="540"/>
        <w:jc w:val="both"/>
      </w:pPr>
      <w:r>
        <w:rPr>
          <w:sz w:val="20"/>
        </w:rPr>
        <w:t xml:space="preserve">1) осуществлять государственные полномочия в соответствии с федеральным законодательством, настоящим Законом и принимаемыми в соответствии с ним иными нормативными правовыми актами области;</w:t>
      </w:r>
    </w:p>
    <w:p>
      <w:pPr>
        <w:pStyle w:val="0"/>
        <w:jc w:val="both"/>
      </w:pPr>
      <w:r>
        <w:rPr>
          <w:sz w:val="20"/>
        </w:rPr>
        <w:t xml:space="preserve">(в ред. Закона Амурской области от 07.07.2022 </w:t>
      </w:r>
      <w:hyperlink w:history="0" r:id="rId22" w:tooltip="Закон Амурской области от 07.07.2022 N 122-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8.06.2022) {КонсультантПлюс}">
        <w:r>
          <w:rPr>
            <w:sz w:val="20"/>
            <w:color w:val="0000ff"/>
          </w:rPr>
          <w:t xml:space="preserve">N 122-ОЗ</w:t>
        </w:r>
      </w:hyperlink>
      <w:r>
        <w:rPr>
          <w:sz w:val="20"/>
        </w:rPr>
        <w:t xml:space="preserve">)</w:t>
      </w:r>
    </w:p>
    <w:p>
      <w:pPr>
        <w:pStyle w:val="0"/>
        <w:spacing w:before="200" w:line-rule="auto"/>
        <w:ind w:firstLine="540"/>
        <w:jc w:val="both"/>
      </w:pPr>
      <w:r>
        <w:rPr>
          <w:sz w:val="20"/>
        </w:rPr>
        <w:t xml:space="preserve">2) устанавливать муниципальными правовыми актами перечень должностных лиц органов местного самоуправления, уполномоченных на осуществление государственных полномочий;</w:t>
      </w:r>
    </w:p>
    <w:p>
      <w:pPr>
        <w:pStyle w:val="0"/>
        <w:spacing w:before="200" w:line-rule="auto"/>
        <w:ind w:firstLine="540"/>
        <w:jc w:val="both"/>
      </w:pPr>
      <w:r>
        <w:rPr>
          <w:sz w:val="20"/>
        </w:rPr>
        <w:t xml:space="preserve">3) обеспечивать целевое и эффективное использование финансовых средств и материальных ресурсов, предоставленных на осуществление государственных полномочий;</w:t>
      </w:r>
    </w:p>
    <w:p>
      <w:pPr>
        <w:pStyle w:val="0"/>
        <w:spacing w:before="200" w:line-rule="auto"/>
        <w:ind w:firstLine="540"/>
        <w:jc w:val="both"/>
      </w:pPr>
      <w:r>
        <w:rPr>
          <w:sz w:val="20"/>
        </w:rPr>
        <w:t xml:space="preserve">4) вести обособленный учет финансовых средств и материальных ресурсов, предоставленных на осуществление государственных полномочий;</w:t>
      </w:r>
    </w:p>
    <w:p>
      <w:pPr>
        <w:pStyle w:val="0"/>
        <w:spacing w:before="200" w:line-rule="auto"/>
        <w:ind w:firstLine="540"/>
        <w:jc w:val="both"/>
      </w:pPr>
      <w:r>
        <w:rPr>
          <w:sz w:val="20"/>
        </w:rPr>
        <w:t xml:space="preserve">5) представлять уполномоченному органу в порядке, установленном </w:t>
      </w:r>
      <w:hyperlink w:history="0" w:anchor="P99" w:tooltip="Статья 8. Порядок отчетности органов местного самоуправления об осуществлении государственных полномочий">
        <w:r>
          <w:rPr>
            <w:sz w:val="20"/>
            <w:color w:val="0000ff"/>
          </w:rPr>
          <w:t xml:space="preserve">статьей 8</w:t>
        </w:r>
      </w:hyperlink>
      <w:r>
        <w:rPr>
          <w:sz w:val="20"/>
        </w:rPr>
        <w:t xml:space="preserve"> настоящего Закона, отчеты об осуществлении государственных полномочий;</w:t>
      </w:r>
    </w:p>
    <w:p>
      <w:pPr>
        <w:pStyle w:val="0"/>
        <w:spacing w:before="200" w:line-rule="auto"/>
        <w:ind w:firstLine="540"/>
        <w:jc w:val="both"/>
      </w:pPr>
      <w:r>
        <w:rPr>
          <w:sz w:val="20"/>
        </w:rPr>
        <w:t xml:space="preserve">6) представлять уполномоченному органу по его запросу документы, связанные с осуществлением государственных полномочий;</w:t>
      </w:r>
    </w:p>
    <w:p>
      <w:pPr>
        <w:pStyle w:val="0"/>
        <w:spacing w:before="200" w:line-rule="auto"/>
        <w:ind w:firstLine="540"/>
        <w:jc w:val="both"/>
      </w:pPr>
      <w:r>
        <w:rPr>
          <w:sz w:val="20"/>
        </w:rPr>
        <w:t xml:space="preserve">7) исполнять письменные предписания по устранению нарушений требований законов по вопросам осуществления государственных полномочий;</w:t>
      </w:r>
    </w:p>
    <w:p>
      <w:pPr>
        <w:pStyle w:val="0"/>
        <w:spacing w:before="200" w:line-rule="auto"/>
        <w:ind w:firstLine="540"/>
        <w:jc w:val="both"/>
      </w:pPr>
      <w:r>
        <w:rPr>
          <w:sz w:val="20"/>
        </w:rPr>
        <w:t xml:space="preserve">8) в случае прекращения осуществления государственных полномочий возвратить материальные ресурсы, а также в областной бюджет - неиспользованные средства субвенции.</w:t>
      </w:r>
    </w:p>
    <w:p>
      <w:pPr>
        <w:pStyle w:val="0"/>
        <w:spacing w:before="200" w:line-rule="auto"/>
        <w:ind w:firstLine="540"/>
        <w:jc w:val="both"/>
      </w:pPr>
      <w:r>
        <w:rPr>
          <w:sz w:val="20"/>
        </w:rPr>
        <w:t xml:space="preserve">3. Должностные лица органов местного самоуправления при осуществлении государственных полномочий вправе составлять протоколы об административных правонарушениях, предусмотренных </w:t>
      </w:r>
      <w:hyperlink w:history="0" r:id="rId2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8 статьи 13.15</w:t>
        </w:r>
      </w:hyperlink>
      <w:r>
        <w:rPr>
          <w:sz w:val="20"/>
        </w:rPr>
        <w:t xml:space="preserve">, </w:t>
      </w:r>
      <w:hyperlink w:history="0" r:id="rId2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частями 2.1</w:t>
        </w:r>
      </w:hyperlink>
      <w:r>
        <w:rPr>
          <w:sz w:val="20"/>
        </w:rPr>
        <w:t xml:space="preserve">, </w:t>
      </w:r>
      <w:hyperlink w:history="0" r:id="rId2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3 статьи 14.16</w:t>
        </w:r>
      </w:hyperlink>
      <w:r>
        <w:rPr>
          <w:sz w:val="20"/>
        </w:rPr>
        <w:t xml:space="preserve">, </w:t>
      </w:r>
      <w:hyperlink w:history="0" r:id="rId2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3 статьи 14.17</w:t>
        </w:r>
      </w:hyperlink>
      <w:r>
        <w:rPr>
          <w:sz w:val="20"/>
        </w:rPr>
        <w:t xml:space="preserve">, </w:t>
      </w:r>
      <w:hyperlink w:history="0" r:id="rId2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14.17.1</w:t>
        </w:r>
      </w:hyperlink>
      <w:r>
        <w:rPr>
          <w:sz w:val="20"/>
        </w:rPr>
        <w:t xml:space="preserve">, </w:t>
      </w:r>
      <w:hyperlink w:history="0" r:id="rId2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14.45</w:t>
        </w:r>
      </w:hyperlink>
      <w:r>
        <w:rPr>
          <w:sz w:val="20"/>
        </w:rPr>
        <w:t xml:space="preserve">, </w:t>
      </w:r>
      <w:hyperlink w:history="0" r:id="rId2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4 статьи 15.12</w:t>
        </w:r>
      </w:hyperlink>
      <w:r>
        <w:rPr>
          <w:sz w:val="20"/>
        </w:rPr>
        <w:t xml:space="preserve">, </w:t>
      </w:r>
      <w:hyperlink w:history="0" r:id="rId3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6 статьи 19.4</w:t>
        </w:r>
      </w:hyperlink>
      <w:r>
        <w:rPr>
          <w:sz w:val="20"/>
        </w:rPr>
        <w:t xml:space="preserve">, </w:t>
      </w:r>
      <w:hyperlink w:history="0" r:id="rId3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22 статьи 19.5</w:t>
        </w:r>
      </w:hyperlink>
      <w:r>
        <w:rPr>
          <w:sz w:val="20"/>
        </w:rPr>
        <w:t xml:space="preserve">, </w:t>
      </w:r>
      <w:hyperlink w:history="0" r:id="rId3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w:t>
      </w:r>
    </w:p>
    <w:p>
      <w:pPr>
        <w:pStyle w:val="0"/>
        <w:jc w:val="both"/>
      </w:pPr>
      <w:r>
        <w:rPr>
          <w:sz w:val="20"/>
        </w:rPr>
        <w:t xml:space="preserve">(в ред. Закона Амурской области от 16.12.2021 </w:t>
      </w:r>
      <w:hyperlink w:history="0" r:id="rId33" w:tooltip="Закон Амурской области от 16.12.2021 N 54-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08.12.2021) {КонсультантПлюс}">
        <w:r>
          <w:rPr>
            <w:sz w:val="20"/>
            <w:color w:val="0000ff"/>
          </w:rPr>
          <w:t xml:space="preserve">N 54-ОЗ</w:t>
        </w:r>
      </w:hyperlink>
      <w:r>
        <w:rPr>
          <w:sz w:val="20"/>
        </w:rPr>
        <w:t xml:space="preserve">)</w:t>
      </w:r>
    </w:p>
    <w:p>
      <w:pPr>
        <w:pStyle w:val="0"/>
        <w:spacing w:before="200" w:line-rule="auto"/>
        <w:ind w:firstLine="540"/>
        <w:jc w:val="both"/>
      </w:pPr>
      <w:r>
        <w:rPr>
          <w:sz w:val="20"/>
        </w:rPr>
        <w:t xml:space="preserve">Протоколы об административных правонарушениях в соответствии с настоящей частью вправе составлять начальники управлений, отделов и иные должностные лица исполнительно-распорядительных органов муниципальных образований, уполномоченные на осуществление государственных полномочий.</w:t>
      </w:r>
    </w:p>
    <w:p>
      <w:pPr>
        <w:pStyle w:val="0"/>
        <w:jc w:val="both"/>
      </w:pPr>
      <w:r>
        <w:rPr>
          <w:sz w:val="20"/>
        </w:rPr>
      </w:r>
    </w:p>
    <w:p>
      <w:pPr>
        <w:pStyle w:val="2"/>
        <w:outlineLvl w:val="1"/>
        <w:ind w:firstLine="540"/>
        <w:jc w:val="both"/>
      </w:pPr>
      <w:r>
        <w:rPr>
          <w:sz w:val="20"/>
        </w:rPr>
        <w:t xml:space="preserve">Статья 6. Финансовое обеспечение государственных полномочий</w:t>
      </w:r>
    </w:p>
    <w:p>
      <w:pPr>
        <w:pStyle w:val="0"/>
        <w:jc w:val="both"/>
      </w:pPr>
      <w:r>
        <w:rPr>
          <w:sz w:val="20"/>
        </w:rPr>
      </w:r>
    </w:p>
    <w:p>
      <w:pPr>
        <w:pStyle w:val="0"/>
        <w:ind w:firstLine="540"/>
        <w:jc w:val="both"/>
      </w:pPr>
      <w:r>
        <w:rPr>
          <w:sz w:val="20"/>
        </w:rPr>
        <w:t xml:space="preserve">1. Финансовое обеспечение государственных полномочий осуществляется за счет предоставляемых местным бюджетам субвенций из областного бюджета.</w:t>
      </w:r>
    </w:p>
    <w:p>
      <w:pPr>
        <w:pStyle w:val="0"/>
        <w:spacing w:before="200" w:line-rule="auto"/>
        <w:ind w:firstLine="540"/>
        <w:jc w:val="both"/>
      </w:pPr>
      <w:r>
        <w:rPr>
          <w:sz w:val="20"/>
        </w:rPr>
        <w:t xml:space="preserve">2. Общий объем субвенций и их распределение устанавливаются законом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3. Общий объем субвенций определяется в соответствии с порядком, предусмотренным </w:t>
      </w:r>
      <w:hyperlink w:history="0" w:anchor="P139" w:tooltip="МЕТОДИКА">
        <w:r>
          <w:rPr>
            <w:sz w:val="20"/>
            <w:color w:val="0000ff"/>
          </w:rPr>
          <w:t xml:space="preserve">методикой</w:t>
        </w:r>
      </w:hyperlink>
      <w:r>
        <w:rPr>
          <w:sz w:val="20"/>
        </w:rPr>
        <w:t xml:space="preserve"> распределения субвенций местным бюджетам, согласно приложению к настоящему Закону.</w:t>
      </w:r>
    </w:p>
    <w:p>
      <w:pPr>
        <w:pStyle w:val="0"/>
        <w:jc w:val="both"/>
      </w:pPr>
      <w:r>
        <w:rPr>
          <w:sz w:val="20"/>
        </w:rPr>
        <w:t xml:space="preserve">(часть 3 в ред. Закона Амурской области от 19.12.2019 </w:t>
      </w:r>
      <w:hyperlink w:history="0" r:id="rId34" w:tooltip="Закон Амурской области от 19.12.2019 N 457-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11.12.2019) {КонсультантПлюс}">
        <w:r>
          <w:rPr>
            <w:sz w:val="20"/>
            <w:color w:val="0000ff"/>
          </w:rPr>
          <w:t xml:space="preserve">N 457-ОЗ</w:t>
        </w:r>
      </w:hyperlink>
      <w:r>
        <w:rPr>
          <w:sz w:val="20"/>
        </w:rPr>
        <w:t xml:space="preserve">)</w:t>
      </w:r>
    </w:p>
    <w:p>
      <w:pPr>
        <w:pStyle w:val="0"/>
        <w:spacing w:before="200" w:line-rule="auto"/>
        <w:ind w:firstLine="540"/>
        <w:jc w:val="both"/>
      </w:pPr>
      <w:r>
        <w:rPr>
          <w:sz w:val="20"/>
        </w:rPr>
        <w:t xml:space="preserve">4. Главным распорядителем средств областного бюджета на осуществление государственных полномочий является уполномоченный орган.</w:t>
      </w:r>
    </w:p>
    <w:p>
      <w:pPr>
        <w:pStyle w:val="0"/>
        <w:spacing w:before="200" w:line-rule="auto"/>
        <w:ind w:firstLine="540"/>
        <w:jc w:val="both"/>
      </w:pPr>
      <w:r>
        <w:rPr>
          <w:sz w:val="20"/>
        </w:rPr>
        <w:t xml:space="preserve">5. Субвенции зачисляются в установленном для исполнения областного бюджета порядке на счета местных бюджетов.</w:t>
      </w:r>
    </w:p>
    <w:p>
      <w:pPr>
        <w:pStyle w:val="0"/>
        <w:spacing w:before="200" w:line-rule="auto"/>
        <w:ind w:firstLine="540"/>
        <w:jc w:val="both"/>
      </w:pPr>
      <w:r>
        <w:rPr>
          <w:sz w:val="20"/>
        </w:rPr>
        <w:t xml:space="preserve">6. Субвенции предоставляются в </w:t>
      </w:r>
      <w:hyperlink w:history="0" r:id="rId35" w:tooltip="Постановление Правительства Амурской области от 04.12.2019 N 683 (ред. от 14.07.2022) &quot;Об утверждении Порядка предоставления субвенции бюджетам муниципальных образований из областного бюджета на обеспечение отдельных государственных полномочий по осуществлению регионального государственного контроля (надзора) в области розничной продажи алкогольной и спиртосодержащей продукции&quot; {КонсультантПлюс}">
        <w:r>
          <w:rPr>
            <w:sz w:val="20"/>
            <w:color w:val="0000ff"/>
          </w:rPr>
          <w:t xml:space="preserve">порядке</w:t>
        </w:r>
      </w:hyperlink>
      <w:r>
        <w:rPr>
          <w:sz w:val="20"/>
        </w:rPr>
        <w:t xml:space="preserve">, установленном Правительством области.</w:t>
      </w:r>
    </w:p>
    <w:p>
      <w:pPr>
        <w:pStyle w:val="0"/>
        <w:jc w:val="both"/>
      </w:pPr>
      <w:r>
        <w:rPr>
          <w:sz w:val="20"/>
        </w:rPr>
        <w:t xml:space="preserve">(в ред. Закона Амурской области от 19.12.2019 </w:t>
      </w:r>
      <w:hyperlink w:history="0" r:id="rId36" w:tooltip="Закон Амурской области от 19.12.2019 N 457-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11.12.2019) {КонсультантПлюс}">
        <w:r>
          <w:rPr>
            <w:sz w:val="20"/>
            <w:color w:val="0000ff"/>
          </w:rPr>
          <w:t xml:space="preserve">N 457-ОЗ</w:t>
        </w:r>
      </w:hyperlink>
      <w:r>
        <w:rPr>
          <w:sz w:val="20"/>
        </w:rPr>
        <w:t xml:space="preserve">)</w:t>
      </w:r>
    </w:p>
    <w:p>
      <w:pPr>
        <w:pStyle w:val="0"/>
        <w:spacing w:before="200" w:line-rule="auto"/>
        <w:ind w:firstLine="540"/>
        <w:jc w:val="both"/>
      </w:pPr>
      <w:r>
        <w:rPr>
          <w:sz w:val="20"/>
        </w:rPr>
        <w:t xml:space="preserve">7. Субвенции не могут быть использованы на другие цели.</w:t>
      </w:r>
    </w:p>
    <w:p>
      <w:pPr>
        <w:pStyle w:val="0"/>
        <w:jc w:val="both"/>
      </w:pPr>
      <w:r>
        <w:rPr>
          <w:sz w:val="20"/>
        </w:rPr>
      </w:r>
    </w:p>
    <w:p>
      <w:pPr>
        <w:pStyle w:val="2"/>
        <w:outlineLvl w:val="1"/>
        <w:ind w:firstLine="540"/>
        <w:jc w:val="both"/>
      </w:pPr>
      <w:r>
        <w:rPr>
          <w:sz w:val="20"/>
        </w:rPr>
        <w:t xml:space="preserve">Статья 7. Порядок определения перечня материальных средств</w:t>
      </w:r>
    </w:p>
    <w:p>
      <w:pPr>
        <w:pStyle w:val="0"/>
        <w:ind w:firstLine="540"/>
        <w:jc w:val="both"/>
      </w:pPr>
      <w:r>
        <w:rPr>
          <w:sz w:val="20"/>
        </w:rPr>
        <w:t xml:space="preserve">(в ред. Закона Амурской области от 07.07.2022 </w:t>
      </w:r>
      <w:hyperlink w:history="0" r:id="rId37" w:tooltip="Закон Амурской области от 07.07.2022 N 122-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8.06.2022) {КонсультантПлюс}">
        <w:r>
          <w:rPr>
            <w:sz w:val="20"/>
            <w:color w:val="0000ff"/>
          </w:rPr>
          <w:t xml:space="preserve">N 122-ОЗ</w:t>
        </w:r>
      </w:hyperlink>
      <w:r>
        <w:rPr>
          <w:sz w:val="20"/>
        </w:rPr>
        <w:t xml:space="preserve">)</w:t>
      </w:r>
    </w:p>
    <w:p>
      <w:pPr>
        <w:pStyle w:val="0"/>
        <w:jc w:val="both"/>
      </w:pPr>
      <w:r>
        <w:rPr>
          <w:sz w:val="20"/>
        </w:rPr>
      </w:r>
    </w:p>
    <w:p>
      <w:pPr>
        <w:pStyle w:val="0"/>
        <w:ind w:firstLine="540"/>
        <w:jc w:val="both"/>
      </w:pPr>
      <w:r>
        <w:rPr>
          <w:sz w:val="20"/>
        </w:rPr>
        <w:t xml:space="preserve">1. Передача органам местного самоуправления материальных средств, необходимых для осуществления государственных полномочий, осуществляется в соответствии с </w:t>
      </w:r>
      <w:hyperlink w:history="0" r:id="rId38" w:tooltip="Закон Амурской области от 26.04.2013 N 182-ОЗ (ред. от 27.12.2021) &quot;Об управлении и распоряжении собственностью Амурской области&quot; (принят Законодательным Собранием Амурской области 18.04.2013) {КонсультантПлюс}">
        <w:r>
          <w:rPr>
            <w:sz w:val="20"/>
            <w:color w:val="0000ff"/>
          </w:rPr>
          <w:t xml:space="preserve">Законом</w:t>
        </w:r>
      </w:hyperlink>
      <w:r>
        <w:rPr>
          <w:sz w:val="20"/>
        </w:rPr>
        <w:t xml:space="preserve"> Амурской области от 26 апреля 2013 г. N 182-ОЗ "Об управлении и распоряжении собственностью Амурской области".</w:t>
      </w:r>
    </w:p>
    <w:p>
      <w:pPr>
        <w:pStyle w:val="0"/>
        <w:spacing w:before="200" w:line-rule="auto"/>
        <w:ind w:firstLine="540"/>
        <w:jc w:val="both"/>
      </w:pPr>
      <w:r>
        <w:rPr>
          <w:sz w:val="20"/>
        </w:rPr>
        <w:t xml:space="preserve">2. Перечень материальных средств, необходимых для осуществления государственных полномочий и подлежащих передаче органам местного самоуправления (далее - перечень), определяется исполнительным органом государственной власти области, осуществляющим функции в сфере управления государственным имуществом, на основании предложений органов местного самоуправления.</w:t>
      </w:r>
    </w:p>
    <w:p>
      <w:pPr>
        <w:pStyle w:val="0"/>
        <w:spacing w:before="200" w:line-rule="auto"/>
        <w:ind w:firstLine="540"/>
        <w:jc w:val="both"/>
      </w:pPr>
      <w:r>
        <w:rPr>
          <w:sz w:val="20"/>
        </w:rPr>
        <w:t xml:space="preserve">3. Перечень, а также формы документов, необходимых для его определения, утверждаются Правительством области.</w:t>
      </w:r>
    </w:p>
    <w:p>
      <w:pPr>
        <w:pStyle w:val="0"/>
        <w:jc w:val="both"/>
      </w:pPr>
      <w:r>
        <w:rPr>
          <w:sz w:val="20"/>
        </w:rPr>
      </w:r>
    </w:p>
    <w:bookmarkStart w:id="99" w:name="P99"/>
    <w:bookmarkEnd w:id="99"/>
    <w:p>
      <w:pPr>
        <w:pStyle w:val="2"/>
        <w:outlineLvl w:val="1"/>
        <w:ind w:firstLine="540"/>
        <w:jc w:val="both"/>
      </w:pPr>
      <w:r>
        <w:rPr>
          <w:sz w:val="20"/>
        </w:rPr>
        <w:t xml:space="preserve">Статья 8. Порядок отчетности органов местного самоуправления об осуществлении государственных полномочий</w:t>
      </w:r>
    </w:p>
    <w:p>
      <w:pPr>
        <w:pStyle w:val="0"/>
        <w:jc w:val="both"/>
      </w:pPr>
      <w:r>
        <w:rPr>
          <w:sz w:val="20"/>
        </w:rPr>
      </w:r>
    </w:p>
    <w:p>
      <w:pPr>
        <w:pStyle w:val="0"/>
        <w:ind w:firstLine="540"/>
        <w:jc w:val="both"/>
      </w:pPr>
      <w:r>
        <w:rPr>
          <w:sz w:val="20"/>
        </w:rPr>
        <w:t xml:space="preserve">Органы местного самоуправления ежеквартально, в срок до 10 числа месяца, следующего за отчетным периодом, представляют в уполномоченный орган отчеты об осуществлении государственных полномочий по форме, установленной Правительством области.</w:t>
      </w:r>
    </w:p>
    <w:p>
      <w:pPr>
        <w:pStyle w:val="0"/>
        <w:jc w:val="both"/>
      </w:pPr>
      <w:r>
        <w:rPr>
          <w:sz w:val="20"/>
        </w:rPr>
      </w:r>
    </w:p>
    <w:p>
      <w:pPr>
        <w:pStyle w:val="2"/>
        <w:outlineLvl w:val="1"/>
        <w:ind w:firstLine="540"/>
        <w:jc w:val="both"/>
      </w:pPr>
      <w:r>
        <w:rPr>
          <w:sz w:val="20"/>
        </w:rPr>
        <w:t xml:space="preserve">Статья 9. Порядок осуществления контроля за осуществлением органами местного самоуправления государственных полномочий</w:t>
      </w:r>
    </w:p>
    <w:p>
      <w:pPr>
        <w:pStyle w:val="0"/>
        <w:jc w:val="both"/>
      </w:pPr>
      <w:r>
        <w:rPr>
          <w:sz w:val="20"/>
        </w:rPr>
      </w:r>
    </w:p>
    <w:p>
      <w:pPr>
        <w:pStyle w:val="0"/>
        <w:ind w:firstLine="540"/>
        <w:jc w:val="both"/>
      </w:pPr>
      <w:r>
        <w:rPr>
          <w:sz w:val="20"/>
        </w:rPr>
        <w:t xml:space="preserve">1. Контроль за осуществлением органами местного самоуправления государственных полномочий осуществляется уполномоченным органом (далее - контроль).</w:t>
      </w:r>
    </w:p>
    <w:p>
      <w:pPr>
        <w:pStyle w:val="0"/>
        <w:spacing w:before="200" w:line-rule="auto"/>
        <w:ind w:firstLine="540"/>
        <w:jc w:val="both"/>
      </w:pPr>
      <w:r>
        <w:rPr>
          <w:sz w:val="20"/>
        </w:rPr>
        <w:t xml:space="preserve">2. Контроль осуществляется путем проведения проверок деятельности органов местного самоуправления или должностных лиц местного самоуправления по осуществлению государственных полномочий, в том числе проверок целевого использования материальных ресурсов и финансовых средств, переданных органам местного самоуправления для осуществления государственных полномочий.</w:t>
      </w:r>
    </w:p>
    <w:p>
      <w:pPr>
        <w:pStyle w:val="0"/>
        <w:spacing w:before="200" w:line-rule="auto"/>
        <w:ind w:firstLine="540"/>
        <w:jc w:val="both"/>
      </w:pPr>
      <w:r>
        <w:rPr>
          <w:sz w:val="20"/>
        </w:rPr>
        <w:t xml:space="preserve">3. Порядок проведения проверок, перечень должностных лиц, уполномоченных на проведение проверок, устанавливаются уполномоченным органом.</w:t>
      </w:r>
    </w:p>
    <w:p>
      <w:pPr>
        <w:pStyle w:val="0"/>
        <w:spacing w:before="200" w:line-rule="auto"/>
        <w:ind w:firstLine="540"/>
        <w:jc w:val="both"/>
      </w:pPr>
      <w:r>
        <w:rPr>
          <w:sz w:val="20"/>
        </w:rPr>
        <w:t xml:space="preserve">4.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 уполномоченный орган выдает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Указанные предписания могут быть обжалованы в судебном порядке.</w:t>
      </w:r>
    </w:p>
    <w:p>
      <w:pPr>
        <w:pStyle w:val="0"/>
        <w:jc w:val="both"/>
      </w:pPr>
      <w:r>
        <w:rPr>
          <w:sz w:val="20"/>
        </w:rPr>
      </w:r>
    </w:p>
    <w:p>
      <w:pPr>
        <w:pStyle w:val="2"/>
        <w:outlineLvl w:val="1"/>
        <w:ind w:firstLine="540"/>
        <w:jc w:val="both"/>
      </w:pPr>
      <w:r>
        <w:rPr>
          <w:sz w:val="20"/>
        </w:rPr>
        <w:t xml:space="preserve">Статья 10. Условия и порядок прекращения осуществления органами местного самоуправления государственных полномочий</w:t>
      </w:r>
    </w:p>
    <w:p>
      <w:pPr>
        <w:pStyle w:val="0"/>
        <w:jc w:val="both"/>
      </w:pPr>
      <w:r>
        <w:rPr>
          <w:sz w:val="20"/>
        </w:rPr>
      </w:r>
    </w:p>
    <w:p>
      <w:pPr>
        <w:pStyle w:val="0"/>
        <w:ind w:firstLine="540"/>
        <w:jc w:val="both"/>
      </w:pPr>
      <w:r>
        <w:rPr>
          <w:sz w:val="20"/>
        </w:rPr>
        <w:t xml:space="preserve">1. Прекращение осуществления органами местного самоуправления государственных полномочий производится в случаях:</w:t>
      </w:r>
    </w:p>
    <w:p>
      <w:pPr>
        <w:pStyle w:val="0"/>
        <w:spacing w:before="200" w:line-rule="auto"/>
        <w:ind w:firstLine="540"/>
        <w:jc w:val="both"/>
      </w:pPr>
      <w:r>
        <w:rPr>
          <w:sz w:val="20"/>
        </w:rPr>
        <w:t xml:space="preserve">1) неисполнения ими государственных полномочий;</w:t>
      </w:r>
    </w:p>
    <w:p>
      <w:pPr>
        <w:pStyle w:val="0"/>
        <w:spacing w:before="200" w:line-rule="auto"/>
        <w:ind w:firstLine="540"/>
        <w:jc w:val="both"/>
      </w:pPr>
      <w:r>
        <w:rPr>
          <w:sz w:val="20"/>
        </w:rPr>
        <w:t xml:space="preserve">2) нецелесообразности осуществления ими государственных полномочий.</w:t>
      </w:r>
    </w:p>
    <w:p>
      <w:pPr>
        <w:pStyle w:val="0"/>
        <w:spacing w:before="200" w:line-rule="auto"/>
        <w:ind w:firstLine="540"/>
        <w:jc w:val="both"/>
      </w:pPr>
      <w:r>
        <w:rPr>
          <w:sz w:val="20"/>
        </w:rPr>
        <w:t xml:space="preserve">2. Прекращение осуществления органами местного самоуправления государственных полномочий осуществляется законом области.</w:t>
      </w:r>
    </w:p>
    <w:p>
      <w:pPr>
        <w:pStyle w:val="0"/>
        <w:spacing w:before="200" w:line-rule="auto"/>
        <w:ind w:firstLine="540"/>
        <w:jc w:val="both"/>
      </w:pPr>
      <w:r>
        <w:rPr>
          <w:sz w:val="20"/>
        </w:rPr>
        <w:t xml:space="preserve">3.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финансового обеспечения государственных полномочий.</w:t>
      </w:r>
    </w:p>
    <w:p>
      <w:pPr>
        <w:pStyle w:val="0"/>
        <w:spacing w:before="200" w:line-rule="auto"/>
        <w:ind w:firstLine="540"/>
        <w:jc w:val="both"/>
      </w:pPr>
      <w:r>
        <w:rPr>
          <w:sz w:val="20"/>
        </w:rPr>
        <w:t xml:space="preserve">В случае прекращения осуществления органами местного самоуправления государственных полномочий переданные материальные ресурсы, необходимые для осуществления государственных полномочий, а также неиспользованные средства субвенции подлежат возврату в порядке, установленном Бюджетным </w:t>
      </w:r>
      <w:hyperlink w:history="0" r:id="rId3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нормативными правовыми актами области.</w:t>
      </w:r>
    </w:p>
    <w:p>
      <w:pPr>
        <w:pStyle w:val="0"/>
        <w:jc w:val="both"/>
      </w:pPr>
      <w:r>
        <w:rPr>
          <w:sz w:val="20"/>
        </w:rPr>
      </w:r>
    </w:p>
    <w:p>
      <w:pPr>
        <w:pStyle w:val="2"/>
        <w:outlineLvl w:val="1"/>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В.А.ОРЛОВ</w:t>
      </w:r>
    </w:p>
    <w:p>
      <w:pPr>
        <w:pStyle w:val="0"/>
      </w:pPr>
      <w:r>
        <w:rPr>
          <w:sz w:val="20"/>
        </w:rPr>
        <w:t xml:space="preserve">г. Благовещенск</w:t>
      </w:r>
    </w:p>
    <w:p>
      <w:pPr>
        <w:pStyle w:val="0"/>
        <w:spacing w:before="200" w:line-rule="auto"/>
      </w:pPr>
      <w:r>
        <w:rPr>
          <w:sz w:val="20"/>
        </w:rPr>
        <w:t xml:space="preserve">7 мая 2019 года</w:t>
      </w:r>
    </w:p>
    <w:p>
      <w:pPr>
        <w:pStyle w:val="0"/>
        <w:spacing w:before="200" w:line-rule="auto"/>
      </w:pPr>
      <w:r>
        <w:rPr>
          <w:sz w:val="20"/>
        </w:rPr>
        <w:t xml:space="preserve">N 363-ОЗ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Амурской области</w:t>
      </w:r>
    </w:p>
    <w:p>
      <w:pPr>
        <w:pStyle w:val="0"/>
        <w:jc w:val="right"/>
      </w:pPr>
      <w:r>
        <w:rPr>
          <w:sz w:val="20"/>
        </w:rPr>
        <w:t xml:space="preserve">от 7 мая 2019 г. N 363-ОЗ</w:t>
      </w:r>
    </w:p>
    <w:p>
      <w:pPr>
        <w:pStyle w:val="0"/>
        <w:jc w:val="both"/>
      </w:pPr>
      <w:r>
        <w:rPr>
          <w:sz w:val="20"/>
        </w:rPr>
      </w:r>
    </w:p>
    <w:bookmarkStart w:id="139" w:name="P139"/>
    <w:bookmarkEnd w:id="139"/>
    <w:p>
      <w:pPr>
        <w:pStyle w:val="2"/>
        <w:jc w:val="center"/>
      </w:pPr>
      <w:r>
        <w:rPr>
          <w:sz w:val="20"/>
        </w:rPr>
        <w:t xml:space="preserve">МЕТОДИКА</w:t>
      </w:r>
    </w:p>
    <w:p>
      <w:pPr>
        <w:pStyle w:val="2"/>
        <w:jc w:val="center"/>
      </w:pPr>
      <w:r>
        <w:rPr>
          <w:sz w:val="20"/>
        </w:rPr>
        <w:t xml:space="preserve">РАСПРЕДЕЛЕНИЯ СУБВЕНЦИЙ МЕСТНЫМ БЮДЖЕТАМ НА ФИНАНСОВОЕ</w:t>
      </w:r>
    </w:p>
    <w:p>
      <w:pPr>
        <w:pStyle w:val="2"/>
        <w:jc w:val="center"/>
      </w:pPr>
      <w:r>
        <w:rPr>
          <w:sz w:val="20"/>
        </w:rPr>
        <w:t xml:space="preserve">ОБЕСПЕЧЕНИЕ ОТДЕЛЬНЫХ ГОСУДАРСТВЕННЫХ ПОЛНОМОЧИЙ АМУРСКОЙ</w:t>
      </w:r>
    </w:p>
    <w:p>
      <w:pPr>
        <w:pStyle w:val="2"/>
        <w:jc w:val="center"/>
      </w:pPr>
      <w:r>
        <w:rPr>
          <w:sz w:val="20"/>
        </w:rPr>
        <w:t xml:space="preserve">ОБЛАСТИ ПО ОСУЩЕСТВЛЕНИЮ РЕГИОНАЛЬНОГО ГОСУДАРСТВЕННОГО</w:t>
      </w:r>
    </w:p>
    <w:p>
      <w:pPr>
        <w:pStyle w:val="2"/>
        <w:jc w:val="center"/>
      </w:pPr>
      <w:r>
        <w:rPr>
          <w:sz w:val="20"/>
        </w:rPr>
        <w:t xml:space="preserve">КОНТРОЛЯ (НАДЗОРА) В ОБЛАСТИ РОЗНИЧНОЙ ПРОДАЖИ</w:t>
      </w:r>
    </w:p>
    <w:p>
      <w:pPr>
        <w:pStyle w:val="2"/>
        <w:jc w:val="center"/>
      </w:pPr>
      <w:r>
        <w:rPr>
          <w:sz w:val="20"/>
        </w:rPr>
        <w:t xml:space="preserve">АЛКОГОЛЬНОЙ И СПИРТОСОДЕРЖАЩЕЙ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Закона Амурской области</w:t>
            </w:r>
          </w:p>
          <w:p>
            <w:pPr>
              <w:pStyle w:val="0"/>
              <w:jc w:val="center"/>
            </w:pPr>
            <w:r>
              <w:rPr>
                <w:sz w:val="20"/>
                <w:color w:val="392c69"/>
              </w:rPr>
              <w:t xml:space="preserve">от 08.09.2021 </w:t>
            </w:r>
            <w:hyperlink w:history="0" r:id="rId40" w:tooltip="Закон Амурской области от 08.09.2021 N 812-ОЗ &quot;О внесении изменений в Закон Амурской области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6.08.2021) {КонсультантПлюс}">
              <w:r>
                <w:rPr>
                  <w:sz w:val="20"/>
                  <w:color w:val="0000ff"/>
                </w:rPr>
                <w:t xml:space="preserve">N 812-ОЗ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объем субвенций местным бюджетам на 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в части государственного контроля (надзора) за соблюдением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history="0" r:id="rId41"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статьей 16</w:t>
        </w:r>
      </w:hyperlink>
      <w:r>
        <w:rPr>
          <w:sz w:val="20"/>
        </w:rP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 (далее - государственные полномочия), определяется по формуле:</w:t>
      </w:r>
    </w:p>
    <w:p>
      <w:pPr>
        <w:pStyle w:val="0"/>
        <w:jc w:val="both"/>
      </w:pPr>
      <w:r>
        <w:rPr>
          <w:sz w:val="20"/>
        </w:rPr>
      </w:r>
    </w:p>
    <w:p>
      <w:pPr>
        <w:pStyle w:val="0"/>
        <w:jc w:val="center"/>
      </w:pPr>
      <w:r>
        <w:rPr>
          <w:position w:val="-10"/>
        </w:rPr>
        <w:drawing>
          <wp:inline distT="0" distB="0" distL="0" distR="0">
            <wp:extent cx="685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общий объем субвенций местным бюджетам на финансовое обеспечение государственных полномочий;</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субвенции i-му муниципальному образованию на финансовое обеспечение государственных полномочий.</w:t>
      </w:r>
    </w:p>
    <w:p>
      <w:pPr>
        <w:pStyle w:val="0"/>
        <w:spacing w:before="200" w:line-rule="auto"/>
        <w:ind w:firstLine="540"/>
        <w:jc w:val="both"/>
      </w:pPr>
      <w:r>
        <w:rPr>
          <w:sz w:val="20"/>
        </w:rPr>
        <w:t xml:space="preserve">2. Объем субвенции на финансовое обеспечение государственных полномочий i-му муниципальному образованию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w:t>
      </w:r>
      <w:r>
        <w:rPr>
          <w:sz w:val="20"/>
          <w:vertAlign w:val="subscript"/>
        </w:rPr>
        <w:t xml:space="preserve">нз</w:t>
      </w:r>
      <w:r>
        <w:rPr>
          <w:sz w:val="20"/>
        </w:rPr>
        <w:t xml:space="preserve"> + C</w:t>
      </w:r>
      <w:r>
        <w:rPr>
          <w:sz w:val="20"/>
          <w:vertAlign w:val="subscript"/>
        </w:rPr>
        <w:t xml:space="preserve">окi</w:t>
      </w:r>
      <w:r>
        <w:rPr>
          <w:sz w:val="20"/>
        </w:rPr>
        <w:t xml:space="preserve"> + C</w:t>
      </w:r>
      <w:r>
        <w:rPr>
          <w:sz w:val="20"/>
          <w:vertAlign w:val="subscript"/>
        </w:rPr>
        <w:t xml:space="preserve">нпi</w:t>
      </w:r>
      <w:r>
        <w:rPr>
          <w:sz w:val="20"/>
        </w:rPr>
        <w:t xml:space="preserve"> + C</w:t>
      </w:r>
      <w:r>
        <w:rPr>
          <w:sz w:val="20"/>
          <w:vertAlign w:val="subscript"/>
        </w:rPr>
        <w:t xml:space="preserve">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нз</w:t>
      </w:r>
      <w:r>
        <w:rPr>
          <w:sz w:val="20"/>
        </w:rPr>
        <w:t xml:space="preserve"> - базовый норматив финансовых расходов, устанавливаемый постановлением Правительства области;</w:t>
      </w:r>
    </w:p>
    <w:p>
      <w:pPr>
        <w:pStyle w:val="0"/>
        <w:spacing w:before="200" w:line-rule="auto"/>
        <w:ind w:firstLine="540"/>
        <w:jc w:val="both"/>
      </w:pPr>
      <w:r>
        <w:rPr>
          <w:sz w:val="20"/>
        </w:rPr>
        <w:t xml:space="preserve">C</w:t>
      </w:r>
      <w:r>
        <w:rPr>
          <w:sz w:val="20"/>
          <w:vertAlign w:val="subscript"/>
        </w:rPr>
        <w:t xml:space="preserve">окi</w:t>
      </w:r>
      <w:r>
        <w:rPr>
          <w:sz w:val="20"/>
        </w:rPr>
        <w:t xml:space="preserve"> - норматив финансовых расходов, рассчитываемый в зависимости от количества объектов, подлежащих контролю;</w:t>
      </w:r>
    </w:p>
    <w:p>
      <w:pPr>
        <w:pStyle w:val="0"/>
        <w:spacing w:before="200" w:line-rule="auto"/>
        <w:ind w:firstLine="540"/>
        <w:jc w:val="both"/>
      </w:pPr>
      <w:r>
        <w:rPr>
          <w:sz w:val="20"/>
        </w:rPr>
        <w:t xml:space="preserve">C</w:t>
      </w:r>
      <w:r>
        <w:rPr>
          <w:sz w:val="20"/>
          <w:vertAlign w:val="subscript"/>
        </w:rPr>
        <w:t xml:space="preserve">нпi</w:t>
      </w:r>
      <w:r>
        <w:rPr>
          <w:sz w:val="20"/>
        </w:rPr>
        <w:t xml:space="preserve"> - расходы i-го муниципального образования на организацию осуществления государственных полномочий, исходя из количества населенных пунктов;</w:t>
      </w:r>
    </w:p>
    <w:p>
      <w:pPr>
        <w:pStyle w:val="0"/>
        <w:spacing w:before="200" w:line-rule="auto"/>
        <w:ind w:firstLine="540"/>
        <w:jc w:val="both"/>
      </w:pPr>
      <w:r>
        <w:rPr>
          <w:sz w:val="20"/>
        </w:rPr>
        <w:t xml:space="preserve">C</w:t>
      </w:r>
      <w:r>
        <w:rPr>
          <w:sz w:val="20"/>
          <w:vertAlign w:val="subscript"/>
        </w:rPr>
        <w:t xml:space="preserve">о</w:t>
      </w:r>
      <w:r>
        <w:rPr>
          <w:sz w:val="20"/>
        </w:rPr>
        <w:t xml:space="preserve"> - норматив расходов на оснащение рабочих мест в муниципальном образовании, применяемый в первый год осуществления государственных полномочий.</w:t>
      </w:r>
    </w:p>
    <w:p>
      <w:pPr>
        <w:pStyle w:val="0"/>
        <w:spacing w:before="200" w:line-rule="auto"/>
        <w:ind w:firstLine="540"/>
        <w:jc w:val="both"/>
      </w:pPr>
      <w:r>
        <w:rPr>
          <w:sz w:val="20"/>
        </w:rPr>
        <w:t xml:space="preserve">3. Норматив финансовых расходов, рассчитываемый в зависимости от количества объектов, подлежащих контролю, определяется по формулам:</w:t>
      </w:r>
    </w:p>
    <w:p>
      <w:pPr>
        <w:pStyle w:val="0"/>
        <w:jc w:val="both"/>
      </w:pPr>
      <w:r>
        <w:rPr>
          <w:sz w:val="20"/>
        </w:rPr>
      </w:r>
    </w:p>
    <w:p>
      <w:pPr>
        <w:pStyle w:val="0"/>
        <w:jc w:val="center"/>
      </w:pPr>
      <w:r>
        <w:rPr>
          <w:sz w:val="20"/>
        </w:rPr>
        <w:t xml:space="preserve">C</w:t>
      </w:r>
      <w:r>
        <w:rPr>
          <w:sz w:val="20"/>
          <w:vertAlign w:val="subscript"/>
        </w:rPr>
        <w:t xml:space="preserve">окi</w:t>
      </w:r>
      <w:r>
        <w:rPr>
          <w:sz w:val="20"/>
        </w:rPr>
        <w:t xml:space="preserve"> = C</w:t>
      </w:r>
      <w:r>
        <w:rPr>
          <w:sz w:val="20"/>
          <w:vertAlign w:val="subscript"/>
        </w:rPr>
        <w:t xml:space="preserve">нз</w:t>
      </w:r>
      <w:r>
        <w:rPr>
          <w:sz w:val="20"/>
        </w:rPr>
        <w:t xml:space="preserve"> x (К</w:t>
      </w:r>
      <w:r>
        <w:rPr>
          <w:sz w:val="20"/>
          <w:vertAlign w:val="subscript"/>
        </w:rPr>
        <w:t xml:space="preserve">окi</w:t>
      </w:r>
      <w:r>
        <w:rPr>
          <w:sz w:val="20"/>
        </w:rPr>
        <w:t xml:space="preserve"> - 1)</w:t>
      </w:r>
    </w:p>
    <w:p>
      <w:pPr>
        <w:pStyle w:val="0"/>
        <w:jc w:val="both"/>
      </w:pPr>
      <w:r>
        <w:rPr>
          <w:sz w:val="20"/>
        </w:rPr>
      </w:r>
    </w:p>
    <w:p>
      <w:pPr>
        <w:pStyle w:val="0"/>
        <w:jc w:val="center"/>
      </w:pPr>
      <w:r>
        <w:rPr>
          <w:sz w:val="20"/>
        </w:rPr>
        <w:t xml:space="preserve">(если К</w:t>
      </w:r>
      <w:r>
        <w:rPr>
          <w:sz w:val="20"/>
          <w:vertAlign w:val="subscript"/>
        </w:rPr>
        <w:t xml:space="preserve">окi</w:t>
      </w:r>
      <w:r>
        <w:rPr>
          <w:sz w:val="20"/>
        </w:rPr>
        <w:t xml:space="preserve"> &gt; 1 и &lt; 1,3)</w:t>
      </w:r>
    </w:p>
    <w:p>
      <w:pPr>
        <w:pStyle w:val="0"/>
        <w:jc w:val="both"/>
      </w:pPr>
      <w:r>
        <w:rPr>
          <w:sz w:val="20"/>
        </w:rPr>
      </w:r>
    </w:p>
    <w:p>
      <w:pPr>
        <w:pStyle w:val="0"/>
        <w:jc w:val="center"/>
      </w:pPr>
      <w:r>
        <w:rPr>
          <w:sz w:val="20"/>
        </w:rPr>
        <w:t xml:space="preserve">или</w:t>
      </w:r>
    </w:p>
    <w:p>
      <w:pPr>
        <w:pStyle w:val="0"/>
        <w:jc w:val="both"/>
      </w:pPr>
      <w:r>
        <w:rPr>
          <w:sz w:val="20"/>
        </w:rPr>
      </w:r>
    </w:p>
    <w:p>
      <w:pPr>
        <w:pStyle w:val="0"/>
        <w:jc w:val="center"/>
      </w:pPr>
      <w:r>
        <w:rPr>
          <w:sz w:val="20"/>
        </w:rPr>
        <w:t xml:space="preserve">C</w:t>
      </w:r>
      <w:r>
        <w:rPr>
          <w:sz w:val="20"/>
          <w:vertAlign w:val="subscript"/>
        </w:rPr>
        <w:t xml:space="preserve">окi</w:t>
      </w:r>
      <w:r>
        <w:rPr>
          <w:sz w:val="20"/>
        </w:rPr>
        <w:t xml:space="preserve"> = 0</w:t>
      </w:r>
    </w:p>
    <w:p>
      <w:pPr>
        <w:pStyle w:val="0"/>
        <w:jc w:val="both"/>
      </w:pPr>
      <w:r>
        <w:rPr>
          <w:sz w:val="20"/>
        </w:rPr>
      </w:r>
    </w:p>
    <w:p>
      <w:pPr>
        <w:pStyle w:val="0"/>
        <w:jc w:val="center"/>
      </w:pPr>
      <w:r>
        <w:rPr>
          <w:sz w:val="20"/>
        </w:rPr>
        <w:t xml:space="preserve">(если К</w:t>
      </w:r>
      <w:r>
        <w:rPr>
          <w:sz w:val="20"/>
          <w:vertAlign w:val="subscript"/>
        </w:rPr>
        <w:t xml:space="preserve">окi</w:t>
      </w:r>
      <w:r>
        <w:rPr>
          <w:sz w:val="20"/>
        </w:rPr>
        <w:t xml:space="preserve"> &lt;= 1),</w:t>
      </w:r>
    </w:p>
    <w:p>
      <w:pPr>
        <w:pStyle w:val="0"/>
        <w:jc w:val="both"/>
      </w:pPr>
      <w:r>
        <w:rPr>
          <w:sz w:val="20"/>
        </w:rPr>
      </w:r>
    </w:p>
    <w:p>
      <w:pPr>
        <w:pStyle w:val="0"/>
        <w:jc w:val="center"/>
      </w:pPr>
      <w:r>
        <w:rPr>
          <w:sz w:val="20"/>
        </w:rPr>
        <w:t xml:space="preserve">или</w:t>
      </w:r>
    </w:p>
    <w:p>
      <w:pPr>
        <w:pStyle w:val="0"/>
        <w:jc w:val="both"/>
      </w:pPr>
      <w:r>
        <w:rPr>
          <w:sz w:val="20"/>
        </w:rPr>
      </w:r>
    </w:p>
    <w:p>
      <w:pPr>
        <w:pStyle w:val="0"/>
        <w:jc w:val="center"/>
      </w:pPr>
      <w:r>
        <w:rPr>
          <w:sz w:val="20"/>
        </w:rPr>
        <w:t xml:space="preserve">C</w:t>
      </w:r>
      <w:r>
        <w:rPr>
          <w:sz w:val="20"/>
          <w:vertAlign w:val="subscript"/>
        </w:rPr>
        <w:t xml:space="preserve">окi</w:t>
      </w:r>
      <w:r>
        <w:rPr>
          <w:sz w:val="20"/>
        </w:rPr>
        <w:t xml:space="preserve"> = C</w:t>
      </w:r>
      <w:r>
        <w:rPr>
          <w:sz w:val="20"/>
          <w:vertAlign w:val="subscript"/>
        </w:rPr>
        <w:t xml:space="preserve">нз</w:t>
      </w:r>
      <w:r>
        <w:rPr>
          <w:sz w:val="20"/>
        </w:rPr>
        <w:t xml:space="preserve"> x 0,3</w:t>
      </w:r>
    </w:p>
    <w:p>
      <w:pPr>
        <w:pStyle w:val="0"/>
        <w:jc w:val="both"/>
      </w:pPr>
      <w:r>
        <w:rPr>
          <w:sz w:val="20"/>
        </w:rPr>
      </w:r>
    </w:p>
    <w:p>
      <w:pPr>
        <w:pStyle w:val="0"/>
        <w:jc w:val="center"/>
      </w:pPr>
      <w:r>
        <w:rPr>
          <w:sz w:val="20"/>
        </w:rPr>
        <w:t xml:space="preserve">(если К</w:t>
      </w:r>
      <w:r>
        <w:rPr>
          <w:sz w:val="20"/>
          <w:vertAlign w:val="subscript"/>
        </w:rPr>
        <w:t xml:space="preserve">окi</w:t>
      </w:r>
      <w:r>
        <w:rPr>
          <w:sz w:val="20"/>
        </w:rPr>
        <w:t xml:space="preserve"> &gt;= 1,3),</w:t>
      </w:r>
    </w:p>
    <w:p>
      <w:pPr>
        <w:pStyle w:val="0"/>
        <w:jc w:val="both"/>
      </w:pPr>
      <w:r>
        <w:rPr>
          <w:sz w:val="20"/>
        </w:rPr>
      </w:r>
    </w:p>
    <w:p>
      <w:pPr>
        <w:pStyle w:val="0"/>
        <w:ind w:firstLine="540"/>
        <w:jc w:val="both"/>
      </w:pPr>
      <w:r>
        <w:rPr>
          <w:sz w:val="20"/>
        </w:rPr>
        <w:t xml:space="preserve">где К</w:t>
      </w:r>
      <w:r>
        <w:rPr>
          <w:sz w:val="20"/>
          <w:vertAlign w:val="subscript"/>
        </w:rPr>
        <w:t xml:space="preserve">ок i</w:t>
      </w:r>
      <w:r>
        <w:rPr>
          <w:sz w:val="20"/>
        </w:rPr>
        <w:t xml:space="preserve"> - коэффициент объектов контроля, который рассчитывается по формуле:</w:t>
      </w:r>
    </w:p>
    <w:p>
      <w:pPr>
        <w:pStyle w:val="0"/>
        <w:jc w:val="both"/>
      </w:pPr>
      <w:r>
        <w:rPr>
          <w:sz w:val="20"/>
        </w:rPr>
      </w:r>
    </w:p>
    <w:p>
      <w:pPr>
        <w:pStyle w:val="0"/>
        <w:jc w:val="center"/>
      </w:pPr>
      <w:r>
        <w:rPr>
          <w:position w:val="-10"/>
        </w:rPr>
        <w:drawing>
          <wp:inline distT="0" distB="0" distL="0" distR="0">
            <wp:extent cx="1476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i</w:t>
      </w:r>
      <w:r>
        <w:rPr>
          <w:sz w:val="20"/>
        </w:rPr>
        <w:t xml:space="preserve"> - количество объектов, подлежащих контролю на территории i-го муниципального образования;</w:t>
      </w:r>
    </w:p>
    <w:p>
      <w:pPr>
        <w:pStyle w:val="0"/>
        <w:spacing w:before="200" w:line-rule="auto"/>
        <w:ind w:firstLine="540"/>
        <w:jc w:val="both"/>
      </w:pPr>
      <w:r>
        <w:rPr>
          <w:sz w:val="20"/>
        </w:rPr>
        <w:t xml:space="preserve">N - количество муниципальных образований, наделенных государственными полномочиями.</w:t>
      </w:r>
    </w:p>
    <w:p>
      <w:pPr>
        <w:pStyle w:val="0"/>
        <w:spacing w:before="200" w:line-rule="auto"/>
        <w:ind w:firstLine="540"/>
        <w:jc w:val="both"/>
      </w:pPr>
      <w:r>
        <w:rPr>
          <w:sz w:val="20"/>
        </w:rPr>
        <w:t xml:space="preserve">4. Расходы i-го муниципального образования на организацию осуществления государственных полномочий в зависимости от количества населенных пунктов определяются по формуле:</w:t>
      </w:r>
    </w:p>
    <w:p>
      <w:pPr>
        <w:pStyle w:val="0"/>
        <w:jc w:val="both"/>
      </w:pPr>
      <w:r>
        <w:rPr>
          <w:sz w:val="20"/>
        </w:rPr>
      </w:r>
    </w:p>
    <w:p>
      <w:pPr>
        <w:pStyle w:val="0"/>
        <w:jc w:val="center"/>
      </w:pPr>
      <w:r>
        <w:rPr>
          <w:sz w:val="20"/>
        </w:rPr>
        <w:t xml:space="preserve">C</w:t>
      </w:r>
      <w:r>
        <w:rPr>
          <w:sz w:val="20"/>
          <w:vertAlign w:val="subscript"/>
        </w:rPr>
        <w:t xml:space="preserve">нп i</w:t>
      </w:r>
      <w:r>
        <w:rPr>
          <w:sz w:val="20"/>
        </w:rPr>
        <w:t xml:space="preserve"> = C</w:t>
      </w:r>
      <w:r>
        <w:rPr>
          <w:sz w:val="20"/>
          <w:vertAlign w:val="subscript"/>
        </w:rPr>
        <w:t xml:space="preserve">нз</w:t>
      </w:r>
      <w:r>
        <w:rPr>
          <w:sz w:val="20"/>
        </w:rPr>
        <w:t xml:space="preserve"> x К</w:t>
      </w:r>
      <w:r>
        <w:rPr>
          <w:sz w:val="20"/>
          <w:vertAlign w:val="subscript"/>
        </w:rPr>
        <w:t xml:space="preserve">нпi</w:t>
      </w:r>
      <w:r>
        <w:rPr>
          <w:sz w:val="20"/>
        </w:rPr>
        <w:t xml:space="preserve"> x К</w:t>
      </w:r>
      <w:r>
        <w:rPr>
          <w:sz w:val="20"/>
          <w:vertAlign w:val="subscript"/>
        </w:rPr>
        <w:t xml:space="preserve">рнп</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нпi</w:t>
      </w:r>
      <w:r>
        <w:rPr>
          <w:sz w:val="20"/>
        </w:rPr>
        <w:t xml:space="preserve"> - количество населенных пунктов, расположенных на территории муниципального образования;</w:t>
      </w:r>
    </w:p>
    <w:p>
      <w:pPr>
        <w:pStyle w:val="0"/>
        <w:spacing w:before="200" w:line-rule="auto"/>
        <w:ind w:firstLine="540"/>
        <w:jc w:val="both"/>
      </w:pPr>
      <w:r>
        <w:rPr>
          <w:sz w:val="20"/>
        </w:rPr>
        <w:t xml:space="preserve">К</w:t>
      </w:r>
      <w:r>
        <w:rPr>
          <w:sz w:val="20"/>
          <w:vertAlign w:val="subscript"/>
        </w:rPr>
        <w:t xml:space="preserve">рнп</w:t>
      </w:r>
      <w:r>
        <w:rPr>
          <w:sz w:val="20"/>
        </w:rPr>
        <w:t xml:space="preserve"> - коэффициент расходов одного населенного пункта, расположенного на территории i-го муниципального образования. Принимается равным 0,0026.</w:t>
      </w:r>
    </w:p>
    <w:p>
      <w:pPr>
        <w:pStyle w:val="0"/>
        <w:spacing w:before="200" w:line-rule="auto"/>
        <w:ind w:firstLine="540"/>
        <w:jc w:val="both"/>
      </w:pPr>
      <w:r>
        <w:rPr>
          <w:sz w:val="20"/>
        </w:rPr>
        <w:t xml:space="preserve">5. Норматив расходов на оснащение рабочих мест в муниципальном образовании, применяемый в первый год осуществления государственных полномочий, определяется по формуле:</w:t>
      </w:r>
    </w:p>
    <w:p>
      <w:pPr>
        <w:pStyle w:val="0"/>
        <w:jc w:val="both"/>
      </w:pPr>
      <w:r>
        <w:rPr>
          <w:sz w:val="20"/>
        </w:rPr>
      </w:r>
    </w:p>
    <w:p>
      <w:pPr>
        <w:pStyle w:val="0"/>
        <w:jc w:val="center"/>
      </w:pPr>
      <w:r>
        <w:rPr>
          <w:sz w:val="20"/>
        </w:rPr>
        <w:t xml:space="preserve">C</w:t>
      </w:r>
      <w:r>
        <w:rPr>
          <w:sz w:val="20"/>
          <w:vertAlign w:val="subscript"/>
        </w:rPr>
        <w:t xml:space="preserve">о</w:t>
      </w:r>
      <w:r>
        <w:rPr>
          <w:sz w:val="20"/>
        </w:rPr>
        <w:t xml:space="preserve"> = C</w:t>
      </w:r>
      <w:r>
        <w:rPr>
          <w:sz w:val="20"/>
          <w:vertAlign w:val="subscript"/>
        </w:rPr>
        <w:t xml:space="preserve">нз</w:t>
      </w:r>
      <w:r>
        <w:rPr>
          <w:sz w:val="20"/>
        </w:rPr>
        <w:t xml:space="preserve"> x К</w:t>
      </w:r>
      <w:r>
        <w:rPr>
          <w:sz w:val="20"/>
          <w:vertAlign w:val="subscript"/>
        </w:rPr>
        <w:t xml:space="preserve">орм</w:t>
      </w:r>
      <w:r>
        <w:rPr>
          <w:sz w:val="20"/>
        </w:rPr>
        <w:t xml:space="preserve">,</w:t>
      </w:r>
    </w:p>
    <w:p>
      <w:pPr>
        <w:pStyle w:val="0"/>
        <w:jc w:val="both"/>
      </w:pPr>
      <w:r>
        <w:rPr>
          <w:sz w:val="20"/>
        </w:rPr>
      </w:r>
    </w:p>
    <w:p>
      <w:pPr>
        <w:pStyle w:val="0"/>
        <w:ind w:firstLine="540"/>
        <w:jc w:val="both"/>
      </w:pPr>
      <w:r>
        <w:rPr>
          <w:sz w:val="20"/>
        </w:rPr>
        <w:t xml:space="preserve">где К</w:t>
      </w:r>
      <w:r>
        <w:rPr>
          <w:sz w:val="20"/>
          <w:vertAlign w:val="subscript"/>
        </w:rPr>
        <w:t xml:space="preserve">орм</w:t>
      </w:r>
      <w:r>
        <w:rPr>
          <w:sz w:val="20"/>
        </w:rPr>
        <w:t xml:space="preserve"> - коэффициент, определяющий финансовые расходы в первый год осуществления государственных полномочий. Принимается равным 0,078.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07.05.2019 N 363-ОЗ</w:t>
            <w:br/>
            <w:t>(ред. от 07.07.2022)</w:t>
            <w:br/>
            <w:t>"О наделении органов местного самоуправления отдельны...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62F82DBC4BF8E68F5DCEC2A3F03FF50140C0E550A87796932963014E23103F1475DDA94BE3034E72DB135F037E92C20BA69BF7D63D50443CC57476tEB4A" TargetMode = "External"/>
	<Relationship Id="rId8" Type="http://schemas.openxmlformats.org/officeDocument/2006/relationships/hyperlink" Target="consultantplus://offline/ref=0A62F82DBC4BF8E68F5DCEC2A3F03FF50140C0E550AB7192932C63014E23103F1475DDA94BE3034E72DB135F037E92C20BA69BF7D63D50443CC57476tEB4A" TargetMode = "External"/>
	<Relationship Id="rId9" Type="http://schemas.openxmlformats.org/officeDocument/2006/relationships/hyperlink" Target="consultantplus://offline/ref=0A62F82DBC4BF8E68F5DCEC2A3F03FF50140C0E550AA73959F2963014E23103F1475DDA94BE3034E72DB135F037E92C20BA69BF7D63D50443CC57476tEB4A" TargetMode = "External"/>
	<Relationship Id="rId10" Type="http://schemas.openxmlformats.org/officeDocument/2006/relationships/hyperlink" Target="consultantplus://offline/ref=0A62F82DBC4BF8E68F5DCEC2A3F03FF50140C0E550AA74939E2E63014E23103F1475DDA94BE3034E72DB135F037E92C20BA69BF7D63D50443CC57476tEB4A" TargetMode = "External"/>
	<Relationship Id="rId11" Type="http://schemas.openxmlformats.org/officeDocument/2006/relationships/hyperlink" Target="consultantplus://offline/ref=0A62F82DBC4BF8E68F5DCEC2A3F03FF50140C0E550AD7095922F63014E23103F1475DDA94BE3034E72DB135F037E92C20BA69BF7D63D50443CC57476tEB4A" TargetMode = "External"/>
	<Relationship Id="rId12" Type="http://schemas.openxmlformats.org/officeDocument/2006/relationships/hyperlink" Target="consultantplus://offline/ref=0A62F82DBC4BF8E68F5DCEC2A3F03FF50140C0E550AA73959F2963014E23103F1475DDA94BE3034E72DB135F0C7E92C20BA69BF7D63D50443CC57476tEB4A" TargetMode = "External"/>
	<Relationship Id="rId13" Type="http://schemas.openxmlformats.org/officeDocument/2006/relationships/hyperlink" Target="consultantplus://offline/ref=0A62F82DBC4BF8E68F5DCED4A09C61F0054A9CEF52AB7AC6C77A65561173166A5435DBFC08A7064E71D0470E4020CB9246ED96FFC121504Ft2B0A" TargetMode = "External"/>
	<Relationship Id="rId14" Type="http://schemas.openxmlformats.org/officeDocument/2006/relationships/hyperlink" Target="consultantplus://offline/ref=0A62F82DBC4BF8E68F5DCEC2A3F03FF50140C0E550AA74939E2E63014E23103F1475DDA94BE3034E72DB135F0D7E92C20BA69BF7D63D50443CC57476tEB4A" TargetMode = "External"/>
	<Relationship Id="rId15" Type="http://schemas.openxmlformats.org/officeDocument/2006/relationships/hyperlink" Target="consultantplus://offline/ref=0A62F82DBC4BF8E68F5DCEC2A3F03FF50140C0E550AA74939E2E63014E23103F1475DDA94BE3034E72DB135E047E92C20BA69BF7D63D50443CC57476tEB4A" TargetMode = "External"/>
	<Relationship Id="rId16" Type="http://schemas.openxmlformats.org/officeDocument/2006/relationships/hyperlink" Target="consultantplus://offline/ref=0A62F82DBC4BF8E68F5DCEC2A3F03FF50140C0E550AA74939E2E63014E23103F1475DDA94BE3034E72DB135E067E92C20BA69BF7D63D50443CC57476tEB4A" TargetMode = "External"/>
	<Relationship Id="rId17" Type="http://schemas.openxmlformats.org/officeDocument/2006/relationships/hyperlink" Target="consultantplus://offline/ref=0A62F82DBC4BF8E68F5DCEC2A3F03FF50140C0E550AA74939E2E63014E23103F1475DDA94BE3034E72DB135E077E92C20BA69BF7D63D50443CC57476tEB4A" TargetMode = "External"/>
	<Relationship Id="rId18" Type="http://schemas.openxmlformats.org/officeDocument/2006/relationships/hyperlink" Target="consultantplus://offline/ref=0A62F82DBC4BF8E68F5DCEC2A3F03FF50140C0E550AA74939E2E63014E23103F1475DDA94BE3034E72DB135E007E92C20BA69BF7D63D50443CC57476tEB4A" TargetMode = "External"/>
	<Relationship Id="rId19" Type="http://schemas.openxmlformats.org/officeDocument/2006/relationships/hyperlink" Target="consultantplus://offline/ref=0A62F82DBC4BF8E68F5DCEC2A3F03FF50140C0E550AD7095922F63014E23103F1475DDA94BE3034E72DB135F0D7E92C20BA69BF7D63D50443CC57476tEB4A" TargetMode = "External"/>
	<Relationship Id="rId20" Type="http://schemas.openxmlformats.org/officeDocument/2006/relationships/hyperlink" Target="consultantplus://offline/ref=0A62F82DBC4BF8E68F5DCEC2A3F03FF50140C0E550AD7095922F63014E23103F1475DDA94BE3034E72DB135E047E92C20BA69BF7D63D50443CC57476tEB4A" TargetMode = "External"/>
	<Relationship Id="rId21" Type="http://schemas.openxmlformats.org/officeDocument/2006/relationships/hyperlink" Target="consultantplus://offline/ref=0A62F82DBC4BF8E68F5DCEC2A3F03FF50140C0E550AD7095922F63014E23103F1475DDA94BE3034E72DB135E057E92C20BA69BF7D63D50443CC57476tEB4A" TargetMode = "External"/>
	<Relationship Id="rId22" Type="http://schemas.openxmlformats.org/officeDocument/2006/relationships/hyperlink" Target="consultantplus://offline/ref=0A62F82DBC4BF8E68F5DCEC2A3F03FF50140C0E550AD7095922F63014E23103F1475DDA94BE3034E72DB135E067E92C20BA69BF7D63D50443CC57476tEB4A" TargetMode = "External"/>
	<Relationship Id="rId23" Type="http://schemas.openxmlformats.org/officeDocument/2006/relationships/hyperlink" Target="consultantplus://offline/ref=0A62F82DBC4BF8E68F5DCED4A09C61F0054A9FE957AC7AC6C77A65561173166A5435DBFA01A00844268A570A0974CF8D4FFA88F4DF21t5B2A" TargetMode = "External"/>
	<Relationship Id="rId24" Type="http://schemas.openxmlformats.org/officeDocument/2006/relationships/hyperlink" Target="consultantplus://offline/ref=0A62F82DBC4BF8E68F5DCED4A09C61F0054A9FE957AC7AC6C77A65561173166A5435DBFF00A70644268A570A0974CF8D4FFA88F4DF21t5B2A" TargetMode = "External"/>
	<Relationship Id="rId25" Type="http://schemas.openxmlformats.org/officeDocument/2006/relationships/hyperlink" Target="consultantplus://offline/ref=0A62F82DBC4BF8E68F5DCED4A09C61F0054A9FE957AC7AC6C77A65561173166A5435DBFA01A30F44268A570A0974CF8D4FFA88F4DF21t5B2A" TargetMode = "External"/>
	<Relationship Id="rId26" Type="http://schemas.openxmlformats.org/officeDocument/2006/relationships/hyperlink" Target="consultantplus://offline/ref=0A62F82DBC4BF8E68F5DCED4A09C61F0054A9FE957AC7AC6C77A65561173166A5435DBF900A30744268A570A0974CF8D4FFA88F4DF21t5B2A" TargetMode = "External"/>
	<Relationship Id="rId27" Type="http://schemas.openxmlformats.org/officeDocument/2006/relationships/hyperlink" Target="consultantplus://offline/ref=0A62F82DBC4BF8E68F5DCED4A09C61F0054A9FE957AC7AC6C77A65561173166A5435DBFA01A30D44268A570A0974CF8D4FFA88F4DF21t5B2A" TargetMode = "External"/>
	<Relationship Id="rId28" Type="http://schemas.openxmlformats.org/officeDocument/2006/relationships/hyperlink" Target="consultantplus://offline/ref=0A62F82DBC4BF8E68F5DCED4A09C61F0054A9FE957AC7AC6C77A65561173166A5435DBFF01A30E44268A570A0974CF8D4FFA88F4DF21t5B2A" TargetMode = "External"/>
	<Relationship Id="rId29" Type="http://schemas.openxmlformats.org/officeDocument/2006/relationships/hyperlink" Target="consultantplus://offline/ref=0A62F82DBC4BF8E68F5DCED4A09C61F0054A9FE957AC7AC6C77A65561173166A5435DBFB0AAE0B44268A570A0974CF8D4FFA88F4DF21t5B2A" TargetMode = "External"/>
	<Relationship Id="rId30" Type="http://schemas.openxmlformats.org/officeDocument/2006/relationships/hyperlink" Target="consultantplus://offline/ref=0A62F82DBC4BF8E68F5DCED4A09C61F0054A9FE957AC7AC6C77A65561173166A5435DBF900A00844268A570A0974CF8D4FFA88F4DF21t5B2A" TargetMode = "External"/>
	<Relationship Id="rId31" Type="http://schemas.openxmlformats.org/officeDocument/2006/relationships/hyperlink" Target="consultantplus://offline/ref=0A62F82DBC4BF8E68F5DCED4A09C61F0054A9FE957AC7AC6C77A65561173166A5435DBF900A00644268A570A0974CF8D4FFA88F4DF21t5B2A" TargetMode = "External"/>
	<Relationship Id="rId32" Type="http://schemas.openxmlformats.org/officeDocument/2006/relationships/hyperlink" Target="consultantplus://offline/ref=0A62F82DBC4BF8E68F5DCED4A09C61F0054A9FE957AC7AC6C77A65561173166A5435DBFC08A6084D76D0470E4020CB9246ED96FFC121504Ft2B0A" TargetMode = "External"/>
	<Relationship Id="rId33" Type="http://schemas.openxmlformats.org/officeDocument/2006/relationships/hyperlink" Target="consultantplus://offline/ref=0A62F82DBC4BF8E68F5DCEC2A3F03FF50140C0E550AA74939E2E63014E23103F1475DDA94BE3034E72DB135E017E92C20BA69BF7D63D50443CC57476tEB4A" TargetMode = "External"/>
	<Relationship Id="rId34" Type="http://schemas.openxmlformats.org/officeDocument/2006/relationships/hyperlink" Target="consultantplus://offline/ref=0A62F82DBC4BF8E68F5DCEC2A3F03FF50140C0E550A87796932963014E23103F1475DDA94BE3034E72DB135F0D7E92C20BA69BF7D63D50443CC57476tEB4A" TargetMode = "External"/>
	<Relationship Id="rId35" Type="http://schemas.openxmlformats.org/officeDocument/2006/relationships/hyperlink" Target="consultantplus://offline/ref=0A62F82DBC4BF8E68F5DCEC2A3F03FF50140C0E550AD7099992D63014E23103F1475DDA94BE3034E72DB135F0C7E92C20BA69BF7D63D50443CC57476tEB4A" TargetMode = "External"/>
	<Relationship Id="rId36" Type="http://schemas.openxmlformats.org/officeDocument/2006/relationships/hyperlink" Target="consultantplus://offline/ref=0A62F82DBC4BF8E68F5DCEC2A3F03FF50140C0E550A87796932963014E23103F1475DDA94BE3034E72DB135E057E92C20BA69BF7D63D50443CC57476tEB4A" TargetMode = "External"/>
	<Relationship Id="rId37" Type="http://schemas.openxmlformats.org/officeDocument/2006/relationships/hyperlink" Target="consultantplus://offline/ref=0A62F82DBC4BF8E68F5DCEC2A3F03FF50140C0E550AD7095922F63014E23103F1475DDA94BE3034E72DB135E077E92C20BA69BF7D63D50443CC57476tEB4A" TargetMode = "External"/>
	<Relationship Id="rId38" Type="http://schemas.openxmlformats.org/officeDocument/2006/relationships/hyperlink" Target="consultantplus://offline/ref=0A62F82DBC4BF8E68F5DCEC2A3F03FF50140C0E550AA74969C2963014E23103F1475DDA959E35B4273D20D5F0D6BC4934DtFB1A" TargetMode = "External"/>
	<Relationship Id="rId39" Type="http://schemas.openxmlformats.org/officeDocument/2006/relationships/hyperlink" Target="consultantplus://offline/ref=0A62F82DBC4BF8E68F5DCED4A09C61F005499CE950AB7AC6C77A65561173166A463583F009AE104F7BC5115F06t7B7A" TargetMode = "External"/>
	<Relationship Id="rId40" Type="http://schemas.openxmlformats.org/officeDocument/2006/relationships/hyperlink" Target="consultantplus://offline/ref=0A62F82DBC4BF8E68F5DCEC2A3F03FF50140C0E550AA73959F2963014E23103F1475DDA94BE3034E72DB135E057E92C20BA69BF7D63D50443CC57476tEB4A" TargetMode = "External"/>
	<Relationship Id="rId41" Type="http://schemas.openxmlformats.org/officeDocument/2006/relationships/hyperlink" Target="consultantplus://offline/ref=0A62F82DBC4BF8E68F5DCED4A09C61F0054A9CEF52AB7AC6C77A65561173166A5435DBFC08A7064E71D0470E4020CB9246ED96FFC121504Ft2B0A" TargetMode = "External"/>
	<Relationship Id="rId42" Type="http://schemas.openxmlformats.org/officeDocument/2006/relationships/image" Target="media/image2.wmf"/>
	<Relationship Id="rId43"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07.05.2019 N 363-ОЗ
(ред. от 07.07.2022)
"О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(принят Законодательным Собранием Амурской области 26.04.2019)
(вместе с "Методикой распределения субвенций местным бюджетам на финансовое обеспечение отдельных государственных полномочий Амурской области </dc:title>
  <dcterms:created xsi:type="dcterms:W3CDTF">2022-09-19T00:01:44Z</dcterms:created>
</cp:coreProperties>
</file>